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03" w:rsidRPr="00985B2E" w:rsidRDefault="00B52503" w:rsidP="00B52503">
      <w:pPr>
        <w:jc w:val="center"/>
        <w:rPr>
          <w:b/>
          <w:caps/>
        </w:rPr>
      </w:pPr>
      <w:r w:rsidRPr="00985B2E">
        <w:rPr>
          <w:b/>
          <w:caps/>
        </w:rPr>
        <w:t>District Department of the Environment</w:t>
      </w:r>
    </w:p>
    <w:p w:rsidR="00B52503" w:rsidRPr="00985B2E" w:rsidRDefault="00B52503" w:rsidP="00B52503">
      <w:pPr>
        <w:jc w:val="center"/>
        <w:rPr>
          <w:b/>
          <w:caps/>
        </w:rPr>
      </w:pPr>
    </w:p>
    <w:p w:rsidR="00B52503" w:rsidRPr="00985B2E" w:rsidRDefault="00B52503" w:rsidP="00B52503">
      <w:pPr>
        <w:jc w:val="center"/>
        <w:rPr>
          <w:b/>
          <w:caps/>
        </w:rPr>
      </w:pPr>
      <w:r>
        <w:rPr>
          <w:b/>
          <w:caps/>
        </w:rPr>
        <w:t>request for input on revisions to</w:t>
      </w:r>
      <w:r w:rsidRPr="00985B2E">
        <w:rPr>
          <w:b/>
          <w:caps/>
        </w:rPr>
        <w:t xml:space="preserve"> Proposed Rulemaking</w:t>
      </w:r>
    </w:p>
    <w:p w:rsidR="00B52503" w:rsidRPr="00985B2E" w:rsidRDefault="00B52503" w:rsidP="00B52503">
      <w:pPr>
        <w:jc w:val="center"/>
        <w:rPr>
          <w:b/>
          <w:caps/>
        </w:rPr>
      </w:pPr>
    </w:p>
    <w:p w:rsidR="00B52503" w:rsidRPr="00985B2E" w:rsidRDefault="00B52503" w:rsidP="00B52503">
      <w:pPr>
        <w:jc w:val="center"/>
        <w:rPr>
          <w:b/>
        </w:rPr>
      </w:pPr>
      <w:r w:rsidRPr="00985B2E">
        <w:rPr>
          <w:b/>
        </w:rPr>
        <w:t>Stormwater Management, and Soil Erosion and Sediment Control</w:t>
      </w:r>
    </w:p>
    <w:p w:rsidR="00B52503" w:rsidRPr="00985B2E" w:rsidRDefault="00B52503" w:rsidP="00B52503">
      <w:pPr>
        <w:jc w:val="center"/>
        <w:rPr>
          <w:b/>
          <w:caps/>
        </w:rPr>
      </w:pPr>
    </w:p>
    <w:p w:rsidR="00B52503" w:rsidRPr="00985B2E" w:rsidRDefault="00B52503" w:rsidP="00B52503">
      <w:pPr>
        <w:jc w:val="both"/>
      </w:pPr>
      <w:r w:rsidRPr="00AE1F7F">
        <w:t>The</w:t>
      </w:r>
      <w:r w:rsidR="001F52D5">
        <w:t xml:space="preserve"> Acting</w:t>
      </w:r>
      <w:r w:rsidRPr="00AE1F7F">
        <w:t xml:space="preserve"> Director of the District Department of</w:t>
      </w:r>
      <w:r>
        <w:t xml:space="preserve"> the Environment (Department or </w:t>
      </w:r>
      <w:r w:rsidRPr="00AE1F7F">
        <w:t>DDOE)</w:t>
      </w:r>
      <w:r>
        <w:t xml:space="preserve"> invites the public to present its views and comments on the revised version of DDOE’s proposed rulemaking on stormwater management and soil erosion and sediment control (the revised rule) and on the revised version of DDOE’s proposed Stormwater Management Guidebook (the revised SWMG), which provides technical guidance on complying with the revised rule.  DDOE will accept comments from the public for a thirty (30) day informal comment period, f</w:t>
      </w:r>
      <w:r w:rsidR="009B6158">
        <w:t>rom Friday, March 29 through Tues</w:t>
      </w:r>
      <w:r>
        <w:t xml:space="preserve">day, April 30.  The revised rule and the revised SWMG are available at </w:t>
      </w:r>
      <w:hyperlink r:id="rId8" w:history="1">
        <w:r w:rsidRPr="0095186F">
          <w:rPr>
            <w:rStyle w:val="Hyperlink"/>
          </w:rPr>
          <w:t>http://ddoe.dc.gov/proposedstormwaterrule</w:t>
        </w:r>
      </w:hyperlink>
      <w:r w:rsidRPr="00985B2E">
        <w:t xml:space="preserve">. </w:t>
      </w:r>
    </w:p>
    <w:p w:rsidR="00B52503" w:rsidRDefault="00B52503" w:rsidP="00B52503">
      <w:pPr>
        <w:jc w:val="both"/>
      </w:pPr>
    </w:p>
    <w:p w:rsidR="00B52503" w:rsidRDefault="00B52503" w:rsidP="00B52503">
      <w:pPr>
        <w:jc w:val="both"/>
      </w:pPr>
      <w:r>
        <w:t>Recognizing the federal deadline</w:t>
      </w:r>
      <w:r>
        <w:rPr>
          <w:rStyle w:val="FootnoteReference"/>
        </w:rPr>
        <w:footnoteReference w:id="1"/>
      </w:r>
      <w:r>
        <w:t xml:space="preserve"> for the District to finalize this rulemaking and in the interest of a more collaborative process that will further improve the rule and SWMG, DDOE is using an informal comment process, which is significantly expedited compared to the formal process.  Whereas the formal process typically proceeds through publication of a rulemaking in the </w:t>
      </w:r>
      <w:r w:rsidRPr="009B30D5">
        <w:rPr>
          <w:i/>
        </w:rPr>
        <w:t>D.C. Register</w:t>
      </w:r>
      <w:r>
        <w:t xml:space="preserve"> after an extensive review process within the District government, that review process was significantly shortened for this informal comment period, and the revised rule will not be published in the </w:t>
      </w:r>
      <w:r w:rsidRPr="009B30D5">
        <w:rPr>
          <w:i/>
        </w:rPr>
        <w:t>D.C. Register</w:t>
      </w:r>
      <w:r>
        <w:t xml:space="preserve"> during the informal comment period. Instructions on submitting comments are below.</w:t>
      </w:r>
    </w:p>
    <w:p w:rsidR="00B52503" w:rsidRDefault="00B52503" w:rsidP="00B52503">
      <w:pPr>
        <w:jc w:val="both"/>
      </w:pPr>
    </w:p>
    <w:p w:rsidR="00B52503" w:rsidRPr="00985B2E" w:rsidRDefault="00B52503" w:rsidP="00B52503">
      <w:pPr>
        <w:jc w:val="both"/>
      </w:pPr>
      <w:r>
        <w:t xml:space="preserve">Prior to this informal comment period, DDOE conducted a first formal public comment period, which </w:t>
      </w:r>
      <w:proofErr w:type="gramStart"/>
      <w:r>
        <w:t>began  with</w:t>
      </w:r>
      <w:proofErr w:type="gramEnd"/>
      <w:r>
        <w:t xml:space="preserve"> the publication of the proposed ru</w:t>
      </w:r>
      <w:r w:rsidR="001F52D5">
        <w:t>le in the August 10, 2012 issue</w:t>
      </w:r>
      <w:r>
        <w:t xml:space="preserve"> of the </w:t>
      </w:r>
      <w:r w:rsidRPr="00084EB6">
        <w:rPr>
          <w:i/>
        </w:rPr>
        <w:t>D.C. Register</w:t>
      </w:r>
      <w:r w:rsidR="001F52D5">
        <w:t xml:space="preserve"> (59 DCR</w:t>
      </w:r>
      <w:r>
        <w:t xml:space="preserve"> </w:t>
      </w:r>
      <w:r w:rsidR="001F52D5">
        <w:t xml:space="preserve">009486).  </w:t>
      </w:r>
      <w:r>
        <w:t>This document refers to the August 10, 2012 version of the rule as “the proposed rule” and the accompanying version of t</w:t>
      </w:r>
      <w:r w:rsidR="001F52D5">
        <w:t>he SWMG as “the proposed SWMG.”</w:t>
      </w:r>
      <w:r>
        <w:t xml:space="preserve">  As with the proposed rule, the revised rule would</w:t>
      </w:r>
      <w:r w:rsidRPr="00985B2E">
        <w:t xml:space="preserve"> amend chapter 5 (Water Quality and Pollution) of title 21 (Water and Sanitation) of the District of Columbia Municipal Regulations (DCMR), comprehensively amending the stormwater regulations and the soil erosion and sediment control regulations. Specifically, these amendments </w:t>
      </w:r>
      <w:r>
        <w:t xml:space="preserve">would </w:t>
      </w:r>
      <w:r w:rsidRPr="00985B2E">
        <w:t>repeal and replace §§ 500 to 545 and 599, and add §§ 546 and 547.</w:t>
      </w:r>
    </w:p>
    <w:p w:rsidR="00B52503" w:rsidRDefault="00B52503" w:rsidP="00B52503">
      <w:pPr>
        <w:jc w:val="both"/>
      </w:pPr>
    </w:p>
    <w:p w:rsidR="00B52503" w:rsidRDefault="00B52503" w:rsidP="00B52503">
      <w:pPr>
        <w:jc w:val="both"/>
      </w:pPr>
      <w:r>
        <w:t xml:space="preserve">The first formal public comment period lasted for </w:t>
      </w:r>
      <w:r w:rsidRPr="00985B2E">
        <w:t>ninety (90) days</w:t>
      </w:r>
      <w:r>
        <w:t xml:space="preserve">, ending on November 8, 2012. DDOE greatly appreciates the many comments that the public submitted during this time on the proposed rule and proposed SWMG.  DDOE has thoroughly considered these comments and made numerous changes to both documents as a result.  DDOE is not accompanying the revised rule and the revised SWMG with a separate response to each of the comments received during the first formal comment period, but DDOE does plan to provide such a response document before beginning a second formal comment period. </w:t>
      </w:r>
    </w:p>
    <w:p w:rsidR="00B52503" w:rsidRDefault="00B52503" w:rsidP="00B52503">
      <w:pPr>
        <w:jc w:val="both"/>
      </w:pPr>
    </w:p>
    <w:p w:rsidR="00B52503" w:rsidRPr="00985B2E" w:rsidRDefault="00B52503" w:rsidP="00B52503">
      <w:pPr>
        <w:jc w:val="both"/>
      </w:pPr>
      <w:r>
        <w:t xml:space="preserve">After the informal comment period and prior to a final rulemaking action, DDOE will conduct a second formal public comment period.  As noted above, at the start of the second formal </w:t>
      </w:r>
      <w:r>
        <w:lastRenderedPageBreak/>
        <w:t>comment period, DDOE will release a separate document responding to each of the comments received during the first formal comment period.  In addition, for comments received during the informal comment period, DDOE will at least provide an explanation for how those comments resulted in any significant changes to the rule and SWMG.  If time allows, DDOE will develop and provide a response document explaining its response to each of those informal comments.</w:t>
      </w:r>
    </w:p>
    <w:p w:rsidR="00B52503" w:rsidRDefault="00B52503" w:rsidP="00B52503">
      <w:pPr>
        <w:jc w:val="both"/>
      </w:pPr>
    </w:p>
    <w:p w:rsidR="00B52503" w:rsidRPr="00985B2E" w:rsidRDefault="00B52503" w:rsidP="00B52503">
      <w:pPr>
        <w:jc w:val="both"/>
      </w:pPr>
      <w:r>
        <w:t xml:space="preserve">To make this preamble easier to read, </w:t>
      </w:r>
      <w:r w:rsidRPr="00985B2E">
        <w:t>the Department has organized it into secti</w:t>
      </w:r>
      <w:r>
        <w:t>ons with headings</w:t>
      </w:r>
      <w:r w:rsidRPr="00985B2E">
        <w:t xml:space="preserve">, as follows: </w:t>
      </w:r>
    </w:p>
    <w:p w:rsidR="00B52503" w:rsidRPr="00985B2E" w:rsidRDefault="00B52503" w:rsidP="00B52503">
      <w:pPr>
        <w:jc w:val="both"/>
      </w:pPr>
    </w:p>
    <w:p w:rsidR="00B52503" w:rsidRPr="00985B2E" w:rsidRDefault="00B52503" w:rsidP="00B52503">
      <w:pPr>
        <w:numPr>
          <w:ilvl w:val="0"/>
          <w:numId w:val="102"/>
        </w:numPr>
        <w:ind w:left="720"/>
        <w:jc w:val="both"/>
        <w:rPr>
          <w:b/>
        </w:rPr>
      </w:pPr>
      <w:r w:rsidRPr="00985B2E">
        <w:rPr>
          <w:b/>
        </w:rPr>
        <w:t>Authority</w:t>
      </w:r>
    </w:p>
    <w:p w:rsidR="00B52503" w:rsidRPr="00985B2E" w:rsidRDefault="00B52503" w:rsidP="00B52503">
      <w:pPr>
        <w:numPr>
          <w:ilvl w:val="0"/>
          <w:numId w:val="102"/>
        </w:numPr>
        <w:ind w:left="720"/>
        <w:jc w:val="both"/>
        <w:rPr>
          <w:b/>
        </w:rPr>
      </w:pPr>
      <w:r w:rsidRPr="00985B2E">
        <w:rPr>
          <w:b/>
        </w:rPr>
        <w:t>Background</w:t>
      </w:r>
    </w:p>
    <w:p w:rsidR="00B52503" w:rsidRPr="00985B2E" w:rsidRDefault="00B52503" w:rsidP="00B52503">
      <w:pPr>
        <w:numPr>
          <w:ilvl w:val="0"/>
          <w:numId w:val="102"/>
        </w:numPr>
        <w:ind w:left="720"/>
        <w:jc w:val="both"/>
        <w:rPr>
          <w:b/>
        </w:rPr>
      </w:pPr>
      <w:r w:rsidRPr="00985B2E">
        <w:rPr>
          <w:b/>
        </w:rPr>
        <w:t>Summary</w:t>
      </w:r>
    </w:p>
    <w:p w:rsidR="00B52503" w:rsidRPr="00E872B5" w:rsidRDefault="00B52503" w:rsidP="00B52503">
      <w:pPr>
        <w:pStyle w:val="ListParagraph"/>
        <w:numPr>
          <w:ilvl w:val="0"/>
          <w:numId w:val="102"/>
        </w:numPr>
        <w:ind w:left="720"/>
        <w:jc w:val="both"/>
        <w:rPr>
          <w:b/>
        </w:rPr>
      </w:pPr>
      <w:r w:rsidRPr="00E872B5">
        <w:rPr>
          <w:b/>
        </w:rPr>
        <w:t>Proposed Transition to Full Effectiveness of Stormwater Management Performance Requirements</w:t>
      </w:r>
    </w:p>
    <w:p w:rsidR="00B52503" w:rsidRDefault="00B52503" w:rsidP="00B52503">
      <w:pPr>
        <w:numPr>
          <w:ilvl w:val="0"/>
          <w:numId w:val="102"/>
        </w:numPr>
        <w:ind w:left="720"/>
        <w:jc w:val="both"/>
        <w:rPr>
          <w:b/>
        </w:rPr>
      </w:pPr>
      <w:r>
        <w:rPr>
          <w:b/>
        </w:rPr>
        <w:t>Addition of Section with Stormwater Management Performance Requirements for Major Regulated Projects in the Anacostia Waterfront Development Zone</w:t>
      </w:r>
    </w:p>
    <w:p w:rsidR="00B52503" w:rsidRDefault="00B52503" w:rsidP="00B52503">
      <w:pPr>
        <w:numPr>
          <w:ilvl w:val="0"/>
          <w:numId w:val="102"/>
        </w:numPr>
        <w:ind w:left="720"/>
        <w:jc w:val="both"/>
        <w:rPr>
          <w:b/>
        </w:rPr>
      </w:pPr>
      <w:r>
        <w:rPr>
          <w:b/>
        </w:rPr>
        <w:t xml:space="preserve">Summary of DDOE Calculation of In-Lieu Fee </w:t>
      </w:r>
    </w:p>
    <w:p w:rsidR="00B52503" w:rsidRDefault="00B52503" w:rsidP="00B52503">
      <w:pPr>
        <w:numPr>
          <w:ilvl w:val="0"/>
          <w:numId w:val="102"/>
        </w:numPr>
        <w:ind w:left="720"/>
        <w:jc w:val="both"/>
        <w:rPr>
          <w:b/>
        </w:rPr>
      </w:pPr>
      <w:r>
        <w:rPr>
          <w:b/>
        </w:rPr>
        <w:t>In-Lieu Fee Special Fund</w:t>
      </w:r>
    </w:p>
    <w:p w:rsidR="00B52503" w:rsidRDefault="00B52503" w:rsidP="00B52503">
      <w:pPr>
        <w:numPr>
          <w:ilvl w:val="0"/>
          <w:numId w:val="102"/>
        </w:numPr>
        <w:ind w:left="720"/>
        <w:jc w:val="both"/>
        <w:rPr>
          <w:b/>
        </w:rPr>
      </w:pPr>
      <w:r w:rsidRPr="0055592D">
        <w:rPr>
          <w:b/>
        </w:rPr>
        <w:t xml:space="preserve">Suggestions on </w:t>
      </w:r>
      <w:r>
        <w:rPr>
          <w:b/>
        </w:rPr>
        <w:t xml:space="preserve">an </w:t>
      </w:r>
      <w:r w:rsidRPr="0055592D">
        <w:rPr>
          <w:b/>
        </w:rPr>
        <w:t>Alternative Name for Stormwater Retention Credits</w:t>
      </w:r>
    </w:p>
    <w:p w:rsidR="00B52503" w:rsidRPr="00985B2E" w:rsidRDefault="00B52503" w:rsidP="00B52503">
      <w:pPr>
        <w:numPr>
          <w:ilvl w:val="0"/>
          <w:numId w:val="102"/>
        </w:numPr>
        <w:ind w:left="720"/>
        <w:jc w:val="both"/>
        <w:rPr>
          <w:b/>
        </w:rPr>
      </w:pPr>
      <w:r w:rsidRPr="00985B2E">
        <w:rPr>
          <w:b/>
        </w:rPr>
        <w:t xml:space="preserve">Public </w:t>
      </w:r>
      <w:r>
        <w:rPr>
          <w:b/>
        </w:rPr>
        <w:t>Meetings to Respond to Clarifying Questions</w:t>
      </w:r>
    </w:p>
    <w:p w:rsidR="00B52503" w:rsidRPr="00985B2E" w:rsidRDefault="00B52503" w:rsidP="00B52503">
      <w:pPr>
        <w:numPr>
          <w:ilvl w:val="0"/>
          <w:numId w:val="102"/>
        </w:numPr>
        <w:ind w:left="720"/>
        <w:jc w:val="both"/>
        <w:rPr>
          <w:b/>
        </w:rPr>
      </w:pPr>
      <w:r w:rsidRPr="00985B2E">
        <w:rPr>
          <w:b/>
        </w:rPr>
        <w:t>Submitting Comments</w:t>
      </w:r>
      <w:r>
        <w:rPr>
          <w:b/>
        </w:rPr>
        <w:t xml:space="preserve"> on the Revised Rule and Stormwater Management Guidebook </w:t>
      </w:r>
    </w:p>
    <w:p w:rsidR="00B52503" w:rsidRPr="00985B2E" w:rsidRDefault="00B52503" w:rsidP="00B52503">
      <w:pPr>
        <w:jc w:val="both"/>
      </w:pPr>
    </w:p>
    <w:p w:rsidR="00B52503" w:rsidRPr="00985B2E" w:rsidRDefault="00B52503" w:rsidP="00B52503">
      <w:pPr>
        <w:jc w:val="center"/>
        <w:rPr>
          <w:b/>
        </w:rPr>
      </w:pPr>
      <w:r w:rsidRPr="00985B2E">
        <w:rPr>
          <w:b/>
        </w:rPr>
        <w:t>Authority</w:t>
      </w:r>
    </w:p>
    <w:p w:rsidR="00B52503" w:rsidRPr="00985B2E" w:rsidRDefault="00B52503" w:rsidP="00B52503">
      <w:pPr>
        <w:jc w:val="both"/>
        <w:rPr>
          <w:b/>
        </w:rPr>
      </w:pPr>
    </w:p>
    <w:p w:rsidR="00B52503" w:rsidRPr="00985B2E" w:rsidRDefault="00B52503" w:rsidP="00B52503">
      <w:pPr>
        <w:jc w:val="both"/>
      </w:pPr>
      <w:r w:rsidRPr="00985B2E">
        <w:t>The authority for the proposed adoption of final rules is set forth below:</w:t>
      </w:r>
    </w:p>
    <w:p w:rsidR="00B52503" w:rsidRPr="00985B2E" w:rsidRDefault="00B52503" w:rsidP="00B52503">
      <w:pPr>
        <w:jc w:val="both"/>
      </w:pPr>
    </w:p>
    <w:p w:rsidR="00B52503" w:rsidRPr="00985B2E" w:rsidRDefault="00B52503" w:rsidP="00B52503">
      <w:pPr>
        <w:numPr>
          <w:ilvl w:val="0"/>
          <w:numId w:val="101"/>
        </w:numPr>
      </w:pPr>
      <w:r w:rsidRPr="00985B2E">
        <w:t>Department of Consumer and Regulatory Affairs Civil Infractions Act of 1985, effective October 5, 1985 (D.C. Law 6-42; D.C. Official Code §§ 2-1801.01</w:t>
      </w:r>
      <w:r w:rsidRPr="00985B2E">
        <w:rPr>
          <w:i/>
        </w:rPr>
        <w:t xml:space="preserve"> et seq</w:t>
      </w:r>
      <w:r w:rsidRPr="00985B2E">
        <w:t xml:space="preserve">. </w:t>
      </w:r>
      <w:r w:rsidRPr="00985B2E">
        <w:rPr>
          <w:iCs/>
        </w:rPr>
        <w:t>(2008 Repl. &amp; 2012 Supp.)</w:t>
      </w:r>
      <w:r w:rsidRPr="00985B2E">
        <w:t xml:space="preserve">), as amended; </w:t>
      </w:r>
    </w:p>
    <w:p w:rsidR="00B52503" w:rsidRPr="00985B2E" w:rsidRDefault="00B52503" w:rsidP="00B52503">
      <w:pPr>
        <w:rPr>
          <w:b/>
        </w:rPr>
      </w:pPr>
    </w:p>
    <w:p w:rsidR="00B52503" w:rsidRPr="00985B2E" w:rsidRDefault="00B52503" w:rsidP="00B52503">
      <w:pPr>
        <w:numPr>
          <w:ilvl w:val="0"/>
          <w:numId w:val="101"/>
        </w:numPr>
      </w:pPr>
      <w:r w:rsidRPr="00985B2E">
        <w:t xml:space="preserve">District Department of the Environment Establishment Act of 2005, §§ 101 </w:t>
      </w:r>
      <w:r w:rsidRPr="00985B2E">
        <w:rPr>
          <w:i/>
        </w:rPr>
        <w:t>et seq.</w:t>
      </w:r>
      <w:r w:rsidRPr="00985B2E">
        <w:t xml:space="preserve">, effective February 15, 2006 (D.C. Law 16-51; D.C. Official Code §§ 8-151.01 </w:t>
      </w:r>
      <w:r w:rsidRPr="00985B2E">
        <w:rPr>
          <w:i/>
        </w:rPr>
        <w:t>et seq</w:t>
      </w:r>
      <w:r w:rsidRPr="00985B2E">
        <w:t xml:space="preserve">. </w:t>
      </w:r>
      <w:r w:rsidRPr="00985B2E">
        <w:rPr>
          <w:iCs/>
        </w:rPr>
        <w:t>(2008 Repl. &amp; 2012 Supp.)</w:t>
      </w:r>
      <w:r w:rsidRPr="00985B2E">
        <w:t xml:space="preserve">), as amended; </w:t>
      </w:r>
    </w:p>
    <w:p w:rsidR="00B52503" w:rsidRPr="00985B2E" w:rsidRDefault="00B52503" w:rsidP="00B52503"/>
    <w:p w:rsidR="00B52503" w:rsidRPr="00985B2E" w:rsidRDefault="00B52503" w:rsidP="00B52503">
      <w:pPr>
        <w:numPr>
          <w:ilvl w:val="0"/>
          <w:numId w:val="101"/>
        </w:numPr>
      </w:pPr>
      <w:r w:rsidRPr="00985B2E">
        <w:t xml:space="preserve">National Capital Revitalization Corporation and Anacostia Waterfront Corporation Reorganization Act of 2008, Anacostia Waterfront Environmental Standards Act of 2008, effective March 26, 2008 (D.C. Law 17-138; D.C. Official Code §§ 2-1226.31 </w:t>
      </w:r>
      <w:r w:rsidRPr="00985B2E">
        <w:rPr>
          <w:i/>
        </w:rPr>
        <w:t>et seq</w:t>
      </w:r>
      <w:r w:rsidRPr="00985B2E">
        <w:t xml:space="preserve">.) </w:t>
      </w:r>
      <w:r w:rsidRPr="00985B2E">
        <w:rPr>
          <w:iCs/>
        </w:rPr>
        <w:t>(2007 Repl. &amp; 2012 Supp.)), as amended</w:t>
      </w:r>
      <w:r w:rsidRPr="00985B2E">
        <w:t>;</w:t>
      </w:r>
    </w:p>
    <w:p w:rsidR="00B52503" w:rsidRPr="00985B2E" w:rsidRDefault="00B52503" w:rsidP="00B52503">
      <w:pPr>
        <w:rPr>
          <w:b/>
        </w:rPr>
      </w:pPr>
    </w:p>
    <w:p w:rsidR="00B52503" w:rsidRPr="00985B2E" w:rsidRDefault="00B52503" w:rsidP="00B52503">
      <w:pPr>
        <w:numPr>
          <w:ilvl w:val="0"/>
          <w:numId w:val="101"/>
        </w:numPr>
      </w:pPr>
      <w:r w:rsidRPr="00985B2E">
        <w:t>The Soil Erosion and Sedimentation Control Act of 1977, effective Sept. 28, 1977 (D.C. Law 2-23), as amended by the Soil Erosion and Sedimentation Control Amendment Act of 1994, effective July 8, 1994, (D.C. Law 10-166, 21 DCMR §§ 500-15);</w:t>
      </w:r>
    </w:p>
    <w:p w:rsidR="00B52503" w:rsidRPr="00985B2E" w:rsidRDefault="00B52503" w:rsidP="00B52503">
      <w:pPr>
        <w:rPr>
          <w:b/>
        </w:rPr>
      </w:pPr>
    </w:p>
    <w:p w:rsidR="00B52503" w:rsidRPr="00985B2E" w:rsidRDefault="00B52503" w:rsidP="00B52503">
      <w:pPr>
        <w:numPr>
          <w:ilvl w:val="0"/>
          <w:numId w:val="101"/>
        </w:numPr>
      </w:pPr>
      <w:r w:rsidRPr="00985B2E">
        <w:t xml:space="preserve">Uniform Environmental Covenants Act of 2005, effective May 12, 2006 (D.C. Law 16-95; D.C. Official Code §§ 8-671.01 </w:t>
      </w:r>
      <w:r w:rsidRPr="00985B2E">
        <w:rPr>
          <w:i/>
        </w:rPr>
        <w:t>et seq.</w:t>
      </w:r>
      <w:r w:rsidRPr="00985B2E">
        <w:t xml:space="preserve"> </w:t>
      </w:r>
      <w:r w:rsidRPr="00985B2E">
        <w:rPr>
          <w:iCs/>
        </w:rPr>
        <w:t>(2008 Repl. &amp; 2012 Supp.)</w:t>
      </w:r>
      <w:r w:rsidRPr="00985B2E">
        <w:t>), as amended;</w:t>
      </w:r>
    </w:p>
    <w:p w:rsidR="00B52503" w:rsidRPr="00985B2E" w:rsidRDefault="00B52503" w:rsidP="00B52503">
      <w:pPr>
        <w:rPr>
          <w:b/>
        </w:rPr>
      </w:pPr>
    </w:p>
    <w:p w:rsidR="00B52503" w:rsidRPr="00985B2E" w:rsidRDefault="00B52503" w:rsidP="00B52503">
      <w:pPr>
        <w:numPr>
          <w:ilvl w:val="0"/>
          <w:numId w:val="101"/>
        </w:numPr>
      </w:pPr>
      <w:r w:rsidRPr="00985B2E">
        <w:t xml:space="preserve">Water Pollution Control Act of 1984, effective March 16, 1985 (D.C. Law 5-188; D.C. Official Code §§ </w:t>
      </w:r>
      <w:r w:rsidRPr="00985B2E">
        <w:rPr>
          <w:bCs/>
        </w:rPr>
        <w:t xml:space="preserve">8-103.01 </w:t>
      </w:r>
      <w:r w:rsidRPr="00985B2E">
        <w:rPr>
          <w:bCs/>
          <w:i/>
        </w:rPr>
        <w:t>et seq.</w:t>
      </w:r>
      <w:r w:rsidRPr="00985B2E">
        <w:rPr>
          <w:bCs/>
        </w:rPr>
        <w:t xml:space="preserve"> </w:t>
      </w:r>
      <w:r w:rsidRPr="00985B2E">
        <w:rPr>
          <w:bCs/>
          <w:iCs/>
        </w:rPr>
        <w:t>(2008 Repl. &amp; 2012 Supp.)), as amended</w:t>
      </w:r>
      <w:r w:rsidRPr="00985B2E">
        <w:t xml:space="preserve">; </w:t>
      </w:r>
    </w:p>
    <w:p w:rsidR="00B52503" w:rsidRPr="00985B2E" w:rsidRDefault="00B52503" w:rsidP="00B52503"/>
    <w:p w:rsidR="00B52503" w:rsidRPr="00985B2E" w:rsidRDefault="00B52503" w:rsidP="00B52503">
      <w:pPr>
        <w:numPr>
          <w:ilvl w:val="0"/>
          <w:numId w:val="101"/>
        </w:numPr>
      </w:pPr>
      <w:r w:rsidRPr="00985B2E">
        <w:t>Mayor’s Order 2006-61, dated June 14, 2006, and its delegations of authority.</w:t>
      </w:r>
    </w:p>
    <w:p w:rsidR="00B52503" w:rsidRPr="00985B2E" w:rsidRDefault="00B52503" w:rsidP="00B52503">
      <w:pPr>
        <w:jc w:val="both"/>
      </w:pPr>
    </w:p>
    <w:p w:rsidR="00B52503" w:rsidRPr="00985B2E" w:rsidRDefault="00B52503" w:rsidP="00B52503">
      <w:pPr>
        <w:jc w:val="center"/>
        <w:rPr>
          <w:b/>
        </w:rPr>
      </w:pPr>
      <w:r w:rsidRPr="00985B2E">
        <w:rPr>
          <w:b/>
        </w:rPr>
        <w:t>Background</w:t>
      </w:r>
    </w:p>
    <w:p w:rsidR="00B52503" w:rsidRPr="00985B2E" w:rsidRDefault="00B52503" w:rsidP="00B52503">
      <w:pPr>
        <w:jc w:val="both"/>
      </w:pPr>
    </w:p>
    <w:p w:rsidR="00B52503" w:rsidRPr="00985B2E" w:rsidRDefault="00B52503" w:rsidP="00B52503">
      <w:pPr>
        <w:jc w:val="both"/>
      </w:pPr>
      <w:r w:rsidRPr="00985B2E">
        <w:t>These amendments update chapter 5 of title 21 of the DCMR to reflect the current scientific, engineering, and practical understanding in the fields of stormwater management and soil erosion and sediment control. Knowledge and technology in these fields has changed considerably since 1977, when the majority of the soil erosion and sediment control requirements were put into place, and since 1988, when the District’s existing stormwater management requirements were established.</w:t>
      </w:r>
    </w:p>
    <w:p w:rsidR="00B52503" w:rsidRPr="00985B2E" w:rsidRDefault="00B52503" w:rsidP="00B52503">
      <w:pPr>
        <w:jc w:val="both"/>
      </w:pPr>
    </w:p>
    <w:p w:rsidR="00B52503" w:rsidRPr="00985B2E" w:rsidRDefault="00B52503" w:rsidP="00B52503">
      <w:pPr>
        <w:jc w:val="both"/>
      </w:pPr>
      <w:r w:rsidRPr="00985B2E">
        <w:t xml:space="preserve">In several decades of implementing the stormwater management and soil erosion and sediment control regulations of the District and undertaking numerous restoration projects, the Department has acquired substantial firsthand knowledge and experience of the damage to District waterbodies from impervious development and inadequately managed stormwater. Stormwater impacts District waterbodies with its powerfully erosive volume and the pollution it contains. </w:t>
      </w:r>
      <w:r w:rsidRPr="00985B2E">
        <w:rPr>
          <w:i/>
        </w:rPr>
        <w:t>See</w:t>
      </w:r>
      <w:r w:rsidRPr="00985B2E">
        <w:t xml:space="preserve"> presentation at </w:t>
      </w:r>
      <w:hyperlink r:id="rId9" w:history="1">
        <w:r w:rsidRPr="0095186F">
          <w:rPr>
            <w:rStyle w:val="Hyperlink"/>
          </w:rPr>
          <w:t>http://ddoe.dc.gov/proposedstormwaterrule</w:t>
        </w:r>
      </w:hyperlink>
      <w:r w:rsidRPr="00985B2E">
        <w:t xml:space="preserve"> for photographs that illustrate these impacts. </w:t>
      </w:r>
    </w:p>
    <w:p w:rsidR="00B52503" w:rsidRPr="00985B2E" w:rsidRDefault="00B52503" w:rsidP="00B52503">
      <w:pPr>
        <w:jc w:val="both"/>
      </w:pPr>
    </w:p>
    <w:p w:rsidR="00B52503" w:rsidRPr="00985B2E" w:rsidRDefault="00B52503" w:rsidP="00B52503">
      <w:pPr>
        <w:jc w:val="both"/>
      </w:pPr>
      <w:r w:rsidRPr="00985B2E">
        <w:t xml:space="preserve">These amendments satisfy the requirements of the District’s Municipal Separate Storm Sewer System (MS4) Permit, issued by the United States Environmental Protection Agency under the Clean Water Act (Permit No. </w:t>
      </w:r>
      <w:proofErr w:type="gramStart"/>
      <w:r w:rsidRPr="00985B2E">
        <w:t>DC0000221, available at</w:t>
      </w:r>
      <w:r>
        <w:t xml:space="preserve"> </w:t>
      </w:r>
      <w:hyperlink r:id="rId10" w:history="1">
        <w:r w:rsidRPr="0095186F">
          <w:rPr>
            <w:rStyle w:val="Hyperlink"/>
          </w:rPr>
          <w:t>http://www.epa.gov/reg3wapd/npdes/dcpermits.htm</w:t>
        </w:r>
      </w:hyperlink>
      <w:r w:rsidRPr="00985B2E">
        <w:t>).</w:t>
      </w:r>
      <w:proofErr w:type="gramEnd"/>
      <w:r w:rsidRPr="00985B2E">
        <w:t xml:space="preserve"> The MS4 permit requires the District to implement a 1.2 inch stormwater retention standard for land-disturbing activities, a lesser retention standard for substantial improvement projects, and provisions for regulated sites to satisfy these standards off site. The MS4 permit sets a deadline for these new requirements to be in effect as of July 22, 2013.</w:t>
      </w:r>
    </w:p>
    <w:p w:rsidR="00B52503" w:rsidRPr="00985B2E" w:rsidRDefault="00B52503" w:rsidP="00B52503">
      <w:pPr>
        <w:jc w:val="both"/>
      </w:pPr>
    </w:p>
    <w:p w:rsidR="00B52503" w:rsidRPr="00985B2E" w:rsidRDefault="00B52503" w:rsidP="00B52503">
      <w:pPr>
        <w:jc w:val="both"/>
      </w:pPr>
      <w:r w:rsidRPr="00985B2E">
        <w:t>DDOE has also designed these amendments to work in concert with other sustainability initiatives in the District, including the Office of Planning’s development of Green Area Ratio requirements under the zoning code</w:t>
      </w:r>
      <w:r>
        <w:t xml:space="preserve"> and Mayor Gray’s Sustainable DC Plan (</w:t>
      </w:r>
      <w:hyperlink r:id="rId11" w:history="1">
        <w:r w:rsidRPr="0095186F">
          <w:rPr>
            <w:rStyle w:val="Hyperlink"/>
          </w:rPr>
          <w:t>http://sustainable.dc.gov/</w:t>
        </w:r>
      </w:hyperlink>
      <w:r>
        <w:t>)</w:t>
      </w:r>
      <w:r w:rsidRPr="00985B2E">
        <w:t xml:space="preserve">. </w:t>
      </w:r>
    </w:p>
    <w:p w:rsidR="00B52503" w:rsidRPr="00985B2E" w:rsidRDefault="00B52503" w:rsidP="00B52503">
      <w:pPr>
        <w:jc w:val="both"/>
      </w:pPr>
    </w:p>
    <w:p w:rsidR="00B52503" w:rsidRPr="00985B2E" w:rsidRDefault="00B52503" w:rsidP="00B52503">
      <w:pPr>
        <w:jc w:val="both"/>
      </w:pPr>
      <w:r w:rsidRPr="00985B2E">
        <w:t xml:space="preserve">In developing these amendments, DDOE drew on various sources of information. This included a review of the science, engineering, and practice of stormwater management and soil erosion and sediment control, as well as its own firsthand knowledge of the impact of stormwater on District waterbodies. DDOE evaluated its experience managing the installation, operation, and maintenance of the various types of Best Management Practices (BMPs) that can satisfy the requirements in these amendments. DDOE also considered the regulatory approaches taken in other urban jurisdictions. </w:t>
      </w:r>
    </w:p>
    <w:p w:rsidR="00B52503" w:rsidRPr="00985B2E" w:rsidRDefault="00B52503" w:rsidP="00B52503">
      <w:pPr>
        <w:jc w:val="both"/>
      </w:pPr>
    </w:p>
    <w:p w:rsidR="00B52503" w:rsidRPr="00985B2E" w:rsidRDefault="00B52503" w:rsidP="00B52503">
      <w:pPr>
        <w:jc w:val="both"/>
      </w:pPr>
      <w:r w:rsidRPr="00985B2E">
        <w:lastRenderedPageBreak/>
        <w:t xml:space="preserve">Finally, DDOE appreciates the valuable input it has received from residents, engineers, scientists, land developers, environmentalists, and other governmental entities regarding the impacts of these amendments. This includes feedback from </w:t>
      </w:r>
      <w:r>
        <w:t xml:space="preserve">approximately two dozen training sessions and clarifying meetings with stakeholders during the first formal comment period, as well as the comments submitted on the proposed rule and SWMG. (Training presentations, DDOE responses to clarifying questions, and public comments submitted during the first formal comment period are available at </w:t>
      </w:r>
      <w:hyperlink r:id="rId12" w:history="1">
        <w:r w:rsidRPr="0095186F">
          <w:rPr>
            <w:rStyle w:val="Hyperlink"/>
          </w:rPr>
          <w:t>http://ddoe.dc.gov/proposedstormwaterrule</w:t>
        </w:r>
      </w:hyperlink>
      <w:r>
        <w:t xml:space="preserve">.)  </w:t>
      </w:r>
      <w:r w:rsidRPr="00985B2E">
        <w:t>DDOE recognizes that these amendments are significant for the regulated community, for environmental stakeholders, and for the public to whom the District’s waterbodies ultimately belong. Accordingly, DDOE gave careful consideration to this input, and, as a result, the</w:t>
      </w:r>
      <w:r>
        <w:t xml:space="preserve"> revised rule and revised SWMG </w:t>
      </w:r>
      <w:r w:rsidRPr="00985B2E">
        <w:t xml:space="preserve">are significantly changed from the </w:t>
      </w:r>
      <w:r>
        <w:t xml:space="preserve">proposed versions of those documents. </w:t>
      </w:r>
    </w:p>
    <w:p w:rsidR="00B52503" w:rsidRPr="00985B2E" w:rsidRDefault="00B52503" w:rsidP="00B52503">
      <w:pPr>
        <w:jc w:val="both"/>
      </w:pPr>
    </w:p>
    <w:p w:rsidR="00B52503" w:rsidRPr="00985B2E" w:rsidRDefault="00B52503" w:rsidP="00B52503">
      <w:pPr>
        <w:jc w:val="center"/>
        <w:rPr>
          <w:b/>
        </w:rPr>
      </w:pPr>
      <w:r w:rsidRPr="00985B2E">
        <w:rPr>
          <w:b/>
        </w:rPr>
        <w:t>Summary</w:t>
      </w:r>
    </w:p>
    <w:p w:rsidR="00B52503" w:rsidRPr="00985B2E" w:rsidRDefault="00B52503" w:rsidP="00B52503">
      <w:pPr>
        <w:jc w:val="both"/>
      </w:pPr>
    </w:p>
    <w:p w:rsidR="00B52503" w:rsidRPr="00985B2E" w:rsidRDefault="00B52503" w:rsidP="00B52503">
      <w:pPr>
        <w:jc w:val="both"/>
      </w:pPr>
      <w:r w:rsidRPr="00985B2E">
        <w:t>These amendments will provide greater protection for the Anacostia and Potomac Rivers, Rock Creek, and their tributaries. They will improve equity in the allocation of the bu</w:t>
      </w:r>
      <w:r>
        <w:t>rden of stormwater management</w:t>
      </w:r>
      <w:r w:rsidRPr="00985B2E">
        <w:t xml:space="preserve">, and they will promote sustainable development within the District. </w:t>
      </w:r>
    </w:p>
    <w:p w:rsidR="00B52503" w:rsidRPr="00985B2E" w:rsidRDefault="00B52503" w:rsidP="00B52503">
      <w:pPr>
        <w:jc w:val="both"/>
      </w:pPr>
    </w:p>
    <w:p w:rsidR="00B52503" w:rsidRPr="00985B2E" w:rsidRDefault="00B52503" w:rsidP="00B52503">
      <w:pPr>
        <w:jc w:val="both"/>
      </w:pPr>
      <w:r w:rsidRPr="00985B2E">
        <w:t>The amendments will significantly improve protection fo</w:t>
      </w:r>
      <w:r>
        <w:t xml:space="preserve">r District waterbodies by effectuating </w:t>
      </w:r>
      <w:r w:rsidRPr="00985B2E">
        <w:t xml:space="preserve">a fundamental shift in the management of stormwater runoff within the District. Unlike the existing approach in which the fundamental goal of stormwater management is simply to manage the timing and quality of stormwater conveyed into the public sewer infrastructure, these amendments require the retention of stormwater volume on site with a menu of stormwater management practices through which stormwater is absorbed by the soil, infiltrated into the ground, evapotranspired by plants, or stored (“harvested”) for use on site. This more closely approximates the “sponginess” of the natural environment, where rainwater is captured by foliage, absorbed into the soil, and infiltrated into groundwater reserves. </w:t>
      </w:r>
    </w:p>
    <w:p w:rsidR="00B52503" w:rsidRPr="00985B2E" w:rsidRDefault="00B52503" w:rsidP="00B52503">
      <w:pPr>
        <w:jc w:val="both"/>
      </w:pPr>
    </w:p>
    <w:p w:rsidR="00B52503" w:rsidRPr="00985B2E" w:rsidRDefault="00B52503" w:rsidP="00B52503">
      <w:pPr>
        <w:jc w:val="both"/>
      </w:pPr>
      <w:r w:rsidRPr="00985B2E">
        <w:t>These amendments improve equity in how the</w:t>
      </w:r>
      <w:r>
        <w:t xml:space="preserve"> impacts of stormwater runoff</w:t>
      </w:r>
      <w:r w:rsidRPr="00985B2E">
        <w:t xml:space="preserve"> and the burden of stormwater management are distributed in the District. Over the years, inadequate stormwater management has become a leading cause of the severe degradation of District waterbodies such as the Anacostia and Potomac Rivers and Rock Creek. This degradation diminishes the value o</w:t>
      </w:r>
      <w:r>
        <w:t>f these public resources for</w:t>
      </w:r>
      <w:r w:rsidRPr="00985B2E">
        <w:t xml:space="preserve"> residents</w:t>
      </w:r>
      <w:r>
        <w:t xml:space="preserve">, </w:t>
      </w:r>
      <w:r w:rsidRPr="00985B2E">
        <w:t>visitors</w:t>
      </w:r>
      <w:r>
        <w:t xml:space="preserve">, and businesses in </w:t>
      </w:r>
      <w:r w:rsidRPr="00985B2E">
        <w:t>the District of Columbia</w:t>
      </w:r>
      <w:r>
        <w:t xml:space="preserve"> and</w:t>
      </w:r>
      <w:r w:rsidRPr="00985B2E">
        <w:t xml:space="preserve"> necessitates the use of public resources to pay the costs of managing storm</w:t>
      </w:r>
      <w:r>
        <w:t>water and remedying its impacts.  T</w:t>
      </w:r>
      <w:r w:rsidRPr="00985B2E">
        <w:t xml:space="preserve">hese amendments would more equitably allocate the costs of stormwater management by requiring </w:t>
      </w:r>
      <w:r>
        <w:t xml:space="preserve">properties undergoing major development or redevelopment </w:t>
      </w:r>
      <w:r w:rsidRPr="00985B2E">
        <w:t>to do more to</w:t>
      </w:r>
      <w:r>
        <w:t xml:space="preserve"> reduce the stormwater runoff</w:t>
      </w:r>
      <w:r w:rsidRPr="00985B2E">
        <w:t xml:space="preserve"> from their property</w:t>
      </w:r>
      <w:r>
        <w:t>.  The idea that these costs should be reflected in the costs of developing properties is in keeping with the</w:t>
      </w:r>
      <w:r w:rsidRPr="00985B2E">
        <w:t xml:space="preserve"> established </w:t>
      </w:r>
      <w:r>
        <w:t>principle of</w:t>
      </w:r>
      <w:r w:rsidRPr="00985B2E">
        <w:t xml:space="preserve"> environmental policy</w:t>
      </w:r>
      <w:r>
        <w:t xml:space="preserve"> and economics that external environmental costs should be internalized into the costs of a transaction.   By making the shift to the retention-based approach in the</w:t>
      </w:r>
      <w:r w:rsidRPr="00985B2E">
        <w:t>se amendments</w:t>
      </w:r>
      <w:r>
        <w:t xml:space="preserve">, regulated development will become a major driver behind the long-term effort to retrofit impervious surfaces in the District and, ultimately, to restore health to the District’s waterbodies. </w:t>
      </w:r>
      <w:r w:rsidRPr="00985B2E">
        <w:t xml:space="preserve"> </w:t>
      </w:r>
    </w:p>
    <w:p w:rsidR="00B52503" w:rsidRPr="00985B2E" w:rsidRDefault="00B52503" w:rsidP="00B52503">
      <w:pPr>
        <w:jc w:val="both"/>
      </w:pPr>
    </w:p>
    <w:p w:rsidR="00B52503" w:rsidRDefault="00B52503" w:rsidP="00B52503">
      <w:pPr>
        <w:jc w:val="both"/>
      </w:pPr>
      <w:r>
        <w:t xml:space="preserve">Enhancing sustainability in the District is another important objective, and Mayor Vincent C. Gray has released a sustainability plan that will help the District achieve this vision </w:t>
      </w:r>
      <w:r>
        <w:lastRenderedPageBreak/>
        <w:t>(</w:t>
      </w:r>
      <w:hyperlink r:id="rId13" w:history="1">
        <w:r w:rsidRPr="0095186F">
          <w:rPr>
            <w:rStyle w:val="Hyperlink"/>
          </w:rPr>
          <w:t>http://sustainable.dc.gov/</w:t>
        </w:r>
      </w:hyperlink>
      <w:r>
        <w:t xml:space="preserve">). </w:t>
      </w:r>
      <w:r w:rsidRPr="00985B2E">
        <w:t xml:space="preserve">These amendments </w:t>
      </w:r>
      <w:r>
        <w:t xml:space="preserve">are designed to support that vision </w:t>
      </w:r>
      <w:r w:rsidRPr="00985B2E">
        <w:t>not only by improving protection for District waterbodies, but also by providing that protection while maximizing flexibility and cost-savings for regulated sites</w:t>
      </w:r>
      <w:r>
        <w:t>.   Notably,</w:t>
      </w:r>
      <w:r w:rsidRPr="00985B2E">
        <w:t xml:space="preserve"> the</w:t>
      </w:r>
      <w:r>
        <w:t>se</w:t>
      </w:r>
      <w:r w:rsidRPr="00985B2E">
        <w:t xml:space="preserve"> amendments allow regulated sites the option of achieving a portion of their stormwater retention requirement off site, but still within the District, without having to first prove that on-site retention is infeasible. Such sites would have two (2) off-site options: use of Stormwater Retention Credits (SRCs) purchased from the private market or payment of an in-lieu fee to DDOE. </w:t>
      </w:r>
    </w:p>
    <w:p w:rsidR="00B52503" w:rsidRDefault="00B52503" w:rsidP="00B52503">
      <w:pPr>
        <w:jc w:val="both"/>
      </w:pPr>
    </w:p>
    <w:p w:rsidR="00B52503" w:rsidRDefault="00B52503" w:rsidP="00B52503">
      <w:pPr>
        <w:jc w:val="both"/>
      </w:pPr>
      <w:r>
        <w:t xml:space="preserve">In addition to the flexibility and cost-savings that these off-site provisions allow, they also enhance sustainability’s triple bottom line of social, economic, and environmental impacts via the installation of more retention BMPs in more parts of the District than would otherwise be achieved under a strict on-site retention approach.  The preamble to the proposed rule provided an overview of the benefits to District waterbodies that may result from the increase in retention BMPs (available at </w:t>
      </w:r>
      <w:hyperlink r:id="rId14" w:history="1">
        <w:r w:rsidRPr="0095186F">
          <w:rPr>
            <w:rStyle w:val="Hyperlink"/>
          </w:rPr>
          <w:t>http://ddoe.dc.gov/proposedstormwaterrule</w:t>
        </w:r>
      </w:hyperlink>
      <w:r>
        <w:t xml:space="preserve">).  To summarize, this increase has the potential to significantly reduce the volume of stormwater runoff into District waterbodies and to capture a greater share of the dirtiest “first flush” volume carrying pollutants to our waterbodies.  By shifting the installation of retention BMPs from areas draining into the tidal Anacostia and Potomac Rivers to areas draining into the District’s relatively vulnerable tributary waterbodies, these off-site retention provisions are also likely to result in more protection for the District’s most vulnerable waterbodies.  Socioeconomically, an increase in retention BMPs should increase the number of green jobs in the District, including low-skill and moderately skilled installation, operation, and maintenance jobs, as well as relatively high-skilled design and engineering jobs.  The increase in retention BMPs also provides aesthetic, health, and ancillary environmental benefits to the District.  Finally, it is worth pointing out that DDOE sees the off-site provisions in these regulations as having the potential to result in a relatively large amount of retention BMPs being installed in less affluent parts of the District, meaning that they also have the potential to improve environmental justice outcomes in the District.  </w:t>
      </w:r>
    </w:p>
    <w:p w:rsidR="00B52503" w:rsidRDefault="00B52503" w:rsidP="00B52503">
      <w:pPr>
        <w:jc w:val="both"/>
      </w:pPr>
    </w:p>
    <w:p w:rsidR="00B52503" w:rsidRPr="00E872B5" w:rsidRDefault="00B52503" w:rsidP="00B52503">
      <w:pPr>
        <w:jc w:val="both"/>
      </w:pPr>
      <w:r>
        <w:t>These amendments also contain other provisions to provide flexibility to regulated sites and promote sustainable development in the District.  T</w:t>
      </w:r>
      <w:r w:rsidRPr="00985B2E">
        <w:t>o facilitate retention on site, the amendments allow a regulated site to exceed the ret</w:t>
      </w:r>
      <w:r>
        <w:t>ention requirement in one</w:t>
      </w:r>
      <w:r w:rsidRPr="00985B2E">
        <w:t xml:space="preserve"> area (“over-control”) in order to compensate for retention that</w:t>
      </w:r>
      <w:r>
        <w:t xml:space="preserve"> falls short in another</w:t>
      </w:r>
      <w:r w:rsidRPr="00985B2E">
        <w:t xml:space="preserve"> area on the site. </w:t>
      </w:r>
      <w:r>
        <w:t>Additionally</w:t>
      </w:r>
      <w:r w:rsidRPr="00985B2E">
        <w:t>, on-site retention can also be achieved via direct drainage to a Shared Best Management Practice (S-BMP) that may serve multiple sites. Finally, though sites draining into the combined sewer system must retain a minimum volume of stormwater from the entire site, they have the flexibility to over-control without having to meet minimum requirements for retention or treatment in individual drainage areas on the site.</w:t>
      </w:r>
      <w:r>
        <w:t xml:space="preserve">  </w:t>
      </w:r>
    </w:p>
    <w:p w:rsidR="00B52503" w:rsidRDefault="00B52503" w:rsidP="00B52503">
      <w:pPr>
        <w:jc w:val="both"/>
        <w:rPr>
          <w:b/>
        </w:rPr>
      </w:pPr>
    </w:p>
    <w:p w:rsidR="00B52503" w:rsidRDefault="00B52503" w:rsidP="00B52503">
      <w:pPr>
        <w:jc w:val="center"/>
        <w:rPr>
          <w:b/>
        </w:rPr>
      </w:pPr>
      <w:r>
        <w:rPr>
          <w:b/>
        </w:rPr>
        <w:t>Proposed</w:t>
      </w:r>
      <w:r w:rsidRPr="00985B2E">
        <w:rPr>
          <w:b/>
        </w:rPr>
        <w:t xml:space="preserve"> Transition </w:t>
      </w:r>
      <w:r>
        <w:rPr>
          <w:b/>
        </w:rPr>
        <w:t>to Full Effectiveness of Stormwater Management Performance Requirements</w:t>
      </w:r>
    </w:p>
    <w:p w:rsidR="00B52503" w:rsidRDefault="00B52503" w:rsidP="00B52503">
      <w:pPr>
        <w:jc w:val="both"/>
        <w:rPr>
          <w:b/>
        </w:rPr>
      </w:pPr>
    </w:p>
    <w:p w:rsidR="00B52503" w:rsidRDefault="00B52503" w:rsidP="00B52503">
      <w:pPr>
        <w:jc w:val="both"/>
      </w:pPr>
      <w:r>
        <w:t xml:space="preserve">Numerous stakeholders have commented on the importance of the issue of when the new stormwater management performance requirements take effect.  On the one hand, the new requirements are essential for the restoration of the District’s waterbodies, and without these new requirements, or something very similar, it is difficult to envision how the full use of District waterbodies can be restored to its residents, visitors, and businesses.  On the other hand, </w:t>
      </w:r>
      <w:r>
        <w:lastRenderedPageBreak/>
        <w:t>requiring regulated projects to meet the new requirements immediately or very soon after finalizing the rulemaking may impose significant costs and time delays on these projects.  As noted above, the new regulations represent a significant shift from the existing regulations.  The types of projects that trigger the District’s stormwater management regulations may go through months or even years of design work prior to beginning the permitting process that triggers the regulations, and it is difficult for those projects to design to the new requirements in advance of finalizing the rulemaking, since the regulatory requirements and technical guidance supporting them in the SWMG have not yet been finalized.</w:t>
      </w:r>
    </w:p>
    <w:p w:rsidR="00B52503" w:rsidRDefault="00B52503" w:rsidP="00B52503">
      <w:pPr>
        <w:jc w:val="both"/>
      </w:pPr>
    </w:p>
    <w:p w:rsidR="00B52503" w:rsidRDefault="00B52503" w:rsidP="00B52503">
      <w:pPr>
        <w:jc w:val="both"/>
      </w:pPr>
      <w:r>
        <w:t>In developing a proposed transition plan, DDOE has carefully considered these issues, as well as the requirements of the MS4 permit, and DDOE believes it has struck a reasonable balance with its proposed plan (detailed in Figure 1 and below).  Please note that DDOE’s transition plan only applies to the stormwater management performance requirements, while provisions related to erosion and sediment control, Stormwater Retention Credit certification and trading, and the new administrative fee structure would take effect immediately upon finalization of the rulemaking.</w:t>
      </w:r>
    </w:p>
    <w:p w:rsidR="00B52503" w:rsidRDefault="00B52503" w:rsidP="00B52503">
      <w:pPr>
        <w:jc w:val="both"/>
      </w:pPr>
    </w:p>
    <w:p w:rsidR="00B52503" w:rsidRDefault="00B52503" w:rsidP="00B52503">
      <w:pPr>
        <w:jc w:val="both"/>
      </w:pPr>
      <w:r>
        <w:t xml:space="preserve">DDOE presented its proposed transition plan at a February meeting of stakeholders who have expressed strong views on this topic to DDOE, with balanced representation from both the regulated and environmental advocacy communities.  DDOE explained its intention to share this proposed transition plan with the public during the informal comment period and to further refine the plan based on comments received.  At the meeting, stakeholders from the environmental community recognized the need for some transition period, and stakeholders from the regulated community expressed their understanding of the importance of the regulations for the restoration of District waterbodies.  Stakeholders also shared initial reactions to DDOE’s proposal, both positive and negative.  They discussed potential alternatives and modifications, and they expressed the need to have time to consider the details of the proposal and discuss it with others. </w:t>
      </w:r>
    </w:p>
    <w:p w:rsidR="00B52503" w:rsidRDefault="00B52503" w:rsidP="00B52503">
      <w:pPr>
        <w:jc w:val="both"/>
      </w:pPr>
    </w:p>
    <w:p w:rsidR="00B52503" w:rsidRDefault="00B52503" w:rsidP="00B52503">
      <w:pPr>
        <w:jc w:val="both"/>
      </w:pPr>
      <w:r>
        <w:t>Not having heard wholesale objections to DDOE’s proposed transition plan and in the interest of providing clarity and certainty on this issue as soon as possible, DDOE presented its proposal to EPA in mid March, with the explanation that some of the details may change as a result of public input during the informal comment period.  DDOE does not expect EPA to provide a formal statement on DDOE’s proposed plan until all of the details are presented as final.  However, EPA did express its understanding of the need for some transition period and appreciation for DDOE’s attempt at a balanced proposal.  EPA noted that Phase 2 of DDOE’s proposed plan made it easier to accept than an alternative with an across-the-board 18-month grandfathering period.  EPA also emphasized the primary importance of the District’s implementing an effective regulatory package that significantly reduces the impacts of stormwater on District waterbodies, with regulated projects being constructed to the new requirements by the expiration of the 5-year MS4 permit term on October 7, 2016.</w:t>
      </w:r>
    </w:p>
    <w:p w:rsidR="00B52503" w:rsidRDefault="00B52503" w:rsidP="00B52503">
      <w:pPr>
        <w:jc w:val="both"/>
      </w:pPr>
    </w:p>
    <w:p w:rsidR="00B52503" w:rsidRDefault="002B1188" w:rsidP="00B52503">
      <w:pPr>
        <w:jc w:val="both"/>
      </w:pPr>
      <w:r>
        <w:rPr>
          <w:noProof/>
        </w:rPr>
        <w:lastRenderedPageBreak/>
        <w:pict>
          <v:shapetype id="_x0000_t202" coordsize="21600,21600" o:spt="202" path="m,l,21600r21600,l21600,xe">
            <v:stroke joinstyle="miter"/>
            <v:path gradientshapeok="t" o:connecttype="rect"/>
          </v:shapetype>
          <v:shape id="_x0000_s1030" type="#_x0000_t202" style="position:absolute;left:0;text-align:left;margin-left:-11.25pt;margin-top:177pt;width:508.35pt;height:246.6pt;z-index:251663360">
            <v:textbox style="mso-next-textbox:#_x0000_s1030" inset="3.6pt,,3.6pt">
              <w:txbxContent>
                <w:p w:rsidR="001F52D5" w:rsidRDefault="001F52D5" w:rsidP="00B52503">
                  <w:r w:rsidRPr="003F4A5C">
                    <w:rPr>
                      <w:noProof/>
                    </w:rPr>
                    <w:drawing>
                      <wp:inline distT="0" distB="0" distL="0" distR="0">
                        <wp:extent cx="6027089" cy="1001865"/>
                        <wp:effectExtent l="0" t="0" r="0" b="0"/>
                        <wp:docPr id="7"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512300" cy="2895600"/>
                                  <a:chOff x="-139700" y="1066800"/>
                                  <a:chExt cx="9512300" cy="2895600"/>
                                </a:xfrm>
                              </a:grpSpPr>
                              <a:sp>
                                <a:nvSpPr>
                                  <a:cNvPr id="7174" name="Line 69"/>
                                  <a:cNvSpPr>
                                    <a:spLocks noChangeShapeType="1"/>
                                  </a:cNvSpPr>
                                </a:nvSpPr>
                                <a:spPr bwMode="auto">
                                  <a:xfrm>
                                    <a:off x="112713" y="2517775"/>
                                    <a:ext cx="8840787" cy="11113"/>
                                  </a:xfrm>
                                  <a:prstGeom prst="line">
                                    <a:avLst/>
                                  </a:prstGeom>
                                  <a:noFill/>
                                  <a:ln w="63500">
                                    <a:solidFill>
                                      <a:schemeClr val="tx1"/>
                                    </a:solidFill>
                                    <a:round/>
                                    <a:headEnd/>
                                    <a:tailEnd/>
                                  </a:ln>
                                </a:spPr>
                                <a:txSp>
                                  <a:txBody>
                                    <a:bodyPr lIns="0" tIns="0" rIns="0"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endParaRPr lang="en-US">
                                        <a:solidFill>
                                          <a:schemeClr val="tx2"/>
                                        </a:solidFill>
                                      </a:endParaRPr>
                                    </a:p>
                                  </a:txBody>
                                  <a:useSpRect/>
                                </a:txSp>
                              </a:sp>
                              <a:sp>
                                <a:nvSpPr>
                                  <a:cNvPr id="7175" name="Line 71"/>
                                  <a:cNvSpPr>
                                    <a:spLocks noChangeShapeType="1"/>
                                  </a:cNvSpPr>
                                </a:nvSpPr>
                                <a:spPr bwMode="auto">
                                  <a:xfrm rot="10800000">
                                    <a:off x="3276600" y="1665288"/>
                                    <a:ext cx="12700" cy="1878012"/>
                                  </a:xfrm>
                                  <a:prstGeom prst="line">
                                    <a:avLst/>
                                  </a:prstGeom>
                                  <a:noFill/>
                                  <a:ln w="9525">
                                    <a:solidFill>
                                      <a:schemeClr val="tx1"/>
                                    </a:solidFill>
                                    <a:round/>
                                    <a:headEnd/>
                                    <a:tailEnd/>
                                  </a:ln>
                                </a:spPr>
                                <a:txSp>
                                  <a:txBody>
                                    <a:bodyPr lIns="0" tIns="0" rIns="0"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endParaRPr lang="en-US">
                                        <a:solidFill>
                                          <a:schemeClr val="tx2"/>
                                        </a:solidFill>
                                      </a:endParaRPr>
                                    </a:p>
                                  </a:txBody>
                                  <a:useSpRect/>
                                </a:txSp>
                              </a:sp>
                              <a:sp>
                                <a:nvSpPr>
                                  <a:cNvPr id="7176" name="Line 78"/>
                                  <a:cNvSpPr>
                                    <a:spLocks noChangeShapeType="1"/>
                                  </a:cNvSpPr>
                                </a:nvSpPr>
                                <a:spPr bwMode="auto">
                                  <a:xfrm rot="10800000" flipH="1">
                                    <a:off x="457200" y="2133600"/>
                                    <a:ext cx="0" cy="1362075"/>
                                  </a:xfrm>
                                  <a:prstGeom prst="line">
                                    <a:avLst/>
                                  </a:prstGeom>
                                  <a:noFill/>
                                  <a:ln w="9525">
                                    <a:solidFill>
                                      <a:schemeClr val="tx1"/>
                                    </a:solidFill>
                                    <a:round/>
                                    <a:headEnd/>
                                    <a:tailEnd/>
                                  </a:ln>
                                </a:spPr>
                                <a:txSp>
                                  <a:txBody>
                                    <a:bodyPr lIns="0" tIns="0" rIns="0"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endParaRPr lang="en-US">
                                        <a:solidFill>
                                          <a:schemeClr val="tx2"/>
                                        </a:solidFill>
                                      </a:endParaRPr>
                                    </a:p>
                                  </a:txBody>
                                  <a:useSpRect/>
                                </a:txSp>
                              </a:sp>
                              <a:sp>
                                <a:nvSpPr>
                                  <a:cNvPr id="7177" name="Rectangle 81"/>
                                  <a:cNvSpPr>
                                    <a:spLocks/>
                                  </a:cNvSpPr>
                                </a:nvSpPr>
                                <a:spPr bwMode="auto">
                                  <a:xfrm>
                                    <a:off x="2730500" y="3657600"/>
                                    <a:ext cx="1155700" cy="3048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spcBef>
                                          <a:spcPts val="800"/>
                                        </a:spcBef>
                                      </a:pPr>
                                      <a:r>
                                        <a:rPr lang="en-US" sz="1400">
                                          <a:solidFill>
                                            <a:schemeClr val="tx2"/>
                                          </a:solidFill>
                                          <a:latin typeface="Arial Bold" charset="0"/>
                                          <a:cs typeface="Arial Bold" charset="0"/>
                                          <a:sym typeface="Arial Bold" charset="0"/>
                                        </a:rPr>
                                        <a:t>January 2014</a:t>
                                      </a:r>
                                    </a:p>
                                  </a:txBody>
                                  <a:useSpRect/>
                                </a:txSp>
                              </a:sp>
                              <a:sp>
                                <a:nvSpPr>
                                  <a:cNvPr id="7178" name="Line 84"/>
                                  <a:cNvSpPr>
                                    <a:spLocks noChangeShapeType="1"/>
                                  </a:cNvSpPr>
                                </a:nvSpPr>
                                <a:spPr bwMode="auto">
                                  <a:xfrm flipH="1">
                                    <a:off x="457200" y="2667000"/>
                                    <a:ext cx="2819400" cy="0"/>
                                  </a:xfrm>
                                  <a:prstGeom prst="line">
                                    <a:avLst/>
                                  </a:prstGeom>
                                  <a:noFill/>
                                  <a:ln w="25400">
                                    <a:solidFill>
                                      <a:schemeClr val="tx1"/>
                                    </a:solidFill>
                                    <a:round/>
                                    <a:headEnd type="triangle" w="med" len="med"/>
                                    <a:tailEnd/>
                                  </a:ln>
                                </a:spPr>
                                <a:txSp>
                                  <a:txBody>
                                    <a:bodyPr lIns="0" tIns="0" rIns="0"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endParaRPr lang="en-US">
                                        <a:solidFill>
                                          <a:schemeClr val="tx2"/>
                                        </a:solidFill>
                                      </a:endParaRPr>
                                    </a:p>
                                  </a:txBody>
                                  <a:useSpRect/>
                                </a:txSp>
                              </a:sp>
                              <a:sp>
                                <a:nvSpPr>
                                  <a:cNvPr id="7179" name="Rectangle 85"/>
                                  <a:cNvSpPr>
                                    <a:spLocks/>
                                  </a:cNvSpPr>
                                </a:nvSpPr>
                                <a:spPr bwMode="auto">
                                  <a:xfrm>
                                    <a:off x="2743200" y="1066800"/>
                                    <a:ext cx="1155700" cy="3048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r>
                                        <a:rPr lang="en-US" sz="1400">
                                          <a:solidFill>
                                            <a:schemeClr val="tx2"/>
                                          </a:solidFill>
                                          <a:latin typeface="Arial Bold" charset="0"/>
                                          <a:cs typeface="Arial Bold" charset="0"/>
                                          <a:sym typeface="Arial Bold" charset="0"/>
                                        </a:rPr>
                                        <a:t>Phase 1 ends</a:t>
                                      </a:r>
                                    </a:p>
                                  </a:txBody>
                                  <a:useSpRect/>
                                </a:txSp>
                              </a:sp>
                              <a:sp>
                                <a:nvSpPr>
                                  <a:cNvPr id="7180" name="Rectangle 89"/>
                                  <a:cNvSpPr>
                                    <a:spLocks/>
                                  </a:cNvSpPr>
                                </a:nvSpPr>
                                <a:spPr bwMode="auto">
                                  <a:xfrm>
                                    <a:off x="5943600" y="3657600"/>
                                    <a:ext cx="1155700" cy="3048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spcBef>
                                          <a:spcPts val="800"/>
                                        </a:spcBef>
                                      </a:pPr>
                                      <a:r>
                                        <a:rPr lang="en-US" sz="1400">
                                          <a:solidFill>
                                            <a:schemeClr val="tx2"/>
                                          </a:solidFill>
                                          <a:latin typeface="Arial Bold" charset="0"/>
                                          <a:cs typeface="Arial Bold" charset="0"/>
                                          <a:sym typeface="Arial Bold" charset="0"/>
                                        </a:rPr>
                                        <a:t>January 2015</a:t>
                                      </a:r>
                                    </a:p>
                                  </a:txBody>
                                  <a:useSpRect/>
                                </a:txSp>
                              </a:sp>
                              <a:sp>
                                <a:nvSpPr>
                                  <a:cNvPr id="7181" name="Rectangle 91"/>
                                  <a:cNvSpPr>
                                    <a:spLocks/>
                                  </a:cNvSpPr>
                                </a:nvSpPr>
                                <a:spPr bwMode="auto">
                                  <a:xfrm>
                                    <a:off x="3429000" y="2847975"/>
                                    <a:ext cx="2971800" cy="5080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spcBef>
                                          <a:spcPts val="800"/>
                                        </a:spcBef>
                                      </a:pPr>
                                      <a:r>
                                        <a:rPr lang="en-US" sz="1400" dirty="0">
                                          <a:solidFill>
                                            <a:schemeClr val="tx2"/>
                                          </a:solidFill>
                                          <a:cs typeface="Arial" charset="0"/>
                                        </a:rPr>
                                        <a:t>Phase 2 – 1 Year</a:t>
                                      </a:r>
                                    </a:p>
                                  </a:txBody>
                                  <a:useSpRect/>
                                </a:txSp>
                              </a:sp>
                              <a:sp>
                                <a:nvSpPr>
                                  <a:cNvPr id="7182" name="Line 92"/>
                                  <a:cNvSpPr>
                                    <a:spLocks noChangeShapeType="1"/>
                                  </a:cNvSpPr>
                                </a:nvSpPr>
                                <a:spPr bwMode="auto">
                                  <a:xfrm rot="10800000">
                                    <a:off x="3276600" y="2743200"/>
                                    <a:ext cx="3200400" cy="0"/>
                                  </a:xfrm>
                                  <a:prstGeom prst="line">
                                    <a:avLst/>
                                  </a:prstGeom>
                                  <a:noFill/>
                                  <a:ln w="25400">
                                    <a:solidFill>
                                      <a:schemeClr val="tx1"/>
                                    </a:solidFill>
                                    <a:round/>
                                    <a:headEnd type="triangle" w="med" len="med"/>
                                    <a:tailEnd/>
                                  </a:ln>
                                </a:spPr>
                                <a:txSp>
                                  <a:txBody>
                                    <a:bodyPr lIns="0" tIns="0" rIns="0"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endParaRPr lang="en-US">
                                        <a:solidFill>
                                          <a:schemeClr val="tx2"/>
                                        </a:solidFill>
                                      </a:endParaRPr>
                                    </a:p>
                                  </a:txBody>
                                  <a:useSpRect/>
                                </a:txSp>
                              </a:sp>
                              <a:sp>
                                <a:nvSpPr>
                                  <a:cNvPr id="7183" name="Line 94"/>
                                  <a:cNvSpPr>
                                    <a:spLocks noChangeShapeType="1"/>
                                  </a:cNvSpPr>
                                </a:nvSpPr>
                                <a:spPr bwMode="auto">
                                  <a:xfrm rot="10800000" flipH="1">
                                    <a:off x="6477000" y="1676400"/>
                                    <a:ext cx="0" cy="1905000"/>
                                  </a:xfrm>
                                  <a:prstGeom prst="line">
                                    <a:avLst/>
                                  </a:prstGeom>
                                  <a:noFill/>
                                  <a:ln w="9525">
                                    <a:solidFill>
                                      <a:schemeClr val="tx1"/>
                                    </a:solidFill>
                                    <a:round/>
                                    <a:headEnd/>
                                    <a:tailEnd/>
                                  </a:ln>
                                </a:spPr>
                                <a:txSp>
                                  <a:txBody>
                                    <a:bodyPr lIns="0" tIns="0" rIns="0"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endParaRPr lang="en-US">
                                        <a:solidFill>
                                          <a:schemeClr val="tx2"/>
                                        </a:solidFill>
                                      </a:endParaRPr>
                                    </a:p>
                                  </a:txBody>
                                  <a:useSpRect/>
                                </a:txSp>
                              </a:sp>
                              <a:sp>
                                <a:nvSpPr>
                                  <a:cNvPr id="7184" name="Rectangle 95"/>
                                  <a:cNvSpPr>
                                    <a:spLocks/>
                                  </a:cNvSpPr>
                                </a:nvSpPr>
                                <a:spPr bwMode="auto">
                                  <a:xfrm>
                                    <a:off x="-139700" y="1168400"/>
                                    <a:ext cx="1358900" cy="5080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spcBef>
                                          <a:spcPts val="800"/>
                                        </a:spcBef>
                                      </a:pPr>
                                      <a:r>
                                        <a:rPr lang="en-US" sz="1400">
                                          <a:solidFill>
                                            <a:schemeClr val="tx2"/>
                                          </a:solidFill>
                                          <a:latin typeface="Arial Bold" charset="0"/>
                                          <a:cs typeface="Arial Bold" charset="0"/>
                                          <a:sym typeface="Arial Bold" charset="0"/>
                                        </a:rPr>
                                        <a:t>Final Rule Published</a:t>
                                      </a:r>
                                    </a:p>
                                  </a:txBody>
                                  <a:useSpRect/>
                                </a:txSp>
                              </a:sp>
                              <a:sp>
                                <a:nvSpPr>
                                  <a:cNvPr id="7185" name="Rectangle 81"/>
                                  <a:cNvSpPr>
                                    <a:spLocks/>
                                  </a:cNvSpPr>
                                </a:nvSpPr>
                                <a:spPr bwMode="auto">
                                  <a:xfrm>
                                    <a:off x="76200" y="3657600"/>
                                    <a:ext cx="838200" cy="3048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spcBef>
                                          <a:spcPts val="800"/>
                                        </a:spcBef>
                                      </a:pPr>
                                      <a:r>
                                        <a:rPr lang="en-US" sz="1400">
                                          <a:solidFill>
                                            <a:schemeClr val="tx2"/>
                                          </a:solidFill>
                                          <a:latin typeface="Arial Bold" charset="0"/>
                                          <a:cs typeface="Arial Bold" charset="0"/>
                                          <a:sym typeface="Arial Bold" charset="0"/>
                                        </a:rPr>
                                        <a:t>July 2013</a:t>
                                      </a:r>
                                    </a:p>
                                  </a:txBody>
                                  <a:useSpRect/>
                                </a:txSp>
                              </a:sp>
                              <a:sp>
                                <a:nvSpPr>
                                  <a:cNvPr id="7186" name="Rectangle 83"/>
                                  <a:cNvSpPr>
                                    <a:spLocks/>
                                  </a:cNvSpPr>
                                </a:nvSpPr>
                                <a:spPr bwMode="auto">
                                  <a:xfrm>
                                    <a:off x="609600" y="2836863"/>
                                    <a:ext cx="2692400" cy="5080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spcBef>
                                          <a:spcPts val="800"/>
                                        </a:spcBef>
                                      </a:pPr>
                                      <a:r>
                                        <a:rPr lang="en-US" sz="1400">
                                          <a:solidFill>
                                            <a:schemeClr val="tx2"/>
                                          </a:solidFill>
                                          <a:cs typeface="Arial" charset="0"/>
                                        </a:rPr>
                                        <a:t>Phase 1 – 6 months</a:t>
                                      </a:r>
                                    </a:p>
                                  </a:txBody>
                                  <a:useSpRect/>
                                </a:txSp>
                              </a:sp>
                              <a:sp>
                                <a:nvSpPr>
                                  <a:cNvPr id="99" name="Line 1"/>
                                  <a:cNvSpPr>
                                    <a:spLocks noChangeShapeType="1"/>
                                  </a:cNvSpPr>
                                </a:nvSpPr>
                                <a:spPr bwMode="auto">
                                  <a:xfrm rot="10800000">
                                    <a:off x="6477000" y="2667000"/>
                                    <a:ext cx="2438400" cy="0"/>
                                  </a:xfrm>
                                  <a:prstGeom prst="line">
                                    <a:avLst/>
                                  </a:prstGeom>
                                  <a:noFill/>
                                  <a:ln w="25400">
                                    <a:solidFill>
                                      <a:schemeClr val="tx1"/>
                                    </a:solidFill>
                                    <a:round/>
                                    <a:headEnd type="triangle" w="med" len="med"/>
                                    <a:tailEnd/>
                                  </a:ln>
                                </a:spPr>
                                <a:txSp>
                                  <a:txBody>
                                    <a:bodyPr lIns="0" tIns="0" rIns="0"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endParaRPr lang="en-US">
                                        <a:solidFill>
                                          <a:schemeClr val="tx2"/>
                                        </a:solidFill>
                                      </a:endParaRPr>
                                    </a:p>
                                  </a:txBody>
                                  <a:useSpRect/>
                                </a:txSp>
                              </a:sp>
                              <a:sp>
                                <a:nvSpPr>
                                  <a:cNvPr id="7189" name="Rectangle 85"/>
                                  <a:cNvSpPr>
                                    <a:spLocks/>
                                  </a:cNvSpPr>
                                </a:nvSpPr>
                                <a:spPr bwMode="auto">
                                  <a:xfrm>
                                    <a:off x="5854700" y="1066800"/>
                                    <a:ext cx="1155700" cy="3048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r>
                                        <a:rPr lang="en-US" sz="1400">
                                          <a:solidFill>
                                            <a:schemeClr val="tx2"/>
                                          </a:solidFill>
                                          <a:latin typeface="Arial Bold" charset="0"/>
                                          <a:cs typeface="Arial Bold" charset="0"/>
                                          <a:sym typeface="Arial Bold" charset="0"/>
                                        </a:rPr>
                                        <a:t>Phase 2 ends</a:t>
                                      </a:r>
                                    </a:p>
                                  </a:txBody>
                                  <a:useSpRect/>
                                </a:txSp>
                              </a:sp>
                              <a:sp>
                                <a:nvSpPr>
                                  <a:cNvPr id="86" name="Rectangle 91"/>
                                  <a:cNvSpPr>
                                    <a:spLocks/>
                                  </a:cNvSpPr>
                                </a:nvSpPr>
                                <a:spPr bwMode="auto">
                                  <a:xfrm>
                                    <a:off x="6400800" y="2852760"/>
                                    <a:ext cx="2971800" cy="508000"/>
                                  </a:xfrm>
                                  <a:prstGeom prst="rect">
                                    <a:avLst/>
                                  </a:prstGeom>
                                  <a:noFill/>
                                  <a:ln w="9525">
                                    <a:noFill/>
                                    <a:miter lim="800000"/>
                                    <a:headEnd/>
                                    <a:tailEnd/>
                                  </a:ln>
                                </a:spPr>
                                <a:txSp>
                                  <a:txBody>
                                    <a:bodyPr lIns="0" tIns="0" rIns="40639" bIns="0"/>
                                    <a:lstStyle>
                                      <a:defPPr>
                                        <a:defRPr lang="en-US"/>
                                      </a:defPPr>
                                      <a:lvl1pPr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1pPr>
                                      <a:lvl2pPr marL="4572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2pPr>
                                      <a:lvl3pPr marL="9144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3pPr>
                                      <a:lvl4pPr marL="13716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4pPr>
                                      <a:lvl5pPr marL="1828800" algn="l" rtl="0" fontAlgn="base">
                                        <a:spcBef>
                                          <a:spcPct val="0"/>
                                        </a:spcBef>
                                        <a:spcAft>
                                          <a:spcPct val="0"/>
                                        </a:spcAft>
                                        <a:defRPr kern="1200">
                                          <a:solidFill>
                                            <a:srgbClr val="FFFFFF"/>
                                          </a:solidFill>
                                          <a:latin typeface="Arial" charset="0"/>
                                          <a:ea typeface="ヒラギノ角ゴ ProN W3" charset="0"/>
                                          <a:cs typeface="ヒラギノ角ゴ ProN W3" charset="0"/>
                                          <a:sym typeface="Arial" charset="0"/>
                                        </a:defRPr>
                                      </a:lvl5pPr>
                                      <a:lvl6pPr marL="22860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6pPr>
                                      <a:lvl7pPr marL="27432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7pPr>
                                      <a:lvl8pPr marL="32004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8pPr>
                                      <a:lvl9pPr marL="3657600" algn="l" defTabSz="914400" rtl="0" eaLnBrk="1" latinLnBrk="0" hangingPunct="1">
                                        <a:defRPr kern="1200">
                                          <a:solidFill>
                                            <a:srgbClr val="FFFFFF"/>
                                          </a:solidFill>
                                          <a:latin typeface="Arial" charset="0"/>
                                          <a:ea typeface="ヒラギノ角ゴ ProN W3" charset="0"/>
                                          <a:cs typeface="ヒラギノ角ゴ ProN W3" charset="0"/>
                                          <a:sym typeface="Arial" charset="0"/>
                                        </a:defRPr>
                                      </a:lvl9pPr>
                                    </a:lstStyle>
                                    <a:p>
                                      <a:pPr marL="39688" algn="ctr">
                                        <a:spcBef>
                                          <a:spcPts val="800"/>
                                        </a:spcBef>
                                      </a:pPr>
                                      <a:r>
                                        <a:rPr lang="en-US" sz="1400" dirty="0">
                                          <a:solidFill>
                                            <a:schemeClr val="tx2"/>
                                          </a:solidFill>
                                          <a:cs typeface="Arial" charset="0"/>
                                        </a:rPr>
                                        <a:t>Phase </a:t>
                                      </a:r>
                                      <a:r>
                                        <a:rPr lang="en-US" sz="1400" dirty="0" smtClean="0">
                                          <a:solidFill>
                                            <a:schemeClr val="tx2"/>
                                          </a:solidFill>
                                          <a:cs typeface="Arial" charset="0"/>
                                        </a:rPr>
                                        <a:t>3 </a:t>
                                      </a:r>
                                      <a:r>
                                        <a:rPr lang="en-US" sz="1400" dirty="0">
                                          <a:solidFill>
                                            <a:schemeClr val="tx2"/>
                                          </a:solidFill>
                                          <a:cs typeface="Arial" charset="0"/>
                                        </a:rPr>
                                        <a:t>– </a:t>
                                      </a:r>
                                      <a:r>
                                        <a:rPr lang="en-US" sz="1400" dirty="0" smtClean="0">
                                          <a:solidFill>
                                            <a:schemeClr val="tx2"/>
                                          </a:solidFill>
                                          <a:cs typeface="Arial" charset="0"/>
                                        </a:rPr>
                                        <a:t>Fully effective*</a:t>
                                      </a:r>
                                      <a:endParaRPr lang="en-US" sz="1400" dirty="0">
                                        <a:solidFill>
                                          <a:schemeClr val="tx2"/>
                                        </a:solidFill>
                                        <a:cs typeface="Arial" charset="0"/>
                                      </a:endParaRPr>
                                    </a:p>
                                  </a:txBody>
                                  <a:useSpRect/>
                                </a:txSp>
                              </a:sp>
                            </lc:lockedCanvas>
                          </a:graphicData>
                        </a:graphic>
                      </wp:inline>
                    </w:drawing>
                  </w:r>
                </w:p>
                <w:p w:rsidR="001F52D5" w:rsidRDefault="001F52D5" w:rsidP="00B52503"/>
                <w:p w:rsidR="001F52D5" w:rsidRPr="007D0EB0" w:rsidRDefault="001F52D5" w:rsidP="00B52503">
                  <w:r w:rsidRPr="006477A9">
                    <w:rPr>
                      <w:sz w:val="20"/>
                      <w:szCs w:val="20"/>
                    </w:rPr>
                    <w:t>Phase 1</w:t>
                  </w:r>
                </w:p>
                <w:p w:rsidR="001F52D5" w:rsidRPr="006477A9" w:rsidRDefault="001F52D5" w:rsidP="00B52503">
                  <w:pPr>
                    <w:pStyle w:val="ListParagraph"/>
                    <w:numPr>
                      <w:ilvl w:val="0"/>
                      <w:numId w:val="151"/>
                    </w:numPr>
                    <w:rPr>
                      <w:sz w:val="20"/>
                      <w:szCs w:val="20"/>
                    </w:rPr>
                  </w:pPr>
                  <w:r w:rsidRPr="006477A9">
                    <w:rPr>
                      <w:sz w:val="20"/>
                      <w:szCs w:val="20"/>
                    </w:rPr>
                    <w:t>Regulated projects comply with existing regulations.</w:t>
                  </w:r>
                </w:p>
                <w:p w:rsidR="001F52D5" w:rsidRPr="006477A9" w:rsidRDefault="001F52D5" w:rsidP="00B52503">
                  <w:pPr>
                    <w:rPr>
                      <w:sz w:val="20"/>
                      <w:szCs w:val="20"/>
                    </w:rPr>
                  </w:pPr>
                  <w:r w:rsidRPr="006477A9">
                    <w:rPr>
                      <w:sz w:val="20"/>
                      <w:szCs w:val="20"/>
                    </w:rPr>
                    <w:t>Phase 2</w:t>
                  </w:r>
                </w:p>
                <w:p w:rsidR="001F52D5" w:rsidRDefault="001F52D5" w:rsidP="00B52503">
                  <w:pPr>
                    <w:pStyle w:val="ListParagraph"/>
                    <w:numPr>
                      <w:ilvl w:val="0"/>
                      <w:numId w:val="151"/>
                    </w:numPr>
                    <w:rPr>
                      <w:sz w:val="20"/>
                      <w:szCs w:val="20"/>
                    </w:rPr>
                  </w:pPr>
                  <w:r w:rsidRPr="006477A9">
                    <w:rPr>
                      <w:sz w:val="20"/>
                      <w:szCs w:val="20"/>
                    </w:rPr>
                    <w:t>Minimum on-site retention requirement waived.  Entire retention volume may be achieved off site.</w:t>
                  </w:r>
                </w:p>
                <w:p w:rsidR="001F52D5" w:rsidRPr="006477A9" w:rsidRDefault="001F52D5" w:rsidP="00B52503">
                  <w:pPr>
                    <w:pStyle w:val="ListParagraph"/>
                    <w:numPr>
                      <w:ilvl w:val="0"/>
                      <w:numId w:val="151"/>
                    </w:numPr>
                    <w:rPr>
                      <w:sz w:val="20"/>
                      <w:szCs w:val="20"/>
                    </w:rPr>
                  </w:pPr>
                  <w:r>
                    <w:rPr>
                      <w:sz w:val="20"/>
                      <w:szCs w:val="20"/>
                    </w:rPr>
                    <w:t>Minimum on-site treatment required per the new regulations, as applicable.</w:t>
                  </w:r>
                </w:p>
                <w:p w:rsidR="001F52D5" w:rsidRPr="006477A9" w:rsidRDefault="001F52D5" w:rsidP="00B52503">
                  <w:pPr>
                    <w:rPr>
                      <w:sz w:val="20"/>
                      <w:szCs w:val="20"/>
                    </w:rPr>
                  </w:pPr>
                  <w:r w:rsidRPr="006477A9">
                    <w:rPr>
                      <w:sz w:val="20"/>
                      <w:szCs w:val="20"/>
                    </w:rPr>
                    <w:t>Phase 3</w:t>
                  </w:r>
                </w:p>
                <w:p w:rsidR="001F52D5" w:rsidRDefault="001F52D5" w:rsidP="00B52503">
                  <w:pPr>
                    <w:pStyle w:val="ListParagraph"/>
                    <w:numPr>
                      <w:ilvl w:val="0"/>
                      <w:numId w:val="151"/>
                    </w:numPr>
                    <w:rPr>
                      <w:sz w:val="20"/>
                      <w:szCs w:val="20"/>
                    </w:rPr>
                  </w:pPr>
                  <w:r w:rsidRPr="006477A9">
                    <w:rPr>
                      <w:sz w:val="20"/>
                      <w:szCs w:val="20"/>
                    </w:rPr>
                    <w:t xml:space="preserve">New regulations fully effective, with </w:t>
                  </w:r>
                  <w:r>
                    <w:rPr>
                      <w:sz w:val="20"/>
                      <w:szCs w:val="20"/>
                    </w:rPr>
                    <w:t>the following exceptions:</w:t>
                  </w:r>
                </w:p>
                <w:p w:rsidR="001F52D5" w:rsidRDefault="001F52D5" w:rsidP="00B52503">
                  <w:pPr>
                    <w:pStyle w:val="ListParagraph"/>
                    <w:numPr>
                      <w:ilvl w:val="1"/>
                      <w:numId w:val="151"/>
                    </w:numPr>
                    <w:ind w:left="1080"/>
                    <w:rPr>
                      <w:sz w:val="20"/>
                      <w:szCs w:val="20"/>
                    </w:rPr>
                  </w:pPr>
                  <w:r>
                    <w:rPr>
                      <w:sz w:val="20"/>
                      <w:szCs w:val="20"/>
                    </w:rPr>
                    <w:t>Areas of projects for which a Stage 2 application has been submitted to the Zoning Commission, including Stage 2 areas identified in a Consolidated PUD application.</w:t>
                  </w:r>
                </w:p>
                <w:p w:rsidR="001F52D5" w:rsidRDefault="001F52D5" w:rsidP="00B52503">
                  <w:pPr>
                    <w:pStyle w:val="ListParagraph"/>
                    <w:numPr>
                      <w:ilvl w:val="1"/>
                      <w:numId w:val="151"/>
                    </w:numPr>
                    <w:ind w:left="1080"/>
                    <w:rPr>
                      <w:sz w:val="20"/>
                      <w:szCs w:val="20"/>
                    </w:rPr>
                  </w:pPr>
                  <w:r>
                    <w:rPr>
                      <w:sz w:val="20"/>
                      <w:szCs w:val="20"/>
                    </w:rPr>
                    <w:t>Areas of multi-phased projects for which all stormwater infrastructure and BMPs are installed in compliance with a DDOE-approved SWMP during an earlier phase of construction.</w:t>
                  </w:r>
                </w:p>
                <w:p w:rsidR="001F52D5" w:rsidRPr="006D590C" w:rsidRDefault="001F52D5" w:rsidP="00B52503">
                  <w:pPr>
                    <w:pStyle w:val="ListParagraph"/>
                    <w:ind w:left="1080"/>
                    <w:rPr>
                      <w:sz w:val="8"/>
                      <w:szCs w:val="8"/>
                    </w:rPr>
                  </w:pPr>
                </w:p>
                <w:p w:rsidR="001F52D5" w:rsidRPr="006D590C" w:rsidRDefault="001F52D5" w:rsidP="00B52503">
                  <w:pPr>
                    <w:rPr>
                      <w:b/>
                      <w:sz w:val="20"/>
                      <w:szCs w:val="20"/>
                    </w:rPr>
                  </w:pPr>
                  <w:r w:rsidRPr="006D590C">
                    <w:rPr>
                      <w:sz w:val="20"/>
                      <w:szCs w:val="20"/>
                    </w:rPr>
                    <w:t xml:space="preserve">  </w:t>
                  </w:r>
                  <w:r>
                    <w:rPr>
                      <w:b/>
                      <w:sz w:val="20"/>
                      <w:szCs w:val="20"/>
                    </w:rPr>
                    <w:t>Figure 1:  DDOE Plan for Transition to Full Effectiveness of Stormwater Management Performance Requirements</w:t>
                  </w:r>
                </w:p>
              </w:txbxContent>
            </v:textbox>
            <w10:wrap type="square"/>
          </v:shape>
        </w:pict>
      </w:r>
      <w:r w:rsidR="00B52503">
        <w:t>In reviewing Figure 1, it is important to understand that, with a few exceptions, the timing of each phase is relative to a major regulated project’s submittal of a first Stormwater Management Plan (SWMP) as part of the building permit application process.  If a major regulated project must re-start the building permit application process (because the permit has expired</w:t>
      </w:r>
      <w:r w:rsidR="00B52503">
        <w:rPr>
          <w:rStyle w:val="FootnoteReference"/>
        </w:rPr>
        <w:footnoteReference w:id="2"/>
      </w:r>
      <w:r w:rsidR="00B52503">
        <w:t xml:space="preserve"> or the permit application has been abandoned</w:t>
      </w:r>
      <w:r w:rsidR="00B52503">
        <w:rPr>
          <w:rStyle w:val="FootnoteReference"/>
        </w:rPr>
        <w:footnoteReference w:id="3"/>
      </w:r>
      <w:r w:rsidR="00B52503">
        <w:t xml:space="preserve">), then the major regulated project would have to meet the stormwater management requirements that are in place at the time it is submitting its SWMP as part of the re-started permit application process.  For example, a major regulated project submitting a SWMP prior to the end of Phase 1 in January, 2014 would meet the requirements that are now in place in the District’s existing stormwater management regulations; however, if the building permit expires, the project applies anew for a building permit, and it submits its SWMP for the new building permit application during Phase 3, then it would be subject to the Phase 3 requirements.   </w:t>
      </w:r>
    </w:p>
    <w:p w:rsidR="00B52503" w:rsidRDefault="00B52503" w:rsidP="00B52503">
      <w:pPr>
        <w:jc w:val="both"/>
      </w:pPr>
    </w:p>
    <w:p w:rsidR="00B52503" w:rsidRDefault="00B52503" w:rsidP="00B52503">
      <w:pPr>
        <w:jc w:val="both"/>
      </w:pPr>
      <w:r>
        <w:t xml:space="preserve">DDOE recognizes the need for some exceptions to the general rule that the timing of each phase is relative to a major regulated project’s submittal of a SWMP.  Specifically, Figure 1 indicates two exceptions, which are meant to avoid imposing significant re-design costs, delays, the need </w:t>
      </w:r>
      <w:r>
        <w:lastRenderedPageBreak/>
        <w:t xml:space="preserve">to re-apply for approval, or the need to go through the construction of stormwater infrastructure multiple times for the same site or portion of a site.  </w:t>
      </w:r>
    </w:p>
    <w:p w:rsidR="00B52503" w:rsidRDefault="00B52503" w:rsidP="00B52503">
      <w:pPr>
        <w:jc w:val="both"/>
      </w:pPr>
    </w:p>
    <w:p w:rsidR="00B52503" w:rsidRDefault="00B52503" w:rsidP="00B52503">
      <w:pPr>
        <w:jc w:val="both"/>
      </w:pPr>
      <w:r>
        <w:t xml:space="preserve">The first exception is for projects that have submitted the detailed design work required for a Stage 2 or Consolidated Planned Unit Development (PUD) application to the District Zoning Commission.  At the point of submitting a Stage 2 or Consolidated PUD application, these projects would have expended significant resources for design work but would not yet have started the building permit application process.  Once approved by the Zoning Commission, details specified in the application generally cannot be changed without being re-approved by the Zoning Commission.  To avoid imposing significant re-design costs, delays, and the need to re-apply for approval, DDOE intends for these projects to be subject to the requirements in place when they submit a Stage 2 or Consolidated PUD application.  For example, if a major regulated project submits a Stage 2 or Consolidated PUD application before the end of Phase 1, it would be required to meet the requirements that are now in place.  If that project instead submits its PUD application after the end of Phase 2, then it would be subject to the fully effective stormwater management performance requirements.  If the Zoning Commission’s approval of a PUD application expires and the project must re-apply, then it would have to meet the stormwater management requirements that are in place when it submits its new application.  If a Consolidated application includes Stage 2 requirements for an initial phase of the site and Stage 1 requirements for a subsequent phase(s), then the exception would apply only to the Stage 2 area of the site. </w:t>
      </w:r>
    </w:p>
    <w:p w:rsidR="00B52503" w:rsidRDefault="00B52503" w:rsidP="00B52503">
      <w:pPr>
        <w:jc w:val="both"/>
      </w:pPr>
    </w:p>
    <w:p w:rsidR="00B52503" w:rsidRDefault="00B52503" w:rsidP="00B52503">
      <w:pPr>
        <w:jc w:val="both"/>
      </w:pPr>
      <w:r>
        <w:t>The second exception is for a multi-phased project that achieves the stormwater management requirements for the remaining areas of a site during an initial phase of construction.  In other words, if, during an initial phase of construction, a multi-phased project installs all the stormwater infrastructure and BMPs required by a DDOE-approved SWMP for areas that will be developed in later phases, then those areas will have satisfied the stormwater management requirements, even though they will not be fully developed until a subsequent phase of construction.  For example, if a multi-phased project installed a stormwater detention pond and related infrastructure during the first phase of the project in compliance with a DDOE-approved SWMP satisfying the existing requirements for the entire area that will be part of the multi-phased project, then subsequent phases would not be required to meet new stormwater management requirements that are in place when those subsequent phases go through construction.  By contrast, if a multi-phased project simply installed the stormwater infrastructure and BMPs for the area being developed under the first phase but was not simultaneously going through permitting for remaining phases, it would not be eligible for the exception, even if it had an overall conceptual SWMP for areas being developed in subsequent phases.  In that case, each areas being developed in a subsequent phase would comply with the requirements in place at the time it is going through the permitting process.</w:t>
      </w:r>
    </w:p>
    <w:p w:rsidR="00B52503" w:rsidRDefault="00B52503" w:rsidP="00B52503">
      <w:pPr>
        <w:jc w:val="both"/>
      </w:pPr>
    </w:p>
    <w:p w:rsidR="00B52503" w:rsidRDefault="00B52503" w:rsidP="00B52503">
      <w:pPr>
        <w:jc w:val="center"/>
        <w:rPr>
          <w:b/>
        </w:rPr>
      </w:pPr>
      <w:r>
        <w:rPr>
          <w:b/>
        </w:rPr>
        <w:t>Addition of Section with Stormwater Management Performance Requirements for Major Regulated Projects in the Anacostia Waterfront Development Zone</w:t>
      </w:r>
    </w:p>
    <w:p w:rsidR="00B52503" w:rsidRDefault="00B52503" w:rsidP="00B52503">
      <w:pPr>
        <w:jc w:val="both"/>
        <w:rPr>
          <w:b/>
        </w:rPr>
      </w:pPr>
    </w:p>
    <w:p w:rsidR="00B52503" w:rsidRDefault="00B52503" w:rsidP="00B52503">
      <w:pPr>
        <w:jc w:val="both"/>
      </w:pPr>
      <w:r>
        <w:t xml:space="preserve">The proposed rule left a placeholder in Section 524 for “Enhanced Protections for the Anacostia River” in anticipation of the finalization of the Anacostia Waterfront Environmental Standards Amendment Act of 2012 (A19-0447).  That legislation became effective on October 23, 2012, </w:t>
      </w:r>
      <w:r>
        <w:lastRenderedPageBreak/>
        <w:t xml:space="preserve">and Section 524 of the revised rule incorporates the stormwater management requirements in that legislation.  </w:t>
      </w:r>
    </w:p>
    <w:p w:rsidR="00B52503" w:rsidRDefault="00B52503" w:rsidP="00B52503">
      <w:pPr>
        <w:jc w:val="center"/>
        <w:rPr>
          <w:b/>
        </w:rPr>
      </w:pPr>
    </w:p>
    <w:p w:rsidR="00B52503" w:rsidRDefault="00B52503" w:rsidP="00B52503">
      <w:pPr>
        <w:jc w:val="center"/>
        <w:rPr>
          <w:b/>
        </w:rPr>
      </w:pPr>
      <w:r>
        <w:rPr>
          <w:b/>
        </w:rPr>
        <w:t>Summary of DDOE Calculation of In-Lieu Fee</w:t>
      </w:r>
    </w:p>
    <w:p w:rsidR="00B52503" w:rsidRDefault="00B52503" w:rsidP="00B52503">
      <w:pPr>
        <w:jc w:val="both"/>
        <w:rPr>
          <w:b/>
        </w:rPr>
      </w:pPr>
    </w:p>
    <w:p w:rsidR="00B52503" w:rsidRDefault="00B52503" w:rsidP="00B52503">
      <w:pPr>
        <w:jc w:val="both"/>
      </w:pPr>
      <w:r>
        <w:t xml:space="preserve">Many stakeholders requested in their comments that the Department </w:t>
      </w:r>
      <w:proofErr w:type="gramStart"/>
      <w:r>
        <w:t>provide</w:t>
      </w:r>
      <w:proofErr w:type="gramEnd"/>
      <w:r>
        <w:t xml:space="preserve"> an explanation of its calculation of the In-Lieu Fee (ILF).  Table 1 provides a summarized explanation, which represents the Department’s calculation of the ILF based on its most recent review of capital cost data from its various programs to install retention BMPs in the District.  </w:t>
      </w:r>
    </w:p>
    <w:p w:rsidR="00B52503" w:rsidRDefault="00B52503" w:rsidP="00B52503">
      <w:pPr>
        <w:jc w:val="both"/>
      </w:pPr>
    </w:p>
    <w:p w:rsidR="00B52503" w:rsidRDefault="00B52503" w:rsidP="00B52503">
      <w:pPr>
        <w:jc w:val="both"/>
      </w:pPr>
      <w:r>
        <w:t xml:space="preserve">After rounding, the updated cost data resulted in the same ILF of $3.50 per gallon per year that was specified in the proposed rule. Whereas the calculation for the proposed rule resulted in a raw number of $3.37, which the Department rounded up to $3.50, the new calculation resulted in a raw number of $3.48, which the Department also rounded up to $3.50. </w:t>
      </w:r>
    </w:p>
    <w:p w:rsidR="00B52503" w:rsidRDefault="00B52503" w:rsidP="00B52503">
      <w:pPr>
        <w:jc w:val="both"/>
      </w:pPr>
    </w:p>
    <w:p w:rsidR="00B52503" w:rsidRPr="00BE5A85" w:rsidRDefault="00B52503" w:rsidP="00B52503">
      <w:pPr>
        <w:jc w:val="both"/>
      </w:pPr>
      <w:r>
        <w:t xml:space="preserve">This table has been compressed to fit on one page, which may make it difficult to read.  The Department will make a two-page version of this table available via </w:t>
      </w:r>
      <w:hyperlink r:id="rId15" w:history="1">
        <w:r w:rsidRPr="0095186F">
          <w:rPr>
            <w:rStyle w:val="Hyperlink"/>
          </w:rPr>
          <w:t>http://ddoe.dc.gov/proposedstormwaterrule</w:t>
        </w:r>
      </w:hyperlink>
      <w:r>
        <w:t xml:space="preserve">.  For those interested in reviewing the actual calculations, a copy of the spreadsheet will also be posted at that webpage.   </w:t>
      </w:r>
    </w:p>
    <w:p w:rsidR="00BE5A85" w:rsidRDefault="002B1188" w:rsidP="00F35778">
      <w:pPr>
        <w:jc w:val="both"/>
        <w:rPr>
          <w:b/>
        </w:rPr>
      </w:pPr>
      <w:r>
        <w:rPr>
          <w:b/>
          <w:noProof/>
        </w:rPr>
        <w:lastRenderedPageBreak/>
        <w:pict>
          <v:shape id="_x0000_s1028" type="#_x0000_t202" style="position:absolute;left:0;text-align:left;margin-left:.6pt;margin-top:-1.95pt;width:453.3pt;height:668.65pt;z-index:251661312">
            <v:textbox>
              <w:txbxContent>
                <w:p w:rsidR="001F52D5" w:rsidRDefault="001F52D5">
                  <w:r>
                    <w:t>Table 1</w:t>
                  </w:r>
                </w:p>
                <w:p w:rsidR="001F52D5" w:rsidRDefault="001F52D5">
                  <w:r w:rsidRPr="00912A30">
                    <w:rPr>
                      <w:noProof/>
                    </w:rPr>
                    <w:drawing>
                      <wp:inline distT="0" distB="0" distL="0" distR="0">
                        <wp:extent cx="5564505" cy="8057974"/>
                        <wp:effectExtent l="19050" t="19050" r="17145" b="19226"/>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64505" cy="8057974"/>
                                </a:xfrm>
                                <a:prstGeom prst="rect">
                                  <a:avLst/>
                                </a:prstGeom>
                                <a:noFill/>
                                <a:ln>
                                  <a:solidFill>
                                    <a:schemeClr val="tx1"/>
                                  </a:solidFill>
                                </a:ln>
                              </pic:spPr>
                            </pic:pic>
                          </a:graphicData>
                        </a:graphic>
                      </wp:inline>
                    </w:drawing>
                  </w:r>
                </w:p>
              </w:txbxContent>
            </v:textbox>
            <w10:wrap type="square"/>
          </v:shape>
        </w:pict>
      </w:r>
    </w:p>
    <w:p w:rsidR="00B52503" w:rsidRDefault="00B52503" w:rsidP="00B52503">
      <w:pPr>
        <w:jc w:val="center"/>
        <w:rPr>
          <w:b/>
        </w:rPr>
      </w:pPr>
      <w:r>
        <w:rPr>
          <w:b/>
        </w:rPr>
        <w:lastRenderedPageBreak/>
        <w:t>In-Lieu Fee Special Fund</w:t>
      </w:r>
    </w:p>
    <w:p w:rsidR="00B52503" w:rsidRDefault="00B52503" w:rsidP="00B52503">
      <w:pPr>
        <w:jc w:val="both"/>
        <w:rPr>
          <w:b/>
        </w:rPr>
      </w:pPr>
    </w:p>
    <w:p w:rsidR="00B52503" w:rsidRDefault="00B52503" w:rsidP="00B52503">
      <w:pPr>
        <w:jc w:val="both"/>
      </w:pPr>
      <w:r>
        <w:t>Numerous stakeholders requested in their comments that the District establish a special purpose revenue fund to facilitate DDOE’s tracking and reporting on In-Lieu Fee (ILF) payments made to DDOE and to provide greater transparency to members of the public who are interested in ensuring that ILF payments are used exclusively for the installation, operation, and maintenance of stormwater retention BMPs.  DDOE agrees that the creation of an In-Lieu Fee Fund would be preferable to the alternative that DDOE had included in the proposed rule, namely for ILF payments to deposited into the Stormwater Permit Compliance Enterprise Fund.</w:t>
      </w:r>
    </w:p>
    <w:p w:rsidR="00B52503" w:rsidRDefault="00B52503" w:rsidP="00B52503">
      <w:pPr>
        <w:jc w:val="both"/>
      </w:pPr>
    </w:p>
    <w:p w:rsidR="00B52503" w:rsidRPr="00912A30" w:rsidRDefault="00B52503" w:rsidP="00B52503">
      <w:pPr>
        <w:jc w:val="both"/>
      </w:pPr>
      <w:r>
        <w:t>On March 28, 2013, Mayor Gray transmitted the Fiscal Year 2014 Budget Support Act of 2013 to the Council of the District of Columbia.  That legislation includes provisions to establish a special purpose revenue fund for ILF payments.  Reflecting this, Section 530.6 of the revised rule specifies that ILF payments should be deposited into this fund.  DDOE recogniz</w:t>
      </w:r>
      <w:r w:rsidR="001F52D5">
        <w:t>es that the legislation is subject to</w:t>
      </w:r>
      <w:r>
        <w:t xml:space="preserve"> Council a</w:t>
      </w:r>
      <w:r w:rsidR="001F52D5">
        <w:t>pproval</w:t>
      </w:r>
      <w:r>
        <w:t xml:space="preserve"> and may be significantly changed.  Once the legislation is finalized, DDOE plans to modify the rule accordingly.</w:t>
      </w:r>
    </w:p>
    <w:p w:rsidR="00B52503" w:rsidRDefault="00B52503" w:rsidP="00B52503">
      <w:pPr>
        <w:jc w:val="both"/>
        <w:rPr>
          <w:b/>
        </w:rPr>
      </w:pPr>
    </w:p>
    <w:p w:rsidR="00B52503" w:rsidRDefault="00B52503" w:rsidP="00B52503">
      <w:pPr>
        <w:jc w:val="center"/>
        <w:rPr>
          <w:b/>
        </w:rPr>
      </w:pPr>
      <w:r w:rsidRPr="0055592D">
        <w:rPr>
          <w:b/>
        </w:rPr>
        <w:t xml:space="preserve">Suggestions on </w:t>
      </w:r>
      <w:r>
        <w:rPr>
          <w:b/>
        </w:rPr>
        <w:t xml:space="preserve">an </w:t>
      </w:r>
      <w:r w:rsidRPr="0055592D">
        <w:rPr>
          <w:b/>
        </w:rPr>
        <w:t>Alternative Name for Stormwater Retention Credits</w:t>
      </w:r>
    </w:p>
    <w:p w:rsidR="00B52503" w:rsidRDefault="00B52503" w:rsidP="00B52503">
      <w:pPr>
        <w:jc w:val="both"/>
        <w:rPr>
          <w:b/>
        </w:rPr>
      </w:pPr>
    </w:p>
    <w:p w:rsidR="00B52503" w:rsidRDefault="00B52503" w:rsidP="00B52503">
      <w:pPr>
        <w:jc w:val="both"/>
      </w:pPr>
      <w:r>
        <w:t xml:space="preserve">DDOE requests suggestions on an alternative, shorthand name for Stormwater Retention Credits, other than “SRCs” since the acronym SRCs has no intuitively clear meaning and it can be confused with the acronym SREC, short for Solar Renewable Energy Certificate.  One alternative that has been suggested is RainReCs, as in Rain Retention Credits.  </w:t>
      </w:r>
    </w:p>
    <w:p w:rsidR="00B52503" w:rsidRDefault="00B52503" w:rsidP="00B52503">
      <w:pPr>
        <w:jc w:val="both"/>
      </w:pPr>
    </w:p>
    <w:p w:rsidR="00B52503" w:rsidRDefault="00B52503" w:rsidP="00B52503">
      <w:pPr>
        <w:jc w:val="center"/>
        <w:rPr>
          <w:b/>
        </w:rPr>
      </w:pPr>
      <w:r w:rsidRPr="00985B2E">
        <w:rPr>
          <w:b/>
        </w:rPr>
        <w:t xml:space="preserve">Public </w:t>
      </w:r>
      <w:r>
        <w:rPr>
          <w:b/>
        </w:rPr>
        <w:t>Meetings to Respond to Clarifying Questions</w:t>
      </w:r>
    </w:p>
    <w:p w:rsidR="00B52503" w:rsidRPr="00985B2E" w:rsidRDefault="00B52503" w:rsidP="00B52503">
      <w:pPr>
        <w:jc w:val="center"/>
        <w:rPr>
          <w:b/>
        </w:rPr>
      </w:pPr>
    </w:p>
    <w:p w:rsidR="00B52503" w:rsidRDefault="00B52503" w:rsidP="00B52503">
      <w:pPr>
        <w:pStyle w:val="BodyText"/>
        <w:jc w:val="both"/>
        <w:rPr>
          <w:bCs/>
        </w:rPr>
      </w:pPr>
      <w:r>
        <w:rPr>
          <w:bCs/>
        </w:rPr>
        <w:t xml:space="preserve">During the informal comment period, DDOE plans to hold at least two meetings at which it will respond to clarifying questions about the revised rule and revised SWMG.  DDOE will provide notice of these meetings on its website and via the email list used to distribute this revised rule.  If you are not on that list, please email Arquena Dailey at </w:t>
      </w:r>
      <w:hyperlink r:id="rId17" w:history="1">
        <w:r w:rsidRPr="0095186F">
          <w:rPr>
            <w:rStyle w:val="Hyperlink"/>
            <w:bCs/>
          </w:rPr>
          <w:t>arquena.dailey2@dc.gov</w:t>
        </w:r>
      </w:hyperlink>
      <w:r>
        <w:rPr>
          <w:bCs/>
        </w:rPr>
        <w:t xml:space="preserve"> or 202-741-2136.</w:t>
      </w:r>
    </w:p>
    <w:p w:rsidR="00B52503" w:rsidRDefault="00B52503" w:rsidP="00B52503">
      <w:pPr>
        <w:pStyle w:val="BodyText"/>
        <w:jc w:val="both"/>
        <w:rPr>
          <w:bCs/>
        </w:rPr>
      </w:pPr>
    </w:p>
    <w:p w:rsidR="00B52503" w:rsidRDefault="00B52503" w:rsidP="00B52503">
      <w:pPr>
        <w:pStyle w:val="BodyText"/>
        <w:jc w:val="both"/>
        <w:rPr>
          <w:bCs/>
        </w:rPr>
      </w:pPr>
      <w:r>
        <w:rPr>
          <w:bCs/>
        </w:rPr>
        <w:t xml:space="preserve">In addition, DDOE will do its best to accommodate requests for additional clarifying meetings during this time.  For requests focused on the revised rule, please contact Brian Van Wye at </w:t>
      </w:r>
      <w:hyperlink r:id="rId18" w:history="1">
        <w:r w:rsidRPr="0095186F">
          <w:rPr>
            <w:rStyle w:val="Hyperlink"/>
            <w:bCs/>
          </w:rPr>
          <w:t>Brian.VanWye@dc.gov</w:t>
        </w:r>
      </w:hyperlink>
      <w:r>
        <w:rPr>
          <w:bCs/>
        </w:rPr>
        <w:t xml:space="preserve"> or 202-741-2121.  For requests focused on the revised SWMG, please contact Rebecca Stack at </w:t>
      </w:r>
      <w:hyperlink r:id="rId19" w:history="1">
        <w:r w:rsidRPr="0095186F">
          <w:rPr>
            <w:rStyle w:val="Hyperlink"/>
            <w:bCs/>
          </w:rPr>
          <w:t>Rebecca.Stack@dc.gov</w:t>
        </w:r>
      </w:hyperlink>
      <w:r>
        <w:rPr>
          <w:bCs/>
        </w:rPr>
        <w:t xml:space="preserve"> or 202-727-5160. </w:t>
      </w:r>
    </w:p>
    <w:p w:rsidR="00B52503" w:rsidRDefault="00B52503" w:rsidP="00B52503">
      <w:pPr>
        <w:pStyle w:val="BodyText"/>
        <w:rPr>
          <w:bCs/>
        </w:rPr>
      </w:pPr>
    </w:p>
    <w:p w:rsidR="00B52503" w:rsidRPr="00985B2E" w:rsidRDefault="00B52503" w:rsidP="00B52503">
      <w:pPr>
        <w:jc w:val="center"/>
        <w:rPr>
          <w:b/>
        </w:rPr>
      </w:pPr>
      <w:r w:rsidRPr="00985B2E">
        <w:rPr>
          <w:b/>
        </w:rPr>
        <w:t>Submitting Comments</w:t>
      </w:r>
      <w:r>
        <w:rPr>
          <w:b/>
        </w:rPr>
        <w:t xml:space="preserve"> on the Revised Rule and Stormwater Management Guidebook</w:t>
      </w:r>
    </w:p>
    <w:p w:rsidR="00B52503" w:rsidRDefault="00B52503" w:rsidP="00B52503">
      <w:pPr>
        <w:pStyle w:val="BodyText"/>
        <w:rPr>
          <w:b/>
          <w:bCs/>
        </w:rPr>
      </w:pPr>
    </w:p>
    <w:p w:rsidR="00B52503" w:rsidRPr="00985B2E" w:rsidRDefault="00B52503" w:rsidP="00B52503">
      <w:pPr>
        <w:jc w:val="both"/>
      </w:pPr>
      <w:r w:rsidRPr="00985B2E">
        <w:t xml:space="preserve">A </w:t>
      </w:r>
      <w:r>
        <w:t>person may obtain an electronic copy of the revised rule or revised SWMG via</w:t>
      </w:r>
      <w:r w:rsidRPr="00985B2E">
        <w:t xml:space="preserve"> </w:t>
      </w:r>
      <w:hyperlink r:id="rId20" w:history="1">
        <w:r w:rsidRPr="0095186F">
          <w:rPr>
            <w:rStyle w:val="Hyperlink"/>
          </w:rPr>
          <w:t>ddoe.dc.gov/proposedstormwaterrule</w:t>
        </w:r>
      </w:hyperlink>
      <w:r>
        <w:t xml:space="preserve">.  For a paper copy of the revised rule, contact Brian Van Wye at </w:t>
      </w:r>
      <w:hyperlink r:id="rId21" w:history="1">
        <w:r w:rsidRPr="0095186F">
          <w:rPr>
            <w:rStyle w:val="Hyperlink"/>
          </w:rPr>
          <w:t>Brian.VanWye@dc.gov</w:t>
        </w:r>
      </w:hyperlink>
      <w:r>
        <w:t xml:space="preserve"> or 202-741-2121.  To arrange to review a paper copy of the revised SWMG, contact Rebecca Stack at </w:t>
      </w:r>
      <w:hyperlink r:id="rId22" w:history="1">
        <w:r w:rsidRPr="0095186F">
          <w:rPr>
            <w:rStyle w:val="Hyperlink"/>
          </w:rPr>
          <w:t>Rebecca.Stack@dc.gov</w:t>
        </w:r>
      </w:hyperlink>
      <w:r>
        <w:t xml:space="preserve"> or 202-727-5160. </w:t>
      </w:r>
    </w:p>
    <w:p w:rsidR="00B52503" w:rsidRDefault="00B52503" w:rsidP="00B52503">
      <w:pPr>
        <w:ind w:left="360" w:hanging="360"/>
        <w:jc w:val="both"/>
      </w:pPr>
    </w:p>
    <w:p w:rsidR="00B52503" w:rsidRPr="00985B2E" w:rsidRDefault="00B52503" w:rsidP="00B52503">
      <w:pPr>
        <w:jc w:val="both"/>
      </w:pPr>
      <w:r>
        <w:t xml:space="preserve">To submit comments on the revised rule, please ensure that the </w:t>
      </w:r>
      <w:r w:rsidRPr="00985B2E">
        <w:t>comments identify the commenter</w:t>
      </w:r>
      <w:r>
        <w:t xml:space="preserve"> and that they are clearly marked “Revised S</w:t>
      </w:r>
      <w:r w:rsidRPr="00985B2E">
        <w:t>tormwater Rule</w:t>
      </w:r>
      <w:r>
        <w:t xml:space="preserve"> Comments.</w:t>
      </w:r>
      <w:r w:rsidRPr="00985B2E">
        <w:t xml:space="preserve">” </w:t>
      </w:r>
      <w:r>
        <w:t xml:space="preserve">  Comments </w:t>
      </w:r>
      <w:r>
        <w:lastRenderedPageBreak/>
        <w:t>may be</w:t>
      </w:r>
      <w:r w:rsidRPr="00985B2E">
        <w:t xml:space="preserve"> (1) mailed or hand-delivered to Attn: Brian Van Wye, Natural Resources Administration, 1200 First Street, N.E., 5th Floor, Washington, D.C. 20002, Attention: </w:t>
      </w:r>
      <w:r>
        <w:t xml:space="preserve">Revised Stormwater Rule or </w:t>
      </w:r>
      <w:r w:rsidRPr="00985B2E">
        <w:t xml:space="preserve">(2) e-mailed to </w:t>
      </w:r>
      <w:hyperlink r:id="rId23" w:history="1">
        <w:r w:rsidRPr="0095186F">
          <w:rPr>
            <w:rStyle w:val="Hyperlink"/>
          </w:rPr>
          <w:t>Brian.VanWye@dc.gov</w:t>
        </w:r>
      </w:hyperlink>
      <w:r w:rsidRPr="00985B2E">
        <w:t>, with the subject indicated as “</w:t>
      </w:r>
      <w:r>
        <w:t>Revised Stormwater Rule Comments”</w:t>
      </w:r>
      <w:r w:rsidRPr="00985B2E">
        <w:t xml:space="preserve">. </w:t>
      </w:r>
    </w:p>
    <w:p w:rsidR="00B52503" w:rsidRDefault="00B52503" w:rsidP="00B52503">
      <w:pPr>
        <w:ind w:left="360" w:hanging="360"/>
        <w:jc w:val="both"/>
      </w:pPr>
    </w:p>
    <w:p w:rsidR="00B52503" w:rsidRPr="00985B2E" w:rsidRDefault="00B52503" w:rsidP="00B52503">
      <w:pPr>
        <w:jc w:val="both"/>
      </w:pPr>
      <w:r w:rsidRPr="00985B2E">
        <w:t xml:space="preserve">Written comments on the </w:t>
      </w:r>
      <w:r>
        <w:t>revised SWMG should</w:t>
      </w:r>
      <w:r w:rsidRPr="00985B2E">
        <w:t xml:space="preserve"> clearly</w:t>
      </w:r>
      <w:r>
        <w:t xml:space="preserve"> identify the commenter and be</w:t>
      </w:r>
      <w:r w:rsidRPr="00985B2E">
        <w:t xml:space="preserve"> marked “</w:t>
      </w:r>
      <w:r>
        <w:t xml:space="preserve">Revised </w:t>
      </w:r>
      <w:r w:rsidRPr="00985B2E">
        <w:t>Stormwater Guidebook</w:t>
      </w:r>
      <w:r>
        <w:t xml:space="preserve"> Comments.</w:t>
      </w:r>
      <w:r w:rsidRPr="00985B2E">
        <w:t xml:space="preserve">” </w:t>
      </w:r>
      <w:r>
        <w:t>Comments may be</w:t>
      </w:r>
      <w:r w:rsidRPr="00985B2E">
        <w:t xml:space="preserve"> (1) mailed or hand-delivered to Attn: </w:t>
      </w:r>
      <w:r>
        <w:t>Rebecca Stack</w:t>
      </w:r>
      <w:r w:rsidRPr="00985B2E">
        <w:t xml:space="preserve">, Natural Resources Administration, 1200 First Street, N.E., 5th Floor, Washington, D.C. 20002, Attention: </w:t>
      </w:r>
      <w:r>
        <w:t xml:space="preserve">Revised Stormwater Guidebook Comments or </w:t>
      </w:r>
      <w:r w:rsidRPr="00985B2E">
        <w:t>(2) e-mailed to</w:t>
      </w:r>
      <w:r>
        <w:t xml:space="preserve"> </w:t>
      </w:r>
      <w:hyperlink r:id="rId24" w:history="1">
        <w:r w:rsidRPr="0095186F">
          <w:rPr>
            <w:rStyle w:val="Hyperlink"/>
          </w:rPr>
          <w:t>Rebecca.Stack@dc.gov</w:t>
        </w:r>
      </w:hyperlink>
      <w:r w:rsidRPr="00985B2E">
        <w:t>, with the subject indicated as “</w:t>
      </w:r>
      <w:r>
        <w:t>Revised Stormwater Guidebook Comments.”</w:t>
      </w:r>
    </w:p>
    <w:p w:rsidR="00B52503" w:rsidRDefault="00B52503" w:rsidP="00B52503">
      <w:pPr>
        <w:jc w:val="both"/>
      </w:pPr>
    </w:p>
    <w:p w:rsidR="00310957" w:rsidRPr="00985B2E" w:rsidRDefault="00310957" w:rsidP="00310957">
      <w:r w:rsidRPr="00985B2E">
        <w:t>The Department is committed to considering the public’s comments in a rulemaking process that is open and observes the privacy rights of commenters. A person de</w:t>
      </w:r>
      <w:r>
        <w:t>siring to comment on the revised</w:t>
      </w:r>
      <w:r w:rsidRPr="00985B2E">
        <w:t xml:space="preserve"> rule or </w:t>
      </w:r>
      <w:r>
        <w:t xml:space="preserve">revised SWMG </w:t>
      </w:r>
      <w:r w:rsidRPr="00985B2E">
        <w:t>must file comments, in writing, not l</w:t>
      </w:r>
      <w:r w:rsidR="009B6158">
        <w:t>ater than Tues</w:t>
      </w:r>
      <w:r>
        <w:t xml:space="preserve">day, April 30 at midnight. </w:t>
      </w:r>
      <w:r w:rsidRPr="00985B2E">
        <w:t xml:space="preserve"> </w:t>
      </w:r>
    </w:p>
    <w:p w:rsidR="00B52503" w:rsidRPr="00985B2E" w:rsidRDefault="00B52503" w:rsidP="00B52503">
      <w:pPr>
        <w:ind w:left="360" w:hanging="360"/>
        <w:jc w:val="both"/>
      </w:pPr>
    </w:p>
    <w:p w:rsidR="00B52503" w:rsidRPr="00985B2E" w:rsidRDefault="00B52503" w:rsidP="00B52503">
      <w:pPr>
        <w:jc w:val="both"/>
      </w:pPr>
      <w:r w:rsidRPr="00985B2E">
        <w:t>Ordinarily, the Department will look for the commenter’s name and address on the comment. If a comment is sent by email, the email address will be automatically captured and included as part of the comment that is placed in the public record and made available on the Internet. If the Department cannot read a comment due to technical difficulties, and the email address contains an error, the Department may not be able to contact the commenter for clarification, and may not be able to consider the comment. Including the commenter’s name and contact information in the comment will avoid this difficulty.</w:t>
      </w:r>
    </w:p>
    <w:p w:rsidR="00B52503" w:rsidRPr="00985B2E" w:rsidRDefault="00B52503" w:rsidP="00B52503">
      <w:pPr>
        <w:ind w:left="360" w:hanging="360"/>
        <w:jc w:val="both"/>
      </w:pPr>
    </w:p>
    <w:p w:rsidR="00B52503" w:rsidRPr="00985B2E" w:rsidRDefault="00B52503" w:rsidP="00B52503">
      <w:pPr>
        <w:jc w:val="both"/>
      </w:pPr>
      <w:r w:rsidRPr="00985B2E">
        <w:t xml:space="preserve">If a commenter considers information to be NON-PUBLIC, the commenter must advise the Department, in writing, when the comment is submitted. When the Department identifies a comment containing copyrighted material, the Department will provide a reference to that material on the website. When the Department identifies information that has been correctly described as non-public it will either (i) return the entire comment and decline to consider it; (ii) redact or otherwise conceal the non-public information and consider the rest of the comment; or (iii) communicate with the commenter to determine what part, if any, of the comment it might consider as part of the public record. </w:t>
      </w:r>
    </w:p>
    <w:p w:rsidR="00B2005E" w:rsidRPr="00985B2E" w:rsidRDefault="00B2005E" w:rsidP="00B2005E"/>
    <w:p w:rsidR="00F71716" w:rsidRPr="00985B2E" w:rsidRDefault="000B0E7D" w:rsidP="00AF70B7">
      <w:pPr>
        <w:pStyle w:val="BodyText"/>
        <w:rPr>
          <w:b/>
          <w:bCs/>
        </w:rPr>
      </w:pPr>
      <w:r w:rsidRPr="00985B2E">
        <w:rPr>
          <w:b/>
          <w:bCs/>
        </w:rPr>
        <w:br w:type="page"/>
      </w:r>
      <w:r w:rsidR="00B350B2" w:rsidRPr="00985B2E">
        <w:rPr>
          <w:b/>
          <w:bCs/>
        </w:rPr>
        <w:lastRenderedPageBreak/>
        <w:t>C</w:t>
      </w:r>
      <w:r w:rsidR="00C9175C" w:rsidRPr="00985B2E">
        <w:rPr>
          <w:b/>
          <w:bCs/>
        </w:rPr>
        <w:t>hapter 5</w:t>
      </w:r>
      <w:r w:rsidR="006434CD" w:rsidRPr="00985B2E">
        <w:rPr>
          <w:b/>
          <w:bCs/>
        </w:rPr>
        <w:t>, Water Quality and Pollution,</w:t>
      </w:r>
      <w:r w:rsidR="00C9175C" w:rsidRPr="00985B2E">
        <w:rPr>
          <w:b/>
          <w:bCs/>
        </w:rPr>
        <w:t xml:space="preserve"> of </w:t>
      </w:r>
      <w:r w:rsidR="006434CD" w:rsidRPr="00985B2E">
        <w:rPr>
          <w:b/>
          <w:bCs/>
        </w:rPr>
        <w:t>t</w:t>
      </w:r>
      <w:r w:rsidR="00C9175C" w:rsidRPr="00985B2E">
        <w:rPr>
          <w:b/>
          <w:bCs/>
        </w:rPr>
        <w:t>itle 21 of the District of Columbia Municipal Regulations</w:t>
      </w:r>
      <w:r w:rsidRPr="00985B2E">
        <w:rPr>
          <w:b/>
          <w:bCs/>
        </w:rPr>
        <w:t xml:space="preserve"> </w:t>
      </w:r>
      <w:r w:rsidR="00C9175C" w:rsidRPr="00985B2E">
        <w:rPr>
          <w:b/>
          <w:bCs/>
        </w:rPr>
        <w:t>i</w:t>
      </w:r>
      <w:r w:rsidR="00ED2B96" w:rsidRPr="00985B2E">
        <w:rPr>
          <w:b/>
          <w:bCs/>
        </w:rPr>
        <w:t xml:space="preserve">s amended </w:t>
      </w:r>
      <w:r w:rsidR="00C74BD4" w:rsidRPr="00985B2E">
        <w:rPr>
          <w:b/>
          <w:bCs/>
        </w:rPr>
        <w:t xml:space="preserve">by </w:t>
      </w:r>
      <w:r w:rsidR="00D21ADD" w:rsidRPr="00985B2E">
        <w:rPr>
          <w:b/>
        </w:rPr>
        <w:t xml:space="preserve">repealing and replacing Sections 500 to 545 and 599 and adding Sections 546 and 547as </w:t>
      </w:r>
      <w:r w:rsidR="006434CD" w:rsidRPr="00985B2E">
        <w:rPr>
          <w:b/>
          <w:bCs/>
        </w:rPr>
        <w:t>follows</w:t>
      </w:r>
      <w:r w:rsidR="00C74BD4" w:rsidRPr="00985B2E">
        <w:rPr>
          <w:b/>
          <w:bCs/>
        </w:rPr>
        <w:t xml:space="preserve">: </w:t>
      </w:r>
    </w:p>
    <w:p w:rsidR="00C74BD4" w:rsidRPr="00985B2E" w:rsidRDefault="00C74BD4" w:rsidP="00AF70B7">
      <w:pPr>
        <w:pStyle w:val="BodyText"/>
        <w:rPr>
          <w:b/>
          <w:bCs/>
        </w:rPr>
      </w:pPr>
    </w:p>
    <w:p w:rsidR="00F71716" w:rsidRPr="00985B2E" w:rsidRDefault="00C9175C" w:rsidP="00F71716">
      <w:pPr>
        <w:pStyle w:val="BodyText"/>
        <w:rPr>
          <w:b/>
          <w:bCs/>
        </w:rPr>
      </w:pPr>
      <w:r w:rsidRPr="00985B2E">
        <w:rPr>
          <w:b/>
          <w:bCs/>
        </w:rPr>
        <w:t xml:space="preserve">The </w:t>
      </w:r>
      <w:bookmarkStart w:id="0" w:name="TableofContents"/>
      <w:r w:rsidRPr="00985B2E">
        <w:rPr>
          <w:b/>
          <w:bCs/>
        </w:rPr>
        <w:t>Table of Contents</w:t>
      </w:r>
      <w:bookmarkEnd w:id="0"/>
      <w:r w:rsidRPr="00985B2E">
        <w:rPr>
          <w:b/>
          <w:bCs/>
        </w:rPr>
        <w:t xml:space="preserve"> is amended as follows:</w:t>
      </w:r>
    </w:p>
    <w:p w:rsidR="00F71716" w:rsidRPr="00985B2E" w:rsidRDefault="00F71716" w:rsidP="00F71716">
      <w:pPr>
        <w:pStyle w:val="BodyText"/>
        <w:rPr>
          <w:bCs/>
        </w:rPr>
      </w:pPr>
    </w:p>
    <w:p w:rsidR="006434CD" w:rsidRPr="00985B2E" w:rsidRDefault="00584938" w:rsidP="00584938">
      <w:pPr>
        <w:pStyle w:val="BodyText"/>
        <w:jc w:val="center"/>
        <w:rPr>
          <w:b/>
          <w:bCs/>
        </w:rPr>
      </w:pPr>
      <w:r w:rsidRPr="00985B2E">
        <w:rPr>
          <w:b/>
          <w:bCs/>
        </w:rPr>
        <w:t>CHAPTER 5</w:t>
      </w:r>
      <w:r w:rsidRPr="00985B2E">
        <w:rPr>
          <w:b/>
          <w:bCs/>
        </w:rPr>
        <w:tab/>
        <w:t>WATER QUALITY AND POLLUTION</w:t>
      </w:r>
    </w:p>
    <w:p w:rsidR="00584938" w:rsidRPr="00985B2E" w:rsidRDefault="00584938" w:rsidP="00584938">
      <w:pPr>
        <w:pStyle w:val="BodyText"/>
        <w:jc w:val="center"/>
        <w:rPr>
          <w:bCs/>
        </w:rPr>
      </w:pPr>
    </w:p>
    <w:p w:rsidR="00F71716" w:rsidRPr="00985B2E" w:rsidRDefault="00F71716" w:rsidP="0025419A">
      <w:pPr>
        <w:pStyle w:val="BodyText"/>
        <w:tabs>
          <w:tab w:val="left" w:pos="1080"/>
        </w:tabs>
        <w:rPr>
          <w:b/>
          <w:bCs/>
        </w:rPr>
      </w:pPr>
      <w:r w:rsidRPr="00985B2E">
        <w:rPr>
          <w:b/>
          <w:bCs/>
        </w:rPr>
        <w:t>500</w:t>
      </w:r>
      <w:r w:rsidRPr="00985B2E">
        <w:rPr>
          <w:b/>
          <w:bCs/>
        </w:rPr>
        <w:tab/>
      </w:r>
      <w:r w:rsidR="0025419A" w:rsidRPr="00985B2E">
        <w:rPr>
          <w:b/>
          <w:bCs/>
        </w:rPr>
        <w:t>GENERAL PROVISIONS</w:t>
      </w:r>
    </w:p>
    <w:p w:rsidR="00F71716" w:rsidRPr="00985B2E" w:rsidRDefault="00F71716" w:rsidP="0025419A">
      <w:pPr>
        <w:pStyle w:val="BodyText"/>
        <w:tabs>
          <w:tab w:val="left" w:pos="1080"/>
        </w:tabs>
        <w:rPr>
          <w:b/>
          <w:bCs/>
        </w:rPr>
      </w:pPr>
      <w:r w:rsidRPr="00985B2E">
        <w:rPr>
          <w:b/>
          <w:bCs/>
        </w:rPr>
        <w:t>501</w:t>
      </w:r>
      <w:r w:rsidR="0025419A" w:rsidRPr="00985B2E">
        <w:rPr>
          <w:b/>
          <w:bCs/>
        </w:rPr>
        <w:tab/>
        <w:t>FEES</w:t>
      </w:r>
    </w:p>
    <w:p w:rsidR="0025419A" w:rsidRPr="00985B2E" w:rsidRDefault="0025419A" w:rsidP="0025419A">
      <w:pPr>
        <w:pStyle w:val="BodyText"/>
        <w:tabs>
          <w:tab w:val="left" w:pos="1080"/>
        </w:tabs>
        <w:rPr>
          <w:b/>
          <w:bCs/>
        </w:rPr>
      </w:pPr>
      <w:r w:rsidRPr="00985B2E">
        <w:rPr>
          <w:b/>
          <w:bCs/>
        </w:rPr>
        <w:t>502</w:t>
      </w:r>
      <w:r w:rsidRPr="00985B2E">
        <w:rPr>
          <w:b/>
          <w:bCs/>
        </w:rPr>
        <w:tab/>
        <w:t>DUTY TO COMPLY</w:t>
      </w:r>
    </w:p>
    <w:p w:rsidR="0025419A" w:rsidRPr="00985B2E" w:rsidRDefault="0025419A" w:rsidP="0025419A">
      <w:pPr>
        <w:pStyle w:val="BodyText"/>
        <w:tabs>
          <w:tab w:val="left" w:pos="1080"/>
        </w:tabs>
        <w:rPr>
          <w:b/>
          <w:bCs/>
        </w:rPr>
      </w:pPr>
      <w:r w:rsidRPr="00985B2E">
        <w:rPr>
          <w:b/>
          <w:bCs/>
        </w:rPr>
        <w:t>503</w:t>
      </w:r>
      <w:r w:rsidRPr="00985B2E">
        <w:rPr>
          <w:b/>
          <w:bCs/>
        </w:rPr>
        <w:tab/>
        <w:t>INSPECTIONS, NOTICES OF WORK, AND APPROVALS OF CHANGES</w:t>
      </w:r>
    </w:p>
    <w:p w:rsidR="0025419A" w:rsidRPr="00985B2E" w:rsidRDefault="0025419A" w:rsidP="0025419A">
      <w:pPr>
        <w:pStyle w:val="BodyText"/>
        <w:tabs>
          <w:tab w:val="left" w:pos="1080"/>
        </w:tabs>
        <w:rPr>
          <w:b/>
          <w:bCs/>
        </w:rPr>
      </w:pPr>
      <w:r w:rsidRPr="00985B2E">
        <w:rPr>
          <w:b/>
          <w:bCs/>
        </w:rPr>
        <w:t>504</w:t>
      </w:r>
      <w:r w:rsidRPr="00985B2E">
        <w:rPr>
          <w:b/>
          <w:bCs/>
        </w:rPr>
        <w:tab/>
        <w:t>STOP WORK ORDERS</w:t>
      </w:r>
    </w:p>
    <w:p w:rsidR="0025419A" w:rsidRPr="00985B2E" w:rsidRDefault="0025419A" w:rsidP="0025419A">
      <w:pPr>
        <w:pStyle w:val="BodyText"/>
        <w:tabs>
          <w:tab w:val="left" w:pos="1080"/>
        </w:tabs>
        <w:rPr>
          <w:b/>
          <w:bCs/>
        </w:rPr>
      </w:pPr>
      <w:r w:rsidRPr="00985B2E">
        <w:rPr>
          <w:b/>
          <w:bCs/>
        </w:rPr>
        <w:t>505</w:t>
      </w:r>
      <w:r w:rsidRPr="00985B2E">
        <w:rPr>
          <w:b/>
          <w:bCs/>
        </w:rPr>
        <w:tab/>
        <w:t>VIOLATIONS</w:t>
      </w:r>
      <w:r w:rsidR="003E4853" w:rsidRPr="00985B2E">
        <w:rPr>
          <w:b/>
          <w:bCs/>
        </w:rPr>
        <w:t xml:space="preserve"> </w:t>
      </w:r>
      <w:r w:rsidRPr="00985B2E">
        <w:rPr>
          <w:b/>
          <w:bCs/>
        </w:rPr>
        <w:t xml:space="preserve">AND </w:t>
      </w:r>
      <w:r w:rsidR="003E4853" w:rsidRPr="00985B2E">
        <w:rPr>
          <w:b/>
          <w:bCs/>
        </w:rPr>
        <w:t xml:space="preserve">ENFORCEMENT </w:t>
      </w:r>
      <w:r w:rsidRPr="00985B2E">
        <w:rPr>
          <w:b/>
          <w:bCs/>
        </w:rPr>
        <w:t>PROCEDURES</w:t>
      </w:r>
    </w:p>
    <w:p w:rsidR="0025419A" w:rsidRPr="00985B2E" w:rsidRDefault="0025419A" w:rsidP="0025419A">
      <w:pPr>
        <w:pStyle w:val="BodyText"/>
        <w:tabs>
          <w:tab w:val="left" w:pos="1080"/>
        </w:tabs>
        <w:rPr>
          <w:b/>
          <w:bCs/>
        </w:rPr>
      </w:pPr>
      <w:r w:rsidRPr="00985B2E">
        <w:rPr>
          <w:b/>
          <w:bCs/>
        </w:rPr>
        <w:t>506</w:t>
      </w:r>
      <w:r w:rsidRPr="00985B2E">
        <w:rPr>
          <w:b/>
          <w:bCs/>
        </w:rPr>
        <w:tab/>
        <w:t>ADMINISTRATIVE APPEALS AND JUDICIAL REVIEW</w:t>
      </w:r>
    </w:p>
    <w:p w:rsidR="0025419A" w:rsidRPr="00985B2E" w:rsidRDefault="0025419A" w:rsidP="0025419A">
      <w:pPr>
        <w:pStyle w:val="BodyText"/>
        <w:tabs>
          <w:tab w:val="left" w:pos="1080"/>
        </w:tabs>
        <w:rPr>
          <w:b/>
          <w:bCs/>
        </w:rPr>
      </w:pPr>
      <w:r w:rsidRPr="00985B2E">
        <w:rPr>
          <w:b/>
          <w:bCs/>
        </w:rPr>
        <w:t>507</w:t>
      </w:r>
      <w:r w:rsidRPr="00985B2E">
        <w:rPr>
          <w:b/>
          <w:bCs/>
        </w:rPr>
        <w:tab/>
        <w:t>PUBLIC HEALTH HAZARDS</w:t>
      </w:r>
    </w:p>
    <w:p w:rsidR="0025419A" w:rsidRPr="00985B2E" w:rsidRDefault="0025419A" w:rsidP="0025419A">
      <w:pPr>
        <w:pStyle w:val="BodyText"/>
        <w:tabs>
          <w:tab w:val="left" w:pos="1080"/>
        </w:tabs>
        <w:rPr>
          <w:b/>
          <w:bCs/>
        </w:rPr>
      </w:pPr>
      <w:r w:rsidRPr="00985B2E">
        <w:rPr>
          <w:b/>
          <w:bCs/>
        </w:rPr>
        <w:t>508</w:t>
      </w:r>
      <w:r w:rsidRPr="00985B2E">
        <w:rPr>
          <w:b/>
          <w:bCs/>
        </w:rPr>
        <w:tab/>
        <w:t>PREVENTION OF POLLUTION BY WATERCRAFT</w:t>
      </w:r>
    </w:p>
    <w:p w:rsidR="0025419A" w:rsidRPr="00985B2E" w:rsidRDefault="0025419A" w:rsidP="0025419A">
      <w:pPr>
        <w:pStyle w:val="BodyText"/>
        <w:tabs>
          <w:tab w:val="left" w:pos="1080"/>
        </w:tabs>
        <w:rPr>
          <w:b/>
          <w:bCs/>
        </w:rPr>
      </w:pPr>
      <w:r w:rsidRPr="00985B2E">
        <w:rPr>
          <w:b/>
          <w:bCs/>
        </w:rPr>
        <w:t>509</w:t>
      </w:r>
      <w:r w:rsidRPr="00985B2E">
        <w:rPr>
          <w:b/>
          <w:bCs/>
        </w:rPr>
        <w:tab/>
        <w:t>CORRECTION OF CURRENT EROSION PROBLEMS</w:t>
      </w:r>
    </w:p>
    <w:p w:rsidR="0025419A" w:rsidRPr="00985B2E" w:rsidRDefault="0025419A" w:rsidP="0025419A">
      <w:pPr>
        <w:pStyle w:val="BodyText"/>
        <w:tabs>
          <w:tab w:val="left" w:pos="1080"/>
        </w:tabs>
        <w:rPr>
          <w:b/>
          <w:bCs/>
        </w:rPr>
      </w:pPr>
      <w:r w:rsidRPr="00985B2E">
        <w:rPr>
          <w:b/>
          <w:bCs/>
        </w:rPr>
        <w:t>510-515</w:t>
      </w:r>
      <w:r w:rsidRPr="00985B2E">
        <w:rPr>
          <w:b/>
          <w:bCs/>
        </w:rPr>
        <w:tab/>
      </w:r>
      <w:r w:rsidR="00584938" w:rsidRPr="00985B2E">
        <w:rPr>
          <w:b/>
          <w:bCs/>
        </w:rPr>
        <w:t>[</w:t>
      </w:r>
      <w:r w:rsidRPr="00985B2E">
        <w:rPr>
          <w:b/>
          <w:bCs/>
        </w:rPr>
        <w:t>RESERVED</w:t>
      </w:r>
      <w:r w:rsidR="00584938" w:rsidRPr="00985B2E">
        <w:rPr>
          <w:b/>
          <w:bCs/>
        </w:rPr>
        <w:t>]</w:t>
      </w:r>
    </w:p>
    <w:p w:rsidR="0025419A" w:rsidRPr="00985B2E" w:rsidRDefault="0025419A" w:rsidP="0025419A">
      <w:pPr>
        <w:pStyle w:val="BodyText"/>
        <w:tabs>
          <w:tab w:val="left" w:pos="1080"/>
        </w:tabs>
        <w:rPr>
          <w:b/>
          <w:bCs/>
        </w:rPr>
      </w:pPr>
      <w:r w:rsidRPr="00985B2E">
        <w:rPr>
          <w:b/>
          <w:bCs/>
        </w:rPr>
        <w:t>516</w:t>
      </w:r>
      <w:r w:rsidRPr="00985B2E">
        <w:rPr>
          <w:b/>
          <w:bCs/>
        </w:rPr>
        <w:tab/>
        <w:t>STORMWATER MANAGEMENT: APPLICABILITY</w:t>
      </w:r>
    </w:p>
    <w:p w:rsidR="0025419A" w:rsidRPr="00985B2E" w:rsidRDefault="0025419A" w:rsidP="0025419A">
      <w:pPr>
        <w:pStyle w:val="BodyText"/>
        <w:tabs>
          <w:tab w:val="left" w:pos="1080"/>
        </w:tabs>
        <w:rPr>
          <w:b/>
          <w:bCs/>
        </w:rPr>
      </w:pPr>
      <w:r w:rsidRPr="00985B2E">
        <w:rPr>
          <w:b/>
          <w:bCs/>
        </w:rPr>
        <w:t>517</w:t>
      </w:r>
      <w:r w:rsidRPr="00985B2E">
        <w:rPr>
          <w:b/>
          <w:bCs/>
        </w:rPr>
        <w:tab/>
        <w:t>STORMWATER MANAGEMENT: EXEMPTIONS</w:t>
      </w:r>
    </w:p>
    <w:p w:rsidR="0025419A" w:rsidRPr="00985B2E" w:rsidRDefault="0025419A" w:rsidP="0025419A">
      <w:pPr>
        <w:pStyle w:val="BodyText"/>
        <w:tabs>
          <w:tab w:val="left" w:pos="1080"/>
        </w:tabs>
        <w:rPr>
          <w:b/>
          <w:bCs/>
        </w:rPr>
      </w:pPr>
      <w:r w:rsidRPr="00985B2E">
        <w:rPr>
          <w:b/>
          <w:bCs/>
        </w:rPr>
        <w:t>518</w:t>
      </w:r>
      <w:r w:rsidRPr="00985B2E">
        <w:rPr>
          <w:b/>
          <w:bCs/>
        </w:rPr>
        <w:tab/>
        <w:t>STORMWATER MANAGEMENT: PLAN REVIEW PROCESS</w:t>
      </w:r>
    </w:p>
    <w:p w:rsidR="0025419A" w:rsidRPr="00985B2E" w:rsidRDefault="0025419A" w:rsidP="0025419A">
      <w:pPr>
        <w:pStyle w:val="BodyText"/>
        <w:tabs>
          <w:tab w:val="left" w:pos="1080"/>
        </w:tabs>
        <w:rPr>
          <w:b/>
          <w:bCs/>
        </w:rPr>
      </w:pPr>
      <w:r w:rsidRPr="00985B2E">
        <w:rPr>
          <w:b/>
          <w:bCs/>
        </w:rPr>
        <w:t>519</w:t>
      </w:r>
      <w:r w:rsidRPr="00985B2E">
        <w:rPr>
          <w:b/>
          <w:bCs/>
        </w:rPr>
        <w:tab/>
        <w:t>STORMWATER MANAGEMENT: PLAN</w:t>
      </w:r>
    </w:p>
    <w:p w:rsidR="0025419A" w:rsidRPr="00985B2E" w:rsidRDefault="0025419A" w:rsidP="0025419A">
      <w:pPr>
        <w:pStyle w:val="BodyText"/>
        <w:tabs>
          <w:tab w:val="left" w:pos="1080"/>
        </w:tabs>
        <w:ind w:left="1080" w:hanging="1080"/>
        <w:rPr>
          <w:b/>
          <w:bCs/>
        </w:rPr>
      </w:pPr>
      <w:r w:rsidRPr="00985B2E">
        <w:rPr>
          <w:b/>
          <w:bCs/>
        </w:rPr>
        <w:t>520</w:t>
      </w:r>
      <w:r w:rsidRPr="00985B2E">
        <w:rPr>
          <w:b/>
          <w:bCs/>
        </w:rPr>
        <w:tab/>
        <w:t>STORMWATER MANAGEMENT: PERFORMANCE REQUIREMENTS FOR MAJOR LAND DISTURBING ACTIVITY</w:t>
      </w:r>
    </w:p>
    <w:p w:rsidR="0025419A" w:rsidRPr="00985B2E" w:rsidRDefault="0025419A" w:rsidP="0025419A">
      <w:pPr>
        <w:pStyle w:val="BodyText"/>
        <w:tabs>
          <w:tab w:val="left" w:pos="1080"/>
        </w:tabs>
        <w:ind w:left="1080" w:hanging="1080"/>
        <w:rPr>
          <w:b/>
          <w:bCs/>
        </w:rPr>
      </w:pPr>
      <w:r w:rsidRPr="00985B2E">
        <w:rPr>
          <w:b/>
          <w:bCs/>
        </w:rPr>
        <w:t>521</w:t>
      </w:r>
      <w:r w:rsidRPr="00985B2E">
        <w:rPr>
          <w:b/>
          <w:bCs/>
        </w:rPr>
        <w:tab/>
        <w:t>STORMWATER MANAGEMENT: PERFORMANCE REQUIREMENTS FOR MAJOR LAND DISTURBING ACTIVITY CONSISTING OF BRIDGE, ROADWAY, AND STREETSCAPE PROJECTS IN THE EXISTING PUBLIC RIGHT OF WAY</w:t>
      </w:r>
    </w:p>
    <w:p w:rsidR="0025419A" w:rsidRPr="00985B2E" w:rsidRDefault="0025419A" w:rsidP="0025419A">
      <w:pPr>
        <w:pStyle w:val="BodyText"/>
        <w:tabs>
          <w:tab w:val="left" w:pos="1080"/>
        </w:tabs>
        <w:ind w:left="1080" w:hanging="1080"/>
        <w:rPr>
          <w:b/>
          <w:bCs/>
        </w:rPr>
      </w:pPr>
      <w:r w:rsidRPr="00985B2E">
        <w:rPr>
          <w:b/>
          <w:bCs/>
        </w:rPr>
        <w:t>522</w:t>
      </w:r>
      <w:r w:rsidRPr="00985B2E">
        <w:rPr>
          <w:b/>
          <w:bCs/>
        </w:rPr>
        <w:tab/>
        <w:t>STORMWATER MANAGEMENT: PERFORMANCE REQUIREMENTS FOR MAJOR SUBSTANTIAL IMPROVEMENT ACTIVITY</w:t>
      </w:r>
    </w:p>
    <w:p w:rsidR="009C7FBC" w:rsidRPr="00985B2E" w:rsidRDefault="009C7FBC" w:rsidP="0025419A">
      <w:pPr>
        <w:pStyle w:val="BodyText"/>
        <w:tabs>
          <w:tab w:val="left" w:pos="1080"/>
        </w:tabs>
        <w:ind w:left="1080" w:hanging="1080"/>
        <w:rPr>
          <w:b/>
          <w:bCs/>
        </w:rPr>
      </w:pPr>
      <w:r w:rsidRPr="00985B2E">
        <w:rPr>
          <w:b/>
          <w:bCs/>
        </w:rPr>
        <w:t>523</w:t>
      </w:r>
      <w:r w:rsidRPr="00985B2E">
        <w:rPr>
          <w:b/>
          <w:bCs/>
        </w:rPr>
        <w:tab/>
        <w:t>STORMWATER MANAGEMENT: RESTRICTIONS</w:t>
      </w:r>
    </w:p>
    <w:p w:rsidR="009C7FBC" w:rsidRPr="00985B2E" w:rsidRDefault="009C7FBC" w:rsidP="0025419A">
      <w:pPr>
        <w:pStyle w:val="BodyText"/>
        <w:tabs>
          <w:tab w:val="left" w:pos="1080"/>
        </w:tabs>
        <w:ind w:left="1080" w:hanging="1080"/>
        <w:rPr>
          <w:b/>
          <w:bCs/>
        </w:rPr>
      </w:pPr>
      <w:r w:rsidRPr="00985B2E">
        <w:rPr>
          <w:b/>
          <w:bCs/>
        </w:rPr>
        <w:t>524</w:t>
      </w:r>
      <w:r w:rsidRPr="00985B2E">
        <w:rPr>
          <w:b/>
          <w:bCs/>
        </w:rPr>
        <w:tab/>
        <w:t xml:space="preserve">STORMWATER MANAGEMENT: </w:t>
      </w:r>
      <w:r w:rsidR="00360C4C">
        <w:rPr>
          <w:b/>
          <w:bCs/>
        </w:rPr>
        <w:t>PERFORMANCE REQUIREMENTS FOR MAJOR REGULATED PROJECTS IN THE ANACOSTIA WATERFRONT DEVELOPMENT ZONE</w:t>
      </w:r>
    </w:p>
    <w:p w:rsidR="009C7FBC" w:rsidRPr="00985B2E" w:rsidRDefault="009C7FBC" w:rsidP="0025419A">
      <w:pPr>
        <w:pStyle w:val="BodyText"/>
        <w:tabs>
          <w:tab w:val="left" w:pos="1080"/>
        </w:tabs>
        <w:ind w:left="1080" w:hanging="1080"/>
        <w:rPr>
          <w:b/>
          <w:bCs/>
        </w:rPr>
      </w:pPr>
      <w:r w:rsidRPr="00985B2E">
        <w:rPr>
          <w:b/>
          <w:bCs/>
        </w:rPr>
        <w:t>525</w:t>
      </w:r>
      <w:r w:rsidRPr="00985B2E">
        <w:rPr>
          <w:b/>
          <w:bCs/>
        </w:rPr>
        <w:tab/>
        <w:t>STORMWATER MANAGEMENT: SHARED BEST MANAGEMENT PRACTICE</w:t>
      </w:r>
    </w:p>
    <w:p w:rsidR="009C7FBC" w:rsidRPr="00985B2E" w:rsidRDefault="009C7FBC" w:rsidP="0025419A">
      <w:pPr>
        <w:pStyle w:val="BodyText"/>
        <w:tabs>
          <w:tab w:val="left" w:pos="1080"/>
        </w:tabs>
        <w:ind w:left="1080" w:hanging="1080"/>
        <w:rPr>
          <w:b/>
          <w:bCs/>
        </w:rPr>
      </w:pPr>
      <w:r w:rsidRPr="00985B2E">
        <w:rPr>
          <w:b/>
          <w:bCs/>
        </w:rPr>
        <w:t>526</w:t>
      </w:r>
      <w:r w:rsidRPr="00985B2E">
        <w:rPr>
          <w:b/>
          <w:bCs/>
        </w:rPr>
        <w:tab/>
        <w:t>STORMWATER MANAGEMENT: RELIEF FROM EXTRAORDINARILY DIFFICULT SITE CONDITIONS</w:t>
      </w:r>
    </w:p>
    <w:p w:rsidR="009C7FBC" w:rsidRPr="00985B2E" w:rsidRDefault="009C7FBC" w:rsidP="0025419A">
      <w:pPr>
        <w:pStyle w:val="BodyText"/>
        <w:tabs>
          <w:tab w:val="left" w:pos="1080"/>
        </w:tabs>
        <w:ind w:left="1080" w:hanging="1080"/>
        <w:rPr>
          <w:b/>
          <w:bCs/>
        </w:rPr>
      </w:pPr>
      <w:r w:rsidRPr="00985B2E">
        <w:rPr>
          <w:b/>
          <w:bCs/>
        </w:rPr>
        <w:t>527</w:t>
      </w:r>
      <w:r w:rsidRPr="00985B2E">
        <w:rPr>
          <w:b/>
          <w:bCs/>
        </w:rPr>
        <w:tab/>
        <w:t xml:space="preserve">STORMWATER MANAGEMENT: USE OF OFF-SITE RETENTION THROUGH </w:t>
      </w:r>
      <w:r w:rsidR="00D21ADD" w:rsidRPr="00985B2E">
        <w:rPr>
          <w:b/>
          <w:bCs/>
        </w:rPr>
        <w:t xml:space="preserve">THE </w:t>
      </w:r>
      <w:r w:rsidRPr="00985B2E">
        <w:rPr>
          <w:b/>
          <w:bCs/>
        </w:rPr>
        <w:t>IN-LIEU FEE OR STORMWATER RETENTION CREDITS</w:t>
      </w:r>
    </w:p>
    <w:p w:rsidR="009C7FBC" w:rsidRPr="00985B2E" w:rsidRDefault="009C7FBC" w:rsidP="0025419A">
      <w:pPr>
        <w:pStyle w:val="BodyText"/>
        <w:tabs>
          <w:tab w:val="left" w:pos="1080"/>
        </w:tabs>
        <w:ind w:left="1080" w:hanging="1080"/>
        <w:rPr>
          <w:b/>
          <w:bCs/>
        </w:rPr>
      </w:pPr>
      <w:r w:rsidRPr="00985B2E">
        <w:rPr>
          <w:b/>
          <w:bCs/>
        </w:rPr>
        <w:t>528</w:t>
      </w:r>
      <w:r w:rsidRPr="00985B2E">
        <w:rPr>
          <w:b/>
          <w:bCs/>
        </w:rPr>
        <w:tab/>
        <w:t>STORMWATER MANAGEMENT: MAINTENANCE</w:t>
      </w:r>
    </w:p>
    <w:p w:rsidR="009C7FBC" w:rsidRPr="00985B2E" w:rsidRDefault="009C7FBC" w:rsidP="0025419A">
      <w:pPr>
        <w:pStyle w:val="BodyText"/>
        <w:tabs>
          <w:tab w:val="left" w:pos="1080"/>
        </w:tabs>
        <w:ind w:left="1080" w:hanging="1080"/>
        <w:rPr>
          <w:b/>
          <w:bCs/>
        </w:rPr>
      </w:pPr>
      <w:r w:rsidRPr="00985B2E">
        <w:rPr>
          <w:b/>
          <w:bCs/>
        </w:rPr>
        <w:t>529</w:t>
      </w:r>
      <w:r w:rsidRPr="00985B2E">
        <w:rPr>
          <w:b/>
          <w:bCs/>
        </w:rPr>
        <w:tab/>
        <w:t>STORMWATER MANAGEMENT: COVENANTS AND EASEMENTS</w:t>
      </w:r>
    </w:p>
    <w:p w:rsidR="009C7FBC" w:rsidRPr="00985B2E" w:rsidRDefault="009C7FBC" w:rsidP="0025419A">
      <w:pPr>
        <w:pStyle w:val="BodyText"/>
        <w:tabs>
          <w:tab w:val="left" w:pos="1080"/>
        </w:tabs>
        <w:ind w:left="1080" w:hanging="1080"/>
        <w:rPr>
          <w:b/>
          <w:bCs/>
        </w:rPr>
      </w:pPr>
      <w:r w:rsidRPr="00985B2E">
        <w:rPr>
          <w:b/>
          <w:bCs/>
        </w:rPr>
        <w:t>530</w:t>
      </w:r>
      <w:r w:rsidRPr="00985B2E">
        <w:rPr>
          <w:b/>
          <w:bCs/>
        </w:rPr>
        <w:tab/>
        <w:t>STORMWATER MANAGEMENT: IN-LIEU FEE</w:t>
      </w:r>
    </w:p>
    <w:p w:rsidR="009C7FBC" w:rsidRPr="00985B2E" w:rsidRDefault="009C7FBC" w:rsidP="0025419A">
      <w:pPr>
        <w:pStyle w:val="BodyText"/>
        <w:tabs>
          <w:tab w:val="left" w:pos="1080"/>
        </w:tabs>
        <w:ind w:left="1080" w:hanging="1080"/>
        <w:rPr>
          <w:b/>
          <w:bCs/>
        </w:rPr>
      </w:pPr>
      <w:r w:rsidRPr="00985B2E">
        <w:rPr>
          <w:b/>
          <w:bCs/>
        </w:rPr>
        <w:t>531</w:t>
      </w:r>
      <w:r w:rsidRPr="00985B2E">
        <w:rPr>
          <w:b/>
          <w:bCs/>
        </w:rPr>
        <w:tab/>
        <w:t>STORMWATER MANAGEMENT: CERTIFICATION OF STORMWATER RETENTION CREDITS</w:t>
      </w:r>
    </w:p>
    <w:p w:rsidR="009C7FBC" w:rsidRPr="00985B2E" w:rsidRDefault="009C7FBC" w:rsidP="0025419A">
      <w:pPr>
        <w:pStyle w:val="BodyText"/>
        <w:tabs>
          <w:tab w:val="left" w:pos="1080"/>
        </w:tabs>
        <w:ind w:left="1080" w:hanging="1080"/>
        <w:rPr>
          <w:b/>
          <w:bCs/>
        </w:rPr>
      </w:pPr>
      <w:r w:rsidRPr="00985B2E">
        <w:rPr>
          <w:b/>
          <w:bCs/>
        </w:rPr>
        <w:lastRenderedPageBreak/>
        <w:t>532</w:t>
      </w:r>
      <w:r w:rsidRPr="00985B2E">
        <w:rPr>
          <w:b/>
          <w:bCs/>
        </w:rPr>
        <w:tab/>
        <w:t>STORMWATER MANAGEMENT: LIFESPAN OF STORMWATER RETENTION CREDITS</w:t>
      </w:r>
    </w:p>
    <w:p w:rsidR="009C7FBC" w:rsidRPr="00985B2E" w:rsidRDefault="009C7FBC" w:rsidP="0025419A">
      <w:pPr>
        <w:pStyle w:val="BodyText"/>
        <w:tabs>
          <w:tab w:val="left" w:pos="1080"/>
        </w:tabs>
        <w:ind w:left="1080" w:hanging="1080"/>
        <w:rPr>
          <w:b/>
          <w:bCs/>
        </w:rPr>
      </w:pPr>
      <w:r w:rsidRPr="00985B2E">
        <w:rPr>
          <w:b/>
          <w:bCs/>
        </w:rPr>
        <w:t>533</w:t>
      </w:r>
      <w:r w:rsidRPr="00985B2E">
        <w:rPr>
          <w:b/>
          <w:bCs/>
        </w:rPr>
        <w:tab/>
        <w:t>STORMWATER MANAGEMENT: OWNERSHIP OF STORMWATER RETENTION CREDITS</w:t>
      </w:r>
    </w:p>
    <w:p w:rsidR="009C7FBC" w:rsidRPr="00985B2E" w:rsidRDefault="009C7FBC" w:rsidP="009C7FBC">
      <w:pPr>
        <w:pStyle w:val="BodyText"/>
        <w:tabs>
          <w:tab w:val="left" w:pos="1741"/>
        </w:tabs>
        <w:ind w:left="1080" w:hanging="1080"/>
        <w:rPr>
          <w:b/>
          <w:bCs/>
        </w:rPr>
      </w:pPr>
      <w:r w:rsidRPr="00985B2E">
        <w:rPr>
          <w:b/>
          <w:bCs/>
        </w:rPr>
        <w:t>534</w:t>
      </w:r>
      <w:r w:rsidRPr="00985B2E">
        <w:rPr>
          <w:b/>
          <w:bCs/>
        </w:rPr>
        <w:tab/>
        <w:t>STORMWATER MANAGEMENT: EXISTING RETENTION</w:t>
      </w:r>
    </w:p>
    <w:p w:rsidR="009C7FBC" w:rsidRPr="00985B2E" w:rsidRDefault="009C7FBC" w:rsidP="009C7FBC">
      <w:pPr>
        <w:pStyle w:val="BodyText"/>
        <w:tabs>
          <w:tab w:val="left" w:pos="1741"/>
        </w:tabs>
        <w:ind w:left="1080" w:hanging="1080"/>
        <w:rPr>
          <w:b/>
          <w:bCs/>
        </w:rPr>
      </w:pPr>
      <w:r w:rsidRPr="00985B2E">
        <w:rPr>
          <w:b/>
          <w:bCs/>
        </w:rPr>
        <w:t>535-539</w:t>
      </w:r>
      <w:r w:rsidRPr="00985B2E">
        <w:rPr>
          <w:b/>
          <w:bCs/>
        </w:rPr>
        <w:tab/>
      </w:r>
      <w:r w:rsidR="00584938" w:rsidRPr="00985B2E">
        <w:rPr>
          <w:b/>
          <w:bCs/>
        </w:rPr>
        <w:t>[</w:t>
      </w:r>
      <w:r w:rsidRPr="00985B2E">
        <w:rPr>
          <w:b/>
          <w:bCs/>
        </w:rPr>
        <w:t>RESERVED</w:t>
      </w:r>
      <w:r w:rsidR="00584938" w:rsidRPr="00985B2E">
        <w:rPr>
          <w:b/>
          <w:bCs/>
        </w:rPr>
        <w:t>]</w:t>
      </w:r>
    </w:p>
    <w:p w:rsidR="009C7FBC" w:rsidRPr="00985B2E" w:rsidRDefault="009C7FBC" w:rsidP="009C7FBC">
      <w:pPr>
        <w:pStyle w:val="BodyText"/>
        <w:tabs>
          <w:tab w:val="left" w:pos="1741"/>
        </w:tabs>
        <w:ind w:left="1080" w:hanging="1080"/>
        <w:rPr>
          <w:b/>
          <w:bCs/>
        </w:rPr>
      </w:pPr>
      <w:r w:rsidRPr="00985B2E">
        <w:rPr>
          <w:b/>
          <w:bCs/>
        </w:rPr>
        <w:t>540</w:t>
      </w:r>
      <w:r w:rsidRPr="00985B2E">
        <w:rPr>
          <w:b/>
          <w:bCs/>
        </w:rPr>
        <w:tab/>
        <w:t>SOIL EROSION AND SEDIMENT CONTROL: APPLICABILITY</w:t>
      </w:r>
    </w:p>
    <w:p w:rsidR="009C7FBC" w:rsidRPr="00985B2E" w:rsidRDefault="009C7FBC" w:rsidP="009C7FBC">
      <w:pPr>
        <w:pStyle w:val="BodyText"/>
        <w:tabs>
          <w:tab w:val="left" w:pos="1741"/>
        </w:tabs>
        <w:ind w:left="1080" w:hanging="1080"/>
        <w:rPr>
          <w:b/>
          <w:bCs/>
        </w:rPr>
      </w:pPr>
      <w:r w:rsidRPr="00985B2E">
        <w:rPr>
          <w:b/>
          <w:bCs/>
        </w:rPr>
        <w:t>541</w:t>
      </w:r>
      <w:r w:rsidRPr="00985B2E">
        <w:rPr>
          <w:b/>
          <w:bCs/>
        </w:rPr>
        <w:tab/>
        <w:t>SOIL EROSION AND SEDIMENT CONTROL: EXEMPTIONS</w:t>
      </w:r>
    </w:p>
    <w:p w:rsidR="009C7FBC" w:rsidRPr="00985B2E" w:rsidRDefault="009C7FBC" w:rsidP="009C7FBC">
      <w:pPr>
        <w:pStyle w:val="BodyText"/>
        <w:tabs>
          <w:tab w:val="left" w:pos="1741"/>
        </w:tabs>
        <w:ind w:left="1080" w:hanging="1080"/>
        <w:rPr>
          <w:b/>
          <w:bCs/>
        </w:rPr>
      </w:pPr>
      <w:r w:rsidRPr="00985B2E">
        <w:rPr>
          <w:b/>
          <w:bCs/>
        </w:rPr>
        <w:t>542</w:t>
      </w:r>
      <w:r w:rsidRPr="00985B2E">
        <w:rPr>
          <w:b/>
          <w:bCs/>
        </w:rPr>
        <w:tab/>
        <w:t>SOIL EROSION AND SEDIMENT CONTROL: PLAN</w:t>
      </w:r>
    </w:p>
    <w:p w:rsidR="009C7FBC" w:rsidRPr="00985B2E" w:rsidRDefault="009C7FBC" w:rsidP="009C7FBC">
      <w:pPr>
        <w:pStyle w:val="BodyText"/>
        <w:tabs>
          <w:tab w:val="left" w:pos="1741"/>
        </w:tabs>
        <w:ind w:left="1080" w:hanging="1080"/>
        <w:rPr>
          <w:b/>
          <w:bCs/>
        </w:rPr>
      </w:pPr>
      <w:r w:rsidRPr="00985B2E">
        <w:rPr>
          <w:b/>
          <w:bCs/>
        </w:rPr>
        <w:t>543</w:t>
      </w:r>
      <w:r w:rsidRPr="00985B2E">
        <w:rPr>
          <w:b/>
          <w:bCs/>
        </w:rPr>
        <w:tab/>
        <w:t>SOIL EROSION AND SEDIMENT CONTROL: REQUIREMENTS</w:t>
      </w:r>
    </w:p>
    <w:p w:rsidR="009C7FBC" w:rsidRPr="00985B2E" w:rsidRDefault="009C7FBC" w:rsidP="009C7FBC">
      <w:pPr>
        <w:pStyle w:val="BodyText"/>
        <w:tabs>
          <w:tab w:val="left" w:pos="1741"/>
        </w:tabs>
        <w:ind w:left="1080" w:hanging="1080"/>
        <w:rPr>
          <w:b/>
          <w:bCs/>
        </w:rPr>
      </w:pPr>
      <w:r w:rsidRPr="00985B2E">
        <w:rPr>
          <w:b/>
          <w:bCs/>
        </w:rPr>
        <w:t>544</w:t>
      </w:r>
      <w:r w:rsidRPr="00985B2E">
        <w:rPr>
          <w:b/>
          <w:bCs/>
        </w:rPr>
        <w:tab/>
        <w:t>SOIL EROSION AND SEDIMENT CONTROL: ROADWAY PROJECTS</w:t>
      </w:r>
    </w:p>
    <w:p w:rsidR="009C7FBC" w:rsidRPr="00985B2E" w:rsidRDefault="009C7FBC" w:rsidP="009C7FBC">
      <w:pPr>
        <w:pStyle w:val="BodyText"/>
        <w:tabs>
          <w:tab w:val="left" w:pos="1741"/>
        </w:tabs>
        <w:ind w:left="1080" w:hanging="1080"/>
        <w:rPr>
          <w:b/>
          <w:bCs/>
        </w:rPr>
      </w:pPr>
      <w:r w:rsidRPr="00985B2E">
        <w:rPr>
          <w:b/>
          <w:bCs/>
        </w:rPr>
        <w:t>545</w:t>
      </w:r>
      <w:r w:rsidRPr="00985B2E">
        <w:rPr>
          <w:b/>
          <w:bCs/>
        </w:rPr>
        <w:tab/>
        <w:t>SOIL EROSION AND SEDIMENT CONTROL: BUILDINGS, DEMOLITION, RAZING, AND SITE DEVELOPMENT</w:t>
      </w:r>
    </w:p>
    <w:p w:rsidR="009C7FBC" w:rsidRPr="00985B2E" w:rsidRDefault="009C7FBC" w:rsidP="009C7FBC">
      <w:pPr>
        <w:pStyle w:val="BodyText"/>
        <w:tabs>
          <w:tab w:val="left" w:pos="1741"/>
        </w:tabs>
        <w:ind w:left="1080" w:hanging="1080"/>
        <w:rPr>
          <w:b/>
          <w:bCs/>
        </w:rPr>
      </w:pPr>
      <w:r w:rsidRPr="00985B2E">
        <w:rPr>
          <w:b/>
          <w:bCs/>
        </w:rPr>
        <w:t>546</w:t>
      </w:r>
      <w:r w:rsidRPr="00985B2E">
        <w:rPr>
          <w:b/>
          <w:bCs/>
        </w:rPr>
        <w:tab/>
        <w:t>SOIL EROSION AND SEDIMENT CONTROL: UNDERGROUND UTILITIES</w:t>
      </w:r>
    </w:p>
    <w:p w:rsidR="009C7FBC" w:rsidRPr="00985B2E" w:rsidRDefault="009C7FBC" w:rsidP="009C7FBC">
      <w:pPr>
        <w:pStyle w:val="BodyText"/>
        <w:tabs>
          <w:tab w:val="left" w:pos="1741"/>
        </w:tabs>
        <w:ind w:left="1080" w:hanging="1080"/>
        <w:rPr>
          <w:b/>
          <w:bCs/>
        </w:rPr>
      </w:pPr>
      <w:r w:rsidRPr="00985B2E">
        <w:rPr>
          <w:b/>
          <w:bCs/>
        </w:rPr>
        <w:t>547</w:t>
      </w:r>
      <w:r w:rsidRPr="00985B2E">
        <w:rPr>
          <w:b/>
          <w:bCs/>
        </w:rPr>
        <w:tab/>
        <w:t>SOIL EROSION AND SEDIMENT CONTROL: RESPONSIBLE PERSONNEL</w:t>
      </w:r>
    </w:p>
    <w:p w:rsidR="009C7FBC" w:rsidRPr="00985B2E" w:rsidRDefault="009C7FBC" w:rsidP="009C7FBC">
      <w:pPr>
        <w:pStyle w:val="BodyText"/>
        <w:tabs>
          <w:tab w:val="left" w:pos="1741"/>
        </w:tabs>
        <w:ind w:left="1080" w:hanging="1080"/>
        <w:rPr>
          <w:b/>
          <w:bCs/>
        </w:rPr>
      </w:pPr>
      <w:r w:rsidRPr="00985B2E">
        <w:rPr>
          <w:b/>
          <w:bCs/>
        </w:rPr>
        <w:t>548-552</w:t>
      </w:r>
      <w:r w:rsidRPr="00985B2E">
        <w:rPr>
          <w:b/>
          <w:bCs/>
        </w:rPr>
        <w:tab/>
      </w:r>
      <w:r w:rsidR="00584938" w:rsidRPr="00985B2E">
        <w:rPr>
          <w:b/>
          <w:bCs/>
        </w:rPr>
        <w:t>[</w:t>
      </w:r>
      <w:r w:rsidRPr="00985B2E">
        <w:rPr>
          <w:b/>
          <w:bCs/>
        </w:rPr>
        <w:t>RESERVED</w:t>
      </w:r>
      <w:r w:rsidR="00584938" w:rsidRPr="00985B2E">
        <w:rPr>
          <w:b/>
          <w:bCs/>
        </w:rPr>
        <w:t>]</w:t>
      </w:r>
    </w:p>
    <w:p w:rsidR="009C7FBC" w:rsidRPr="00985B2E" w:rsidRDefault="009C7FBC" w:rsidP="009C7FBC">
      <w:pPr>
        <w:pStyle w:val="BodyText"/>
        <w:tabs>
          <w:tab w:val="left" w:pos="1741"/>
        </w:tabs>
        <w:ind w:left="1080" w:hanging="1080"/>
        <w:rPr>
          <w:b/>
          <w:bCs/>
        </w:rPr>
      </w:pPr>
      <w:r w:rsidRPr="00985B2E">
        <w:rPr>
          <w:b/>
          <w:bCs/>
        </w:rPr>
        <w:t>599</w:t>
      </w:r>
      <w:r w:rsidRPr="00985B2E">
        <w:rPr>
          <w:b/>
          <w:bCs/>
        </w:rPr>
        <w:tab/>
        <w:t>DEFINITIONS</w:t>
      </w:r>
    </w:p>
    <w:p w:rsidR="00C44FA2" w:rsidRDefault="00C44FA2" w:rsidP="00FC4259">
      <w:pPr>
        <w:ind w:left="720" w:hanging="720"/>
        <w:rPr>
          <w:b/>
          <w:bCs/>
        </w:rPr>
      </w:pPr>
    </w:p>
    <w:p w:rsidR="0085057F" w:rsidRPr="00985B2E" w:rsidRDefault="00FC4259">
      <w:pPr>
        <w:pStyle w:val="Heading1"/>
        <w:ind w:left="0" w:firstLine="0"/>
        <w:rPr>
          <w:color w:val="auto"/>
          <w:sz w:val="24"/>
          <w:szCs w:val="24"/>
        </w:rPr>
      </w:pPr>
      <w:bookmarkStart w:id="1" w:name="_Toc185491443"/>
      <w:bookmarkStart w:id="2" w:name="_Toc317780607"/>
      <w:r w:rsidRPr="00985B2E">
        <w:rPr>
          <w:color w:val="auto"/>
          <w:sz w:val="24"/>
          <w:szCs w:val="24"/>
        </w:rPr>
        <w:t>500</w:t>
      </w:r>
      <w:r w:rsidRPr="00985B2E">
        <w:rPr>
          <w:color w:val="auto"/>
          <w:sz w:val="24"/>
          <w:szCs w:val="24"/>
        </w:rPr>
        <w:tab/>
      </w:r>
      <w:r w:rsidRPr="00985B2E">
        <w:rPr>
          <w:color w:val="auto"/>
          <w:sz w:val="24"/>
          <w:szCs w:val="24"/>
        </w:rPr>
        <w:tab/>
      </w:r>
      <w:bookmarkEnd w:id="1"/>
      <w:bookmarkEnd w:id="2"/>
      <w:r w:rsidR="009C7FBC" w:rsidRPr="00985B2E">
        <w:rPr>
          <w:color w:val="auto"/>
          <w:sz w:val="24"/>
          <w:szCs w:val="24"/>
        </w:rPr>
        <w:t>GENERAL PROVISIONS</w:t>
      </w:r>
    </w:p>
    <w:p w:rsidR="00FC4259" w:rsidRPr="00985B2E" w:rsidRDefault="00FC4259" w:rsidP="00FC4259"/>
    <w:p w:rsidR="00FC4259" w:rsidRPr="00985B2E" w:rsidRDefault="00FC4259" w:rsidP="00FC4259">
      <w:pPr>
        <w:ind w:left="1440" w:hanging="1440"/>
      </w:pPr>
      <w:r w:rsidRPr="00985B2E">
        <w:t>500.1</w:t>
      </w:r>
      <w:r w:rsidRPr="00985B2E">
        <w:tab/>
        <w:t>The provisions of this chapter shall be applicable to all sources of pollution affecting the Potomac River and its tributaries within</w:t>
      </w:r>
      <w:r w:rsidR="002D5C19" w:rsidRPr="00985B2E">
        <w:t xml:space="preserve"> the District of Columbia (the District</w:t>
      </w:r>
      <w:r w:rsidRPr="00985B2E">
        <w:t xml:space="preserve">) including pollution carried by stormwater runoff, </w:t>
      </w:r>
      <w:r w:rsidR="002D5C19" w:rsidRPr="00985B2E">
        <w:t xml:space="preserve">discharges from barges and other vessels, </w:t>
      </w:r>
      <w:r w:rsidRPr="00985B2E">
        <w:t>and domestic and industrial waste.</w:t>
      </w:r>
    </w:p>
    <w:p w:rsidR="009805FA" w:rsidRPr="00985B2E" w:rsidRDefault="009805FA" w:rsidP="00FC4259">
      <w:pPr>
        <w:ind w:left="1440" w:hanging="1440"/>
      </w:pPr>
    </w:p>
    <w:p w:rsidR="006E014A" w:rsidRPr="00985B2E" w:rsidRDefault="00FC4259" w:rsidP="006E014A">
      <w:pPr>
        <w:ind w:left="1440" w:hanging="1440"/>
      </w:pPr>
      <w:r w:rsidRPr="00985B2E">
        <w:t>500.2</w:t>
      </w:r>
      <w:r w:rsidRPr="00985B2E">
        <w:tab/>
      </w:r>
      <w:r w:rsidR="00556756" w:rsidRPr="00985B2E">
        <w:t>A</w:t>
      </w:r>
      <w:r w:rsidR="00452504" w:rsidRPr="00985B2E">
        <w:t>n</w:t>
      </w:r>
      <w:r w:rsidR="00CB0BB9" w:rsidRPr="00985B2E">
        <w:t xml:space="preserve"> </w:t>
      </w:r>
      <w:r w:rsidR="00556756" w:rsidRPr="00985B2E">
        <w:t>activity which this chapter regulates shall</w:t>
      </w:r>
      <w:r w:rsidR="00E11F7B" w:rsidRPr="00985B2E">
        <w:t xml:space="preserve"> </w:t>
      </w:r>
      <w:r w:rsidR="00452504" w:rsidRPr="00985B2E">
        <w:t>be consistent with</w:t>
      </w:r>
      <w:r w:rsidR="00E11F7B" w:rsidRPr="00985B2E">
        <w:t xml:space="preserve"> </w:t>
      </w:r>
      <w:r w:rsidR="008B20BE" w:rsidRPr="00985B2E">
        <w:t xml:space="preserve">the </w:t>
      </w:r>
      <w:r w:rsidRPr="00985B2E">
        <w:t>purposes of this chapter</w:t>
      </w:r>
      <w:r w:rsidR="006E014A" w:rsidRPr="00985B2E">
        <w:t>.</w:t>
      </w:r>
    </w:p>
    <w:p w:rsidR="006E014A" w:rsidRPr="00985B2E" w:rsidRDefault="006E014A" w:rsidP="006E014A">
      <w:pPr>
        <w:ind w:left="1440" w:hanging="1440"/>
      </w:pPr>
    </w:p>
    <w:p w:rsidR="00FC4259" w:rsidRPr="00985B2E" w:rsidRDefault="0067398B" w:rsidP="006E014A">
      <w:pPr>
        <w:ind w:left="1440" w:hanging="1440"/>
      </w:pPr>
      <w:r w:rsidRPr="00985B2E">
        <w:t>500.3</w:t>
      </w:r>
      <w:r w:rsidR="006E014A" w:rsidRPr="00985B2E">
        <w:tab/>
        <w:t>The purpose</w:t>
      </w:r>
      <w:r w:rsidR="00212A9A" w:rsidRPr="00985B2E">
        <w:t>s</w:t>
      </w:r>
      <w:r w:rsidR="006E014A" w:rsidRPr="00985B2E">
        <w:t xml:space="preserve"> of this chapter </w:t>
      </w:r>
      <w:r w:rsidR="00556756" w:rsidRPr="00985B2E">
        <w:t>are</w:t>
      </w:r>
      <w:r w:rsidR="00FC4259" w:rsidRPr="00985B2E">
        <w:t>:</w:t>
      </w:r>
    </w:p>
    <w:p w:rsidR="00FC4259" w:rsidRPr="00985B2E" w:rsidRDefault="00FC4259" w:rsidP="00FC4259">
      <w:pPr>
        <w:ind w:firstLine="720"/>
      </w:pPr>
    </w:p>
    <w:p w:rsidR="00FC4259" w:rsidRPr="00985B2E" w:rsidRDefault="00FC4259" w:rsidP="00D26E38">
      <w:pPr>
        <w:pStyle w:val="ListParagraph"/>
        <w:numPr>
          <w:ilvl w:val="0"/>
          <w:numId w:val="3"/>
        </w:numPr>
        <w:tabs>
          <w:tab w:val="left" w:pos="2160"/>
        </w:tabs>
        <w:ind w:left="2160" w:hanging="720"/>
      </w:pPr>
      <w:r w:rsidRPr="00985B2E">
        <w:t>To prevent and control the pollution of the Potomac River and its tributaries</w:t>
      </w:r>
      <w:r w:rsidR="00E56F11" w:rsidRPr="00985B2E">
        <w:t>, and the waters of the District</w:t>
      </w:r>
      <w:r w:rsidRPr="00985B2E">
        <w:t>;</w:t>
      </w:r>
      <w:r w:rsidR="003A452C" w:rsidRPr="00985B2E">
        <w:t xml:space="preserve"> </w:t>
      </w:r>
    </w:p>
    <w:p w:rsidR="00FC4259" w:rsidRPr="00985B2E" w:rsidRDefault="00FC4259" w:rsidP="00FC4259">
      <w:pPr>
        <w:pStyle w:val="ListParagraph"/>
        <w:ind w:left="2160" w:hanging="720"/>
      </w:pPr>
    </w:p>
    <w:p w:rsidR="00FC4259" w:rsidRPr="00985B2E" w:rsidRDefault="00FC4259" w:rsidP="00D26E38">
      <w:pPr>
        <w:pStyle w:val="ListParagraph"/>
        <w:numPr>
          <w:ilvl w:val="0"/>
          <w:numId w:val="3"/>
        </w:numPr>
        <w:ind w:left="2160" w:hanging="720"/>
      </w:pPr>
      <w:r w:rsidRPr="00985B2E">
        <w:t>To regulate land disturbing activities</w:t>
      </w:r>
      <w:r w:rsidR="00F25112" w:rsidRPr="00985B2E">
        <w:t xml:space="preserve"> for the protection of District waterbodies</w:t>
      </w:r>
      <w:r w:rsidRPr="00985B2E">
        <w:t>;</w:t>
      </w:r>
    </w:p>
    <w:p w:rsidR="00FC4259" w:rsidRPr="00985B2E" w:rsidRDefault="00FC4259" w:rsidP="00FC4259">
      <w:pPr>
        <w:ind w:left="2160" w:hanging="720"/>
      </w:pPr>
    </w:p>
    <w:p w:rsidR="00FC4259" w:rsidRPr="00985B2E" w:rsidRDefault="00FC4259" w:rsidP="00D26E38">
      <w:pPr>
        <w:pStyle w:val="ListParagraph"/>
        <w:numPr>
          <w:ilvl w:val="0"/>
          <w:numId w:val="3"/>
        </w:numPr>
        <w:ind w:left="2160" w:hanging="720"/>
      </w:pPr>
      <w:r w:rsidRPr="00985B2E">
        <w:t xml:space="preserve">To regulate </w:t>
      </w:r>
      <w:r w:rsidR="0041071E" w:rsidRPr="00985B2E">
        <w:t xml:space="preserve">major </w:t>
      </w:r>
      <w:r w:rsidRPr="00985B2E">
        <w:t>substantial improvement activities</w:t>
      </w:r>
      <w:r w:rsidR="00F25112" w:rsidRPr="00985B2E">
        <w:t xml:space="preserve"> for the protection of District waterbodies</w:t>
      </w:r>
      <w:r w:rsidRPr="00985B2E">
        <w:t>;</w:t>
      </w:r>
    </w:p>
    <w:p w:rsidR="00FC4259" w:rsidRPr="00985B2E" w:rsidRDefault="00FC4259" w:rsidP="00FC4259">
      <w:pPr>
        <w:ind w:left="2160" w:hanging="720"/>
      </w:pPr>
    </w:p>
    <w:p w:rsidR="00FC4259" w:rsidRPr="00985B2E" w:rsidRDefault="00FC4259" w:rsidP="00D26E38">
      <w:pPr>
        <w:pStyle w:val="ListParagraph"/>
        <w:numPr>
          <w:ilvl w:val="0"/>
          <w:numId w:val="3"/>
        </w:numPr>
        <w:ind w:left="2160" w:hanging="720"/>
      </w:pPr>
      <w:r w:rsidRPr="00985B2E">
        <w:t>To prevent accelerated soil erosion and sedimentation;</w:t>
      </w:r>
    </w:p>
    <w:p w:rsidR="00FC4259" w:rsidRPr="00985B2E" w:rsidRDefault="00FC4259" w:rsidP="00FC4259">
      <w:pPr>
        <w:ind w:left="2160" w:hanging="720"/>
      </w:pPr>
    </w:p>
    <w:p w:rsidR="00FC4259" w:rsidRPr="00985B2E" w:rsidRDefault="00FC4259" w:rsidP="00D26E38">
      <w:pPr>
        <w:pStyle w:val="ListParagraph"/>
        <w:numPr>
          <w:ilvl w:val="0"/>
          <w:numId w:val="3"/>
        </w:numPr>
        <w:ind w:left="2160" w:hanging="720"/>
      </w:pPr>
      <w:r w:rsidRPr="00985B2E">
        <w:t>To prevent sediment deposit in the Potomac River and its tributaries, including the District sewer system; and</w:t>
      </w:r>
    </w:p>
    <w:p w:rsidR="00FC4259" w:rsidRPr="00985B2E" w:rsidRDefault="00FC4259" w:rsidP="00FC4259">
      <w:pPr>
        <w:ind w:left="2160" w:hanging="720"/>
      </w:pPr>
    </w:p>
    <w:p w:rsidR="00FC4259" w:rsidRPr="00985B2E" w:rsidRDefault="00FC4259" w:rsidP="00D26E38">
      <w:pPr>
        <w:pStyle w:val="ListParagraph"/>
        <w:numPr>
          <w:ilvl w:val="0"/>
          <w:numId w:val="3"/>
        </w:numPr>
        <w:ind w:left="2160" w:hanging="720"/>
      </w:pPr>
      <w:r w:rsidRPr="00985B2E">
        <w:lastRenderedPageBreak/>
        <w:t>To control health hazards due to pollution of the Potomac River and its tributaries.</w:t>
      </w:r>
    </w:p>
    <w:p w:rsidR="009805FA" w:rsidRPr="00985B2E" w:rsidRDefault="009805FA" w:rsidP="00FC4259">
      <w:pPr>
        <w:ind w:left="1440" w:hanging="1440"/>
      </w:pPr>
    </w:p>
    <w:p w:rsidR="004705C0" w:rsidRPr="00985B2E" w:rsidRDefault="00945939" w:rsidP="00FC4259">
      <w:pPr>
        <w:ind w:left="1440" w:hanging="1440"/>
      </w:pPr>
      <w:r w:rsidRPr="00985B2E">
        <w:t>500.4</w:t>
      </w:r>
      <w:r w:rsidR="004705C0" w:rsidRPr="00985B2E">
        <w:tab/>
        <w:t>No person may commence a</w:t>
      </w:r>
      <w:r w:rsidR="0010647C" w:rsidRPr="00985B2E">
        <w:t xml:space="preserve">n </w:t>
      </w:r>
      <w:r w:rsidR="004705C0" w:rsidRPr="00985B2E">
        <w:t xml:space="preserve">activity </w:t>
      </w:r>
      <w:r w:rsidR="0010647C" w:rsidRPr="00985B2E">
        <w:t>that</w:t>
      </w:r>
      <w:r w:rsidR="004705C0" w:rsidRPr="00985B2E">
        <w:t xml:space="preserve"> this chapter regulates without obtaining </w:t>
      </w:r>
      <w:r w:rsidR="0010647C" w:rsidRPr="00985B2E">
        <w:t>an approval that</w:t>
      </w:r>
      <w:r w:rsidR="004705C0" w:rsidRPr="00985B2E">
        <w:t xml:space="preserve"> this chapter requires</w:t>
      </w:r>
      <w:r w:rsidR="008F771F" w:rsidRPr="00985B2E">
        <w:t>.</w:t>
      </w:r>
    </w:p>
    <w:p w:rsidR="00A15A2E" w:rsidRPr="00985B2E" w:rsidRDefault="00A15A2E" w:rsidP="00FC4259">
      <w:pPr>
        <w:ind w:left="1440" w:hanging="1440"/>
      </w:pPr>
    </w:p>
    <w:p w:rsidR="00A15A2E" w:rsidRPr="00985B2E" w:rsidRDefault="00A15A2E" w:rsidP="00A15A2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r w:rsidRPr="00985B2E">
        <w:t xml:space="preserve">500.5 </w:t>
      </w:r>
      <w:r w:rsidRPr="00985B2E">
        <w:tab/>
        <w:t xml:space="preserve">A person’s compliance with this chapter shall not relieve a person of responsibility for damage to a person or property. </w:t>
      </w:r>
    </w:p>
    <w:p w:rsidR="00A15A2E" w:rsidRPr="00985B2E" w:rsidRDefault="00A15A2E" w:rsidP="00A15A2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A15A2E" w:rsidRPr="00985B2E" w:rsidRDefault="00A15A2E" w:rsidP="00A15A2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r w:rsidRPr="00985B2E">
        <w:t>500.6</w:t>
      </w:r>
      <w:r w:rsidRPr="00985B2E">
        <w:tab/>
        <w:t xml:space="preserve">No Department action </w:t>
      </w:r>
      <w:r w:rsidR="000031AC" w:rsidRPr="00985B2E">
        <w:t>under</w:t>
      </w:r>
      <w:r w:rsidRPr="00985B2E">
        <w:t xml:space="preserve"> this chapter shall impose liability upon the District of Columbia for damage to a person or property.</w:t>
      </w:r>
    </w:p>
    <w:p w:rsidR="00E72E77" w:rsidRPr="00985B2E" w:rsidRDefault="00E72E77" w:rsidP="00FC4259">
      <w:pPr>
        <w:ind w:left="1440" w:hanging="1440"/>
      </w:pPr>
    </w:p>
    <w:p w:rsidR="00E72E77" w:rsidRDefault="00A15A2E" w:rsidP="00FC4259">
      <w:pPr>
        <w:ind w:left="1440" w:hanging="1440"/>
      </w:pPr>
      <w:r w:rsidRPr="00985B2E">
        <w:t>500.7</w:t>
      </w:r>
      <w:r w:rsidR="00E72E77" w:rsidRPr="00985B2E">
        <w:tab/>
        <w:t xml:space="preserve">A person who is regulated </w:t>
      </w:r>
      <w:r w:rsidR="000031AC" w:rsidRPr="00985B2E">
        <w:t>under</w:t>
      </w:r>
      <w:r w:rsidR="00E72E77" w:rsidRPr="00985B2E">
        <w:t xml:space="preserve"> this chapter may </w:t>
      </w:r>
      <w:r w:rsidR="000031AC" w:rsidRPr="00985B2E">
        <w:t>authorize</w:t>
      </w:r>
      <w:r w:rsidR="00E72E77" w:rsidRPr="00985B2E">
        <w:t xml:space="preserve"> an </w:t>
      </w:r>
      <w:r w:rsidR="0010647C" w:rsidRPr="00985B2E">
        <w:t>agent to act for that person; h</w:t>
      </w:r>
      <w:r w:rsidR="00652890" w:rsidRPr="00985B2E">
        <w:t xml:space="preserve">owever, </w:t>
      </w:r>
      <w:r w:rsidR="001E53FF" w:rsidRPr="00985B2E">
        <w:t>authorizing</w:t>
      </w:r>
      <w:r w:rsidR="006847F9" w:rsidRPr="00985B2E">
        <w:t xml:space="preserve"> </w:t>
      </w:r>
      <w:r w:rsidR="00652890" w:rsidRPr="00985B2E">
        <w:t xml:space="preserve">an agent does not </w:t>
      </w:r>
      <w:r w:rsidR="003B33FC" w:rsidRPr="00985B2E">
        <w:t>change or eliminate that person’s duty, responsibility</w:t>
      </w:r>
      <w:r w:rsidR="0010647C" w:rsidRPr="00985B2E">
        <w:t>,</w:t>
      </w:r>
      <w:r w:rsidR="003B33FC" w:rsidRPr="00985B2E">
        <w:t xml:space="preserve"> or liability.</w:t>
      </w:r>
    </w:p>
    <w:p w:rsidR="00F920A5" w:rsidRDefault="00F920A5" w:rsidP="00FC4259">
      <w:pPr>
        <w:ind w:left="1440" w:hanging="1440"/>
      </w:pPr>
    </w:p>
    <w:p w:rsidR="00F920A5" w:rsidRDefault="00F920A5" w:rsidP="00FC4259">
      <w:pPr>
        <w:ind w:left="1440" w:hanging="1440"/>
      </w:pPr>
      <w:r>
        <w:t>500.8</w:t>
      </w:r>
      <w:r>
        <w:tab/>
        <w:t>The Department may approve an alternative media, including electronic media, for a document that this chapter requires to be submitted in Mylar, paper, or other specific media.</w:t>
      </w:r>
    </w:p>
    <w:p w:rsidR="00546D3C" w:rsidRDefault="00546D3C" w:rsidP="00FC4259">
      <w:pPr>
        <w:ind w:left="1440" w:hanging="1440"/>
      </w:pPr>
    </w:p>
    <w:p w:rsidR="00C54C02" w:rsidRDefault="00546D3C" w:rsidP="00FC4259">
      <w:pPr>
        <w:ind w:left="1440" w:hanging="1440"/>
      </w:pPr>
      <w:r>
        <w:t>500.</w:t>
      </w:r>
      <w:r w:rsidR="00F920A5">
        <w:t>9</w:t>
      </w:r>
      <w:r>
        <w:tab/>
      </w:r>
      <w:r w:rsidR="00C54C02">
        <w:t>A</w:t>
      </w:r>
      <w:r w:rsidR="00BD17EB">
        <w:t>n infiltration</w:t>
      </w:r>
      <w:r w:rsidR="00135138">
        <w:t xml:space="preserve"> </w:t>
      </w:r>
      <w:r>
        <w:t>test</w:t>
      </w:r>
      <w:r w:rsidR="00C54C02">
        <w:t xml:space="preserve"> </w:t>
      </w:r>
      <w:r>
        <w:t xml:space="preserve">conducted for </w:t>
      </w:r>
      <w:r w:rsidR="00C54C02">
        <w:t xml:space="preserve">the Department’s </w:t>
      </w:r>
      <w:r>
        <w:t xml:space="preserve">approval of a stormwater management plan </w:t>
      </w:r>
      <w:r w:rsidR="00C54C02">
        <w:t xml:space="preserve">does not </w:t>
      </w:r>
      <w:r>
        <w:t>require separate Departmental approval for groundwater quality protection</w:t>
      </w:r>
      <w:r w:rsidR="00C54C02">
        <w:t xml:space="preserve"> provided that:</w:t>
      </w:r>
    </w:p>
    <w:p w:rsidR="00C54C02" w:rsidRDefault="00C54C02" w:rsidP="00FC4259">
      <w:pPr>
        <w:ind w:left="1440" w:hanging="1440"/>
      </w:pPr>
    </w:p>
    <w:p w:rsidR="00135138" w:rsidRDefault="00135138" w:rsidP="00D718E7">
      <w:pPr>
        <w:pStyle w:val="ListParagraph"/>
        <w:numPr>
          <w:ilvl w:val="0"/>
          <w:numId w:val="146"/>
        </w:numPr>
        <w:ind w:left="2160" w:hanging="720"/>
      </w:pPr>
      <w:r>
        <w:t>The person conducting the test shall contact the Department to schedule a field visit during the test;</w:t>
      </w:r>
    </w:p>
    <w:p w:rsidR="00135138" w:rsidRDefault="00135138" w:rsidP="00135138">
      <w:pPr>
        <w:pStyle w:val="ListParagraph"/>
        <w:ind w:left="2160"/>
      </w:pPr>
    </w:p>
    <w:p w:rsidR="00C54C02" w:rsidRDefault="00282E8E" w:rsidP="00D718E7">
      <w:pPr>
        <w:pStyle w:val="ListParagraph"/>
        <w:numPr>
          <w:ilvl w:val="0"/>
          <w:numId w:val="146"/>
        </w:numPr>
        <w:ind w:left="2160" w:hanging="720"/>
      </w:pPr>
      <w:r>
        <w:t xml:space="preserve">No test shall go to a depth of greater than </w:t>
      </w:r>
      <w:r w:rsidR="00EC020A">
        <w:t>fifteen</w:t>
      </w:r>
      <w:r>
        <w:t xml:space="preserve"> (1</w:t>
      </w:r>
      <w:r w:rsidR="00EC020A">
        <w:t>5</w:t>
      </w:r>
      <w:r>
        <w:t>) feet below the ground surface;</w:t>
      </w:r>
      <w:r w:rsidR="00C54C02">
        <w:t xml:space="preserve"> </w:t>
      </w:r>
      <w:r>
        <w:t>and</w:t>
      </w:r>
    </w:p>
    <w:p w:rsidR="00C54C02" w:rsidRDefault="00C54C02" w:rsidP="00C54C02">
      <w:pPr>
        <w:pStyle w:val="ListParagraph"/>
        <w:ind w:left="2160"/>
      </w:pPr>
    </w:p>
    <w:p w:rsidR="00546D3C" w:rsidRPr="00985B2E" w:rsidRDefault="00C54C02" w:rsidP="00D718E7">
      <w:pPr>
        <w:pStyle w:val="ListParagraph"/>
        <w:numPr>
          <w:ilvl w:val="0"/>
          <w:numId w:val="146"/>
        </w:numPr>
        <w:ind w:left="2160" w:hanging="720"/>
      </w:pPr>
      <w:r>
        <w:t xml:space="preserve">If </w:t>
      </w:r>
      <w:r w:rsidR="00135138">
        <w:t xml:space="preserve">the Department identifies contamination or </w:t>
      </w:r>
      <w:r>
        <w:t>a person involved in the testing smells or sees soil or groundwater contamination in the area of a test during or after the test, the boring or other hole made for the test shall be filled in accordance with best practices for wellhead protection.</w:t>
      </w:r>
    </w:p>
    <w:p w:rsidR="0097699A" w:rsidRPr="00985B2E" w:rsidRDefault="0097699A" w:rsidP="00FC4259">
      <w:pPr>
        <w:ind w:left="1440" w:hanging="1440"/>
      </w:pPr>
    </w:p>
    <w:p w:rsidR="00A31551" w:rsidRPr="00985B2E" w:rsidRDefault="00A31551" w:rsidP="00A31551">
      <w:r w:rsidRPr="00985B2E">
        <w:rPr>
          <w:b/>
          <w:bCs/>
        </w:rPr>
        <w:t>501</w:t>
      </w:r>
      <w:r w:rsidRPr="00985B2E">
        <w:rPr>
          <w:b/>
          <w:bCs/>
        </w:rPr>
        <w:tab/>
      </w:r>
      <w:r w:rsidRPr="00985B2E">
        <w:rPr>
          <w:b/>
          <w:bCs/>
        </w:rPr>
        <w:tab/>
        <w:t>FEES</w:t>
      </w:r>
    </w:p>
    <w:p w:rsidR="00A31551" w:rsidRPr="00985B2E" w:rsidRDefault="00A31551" w:rsidP="00A31551">
      <w:pPr>
        <w:pStyle w:val="ListParagraph"/>
        <w:ind w:left="1440"/>
      </w:pPr>
    </w:p>
    <w:p w:rsidR="00A31551" w:rsidRPr="00985B2E" w:rsidRDefault="00A31551" w:rsidP="00A31551">
      <w:pPr>
        <w:autoSpaceDE w:val="0"/>
        <w:autoSpaceDN w:val="0"/>
        <w:adjustRightInd w:val="0"/>
        <w:ind w:left="1440" w:hanging="1440"/>
      </w:pPr>
      <w:r w:rsidRPr="00985B2E">
        <w:t>501.1</w:t>
      </w:r>
      <w:r w:rsidRPr="00985B2E">
        <w:tab/>
      </w:r>
      <w:r w:rsidR="000A7568" w:rsidRPr="00985B2E">
        <w:t xml:space="preserve">The </w:t>
      </w:r>
      <w:r w:rsidR="00584938" w:rsidRPr="00985B2E">
        <w:t xml:space="preserve">District Department of the Environment (Department) </w:t>
      </w:r>
      <w:r w:rsidRPr="00985B2E">
        <w:t xml:space="preserve">shall adjust the fees in this section for inflation annually, using </w:t>
      </w:r>
      <w:r w:rsidR="004C2398" w:rsidRPr="00985B2E">
        <w:t>the Urban Consumer Price Index published by the United States Bureau of Labor Statistics.</w:t>
      </w:r>
    </w:p>
    <w:p w:rsidR="00A31551" w:rsidRPr="00985B2E" w:rsidRDefault="00A31551" w:rsidP="00A31551">
      <w:pPr>
        <w:autoSpaceDE w:val="0"/>
        <w:autoSpaceDN w:val="0"/>
        <w:adjustRightInd w:val="0"/>
        <w:ind w:left="1440" w:hanging="1440"/>
      </w:pPr>
    </w:p>
    <w:p w:rsidR="00961B88" w:rsidRPr="00985B2E" w:rsidRDefault="00961B88" w:rsidP="00961B88">
      <w:pPr>
        <w:autoSpaceDE w:val="0"/>
        <w:autoSpaceDN w:val="0"/>
        <w:adjustRightInd w:val="0"/>
        <w:ind w:left="1440" w:hanging="1440"/>
      </w:pPr>
      <w:r w:rsidRPr="00985B2E">
        <w:t>501.2</w:t>
      </w:r>
      <w:r w:rsidRPr="00985B2E">
        <w:tab/>
        <w:t xml:space="preserve">An applicant shall pay a supplemental review fee for each </w:t>
      </w:r>
      <w:r w:rsidR="001A0A6C" w:rsidRPr="00985B2E">
        <w:t xml:space="preserve">Department </w:t>
      </w:r>
      <w:r w:rsidRPr="00985B2E">
        <w:t xml:space="preserve">review after the </w:t>
      </w:r>
      <w:r w:rsidR="00877C70" w:rsidRPr="00985B2E">
        <w:t xml:space="preserve">review for the </w:t>
      </w:r>
      <w:r w:rsidRPr="00985B2E">
        <w:t xml:space="preserve">first resubmission of a plan, and the fee shall be paid before </w:t>
      </w:r>
      <w:r w:rsidR="009E1C25">
        <w:t>a building permit may be issued, except that a project</w:t>
      </w:r>
      <w:r w:rsidR="00AA182E">
        <w:t xml:space="preserve"> or portion of a project entirely in the existing public right of way is not required to pay a supplemental review fee for a review specified for a design phase under the </w:t>
      </w:r>
      <w:r w:rsidR="00AA182E">
        <w:lastRenderedPageBreak/>
        <w:t>Maximum Extent Practicable (MEP) process described in the Department’s Stormwater Management Guidebook</w:t>
      </w:r>
    </w:p>
    <w:p w:rsidR="00961B88" w:rsidRPr="00985B2E" w:rsidRDefault="00961B88" w:rsidP="00A31551">
      <w:pPr>
        <w:autoSpaceDE w:val="0"/>
        <w:autoSpaceDN w:val="0"/>
        <w:adjustRightInd w:val="0"/>
        <w:ind w:left="1440" w:hanging="1440"/>
      </w:pPr>
    </w:p>
    <w:p w:rsidR="00A31551" w:rsidRPr="00985B2E" w:rsidRDefault="00961B88" w:rsidP="00A31551">
      <w:pPr>
        <w:autoSpaceDE w:val="0"/>
        <w:autoSpaceDN w:val="0"/>
        <w:adjustRightInd w:val="0"/>
        <w:ind w:left="1440" w:hanging="1440"/>
      </w:pPr>
      <w:r w:rsidRPr="00985B2E">
        <w:t>501.3</w:t>
      </w:r>
      <w:r w:rsidR="00A31551" w:rsidRPr="00985B2E">
        <w:tab/>
        <w:t xml:space="preserve">An applicant for </w:t>
      </w:r>
      <w:r w:rsidR="000A7568" w:rsidRPr="00985B2E">
        <w:t>Department</w:t>
      </w:r>
      <w:r w:rsidR="00A31551" w:rsidRPr="00985B2E">
        <w:t xml:space="preserve"> approval of a soil erosion and sediment control plan shall pay the fees in Table 1 for </w:t>
      </w:r>
      <w:r w:rsidR="000A7568" w:rsidRPr="00985B2E">
        <w:t>Department</w:t>
      </w:r>
      <w:r w:rsidR="00A31551" w:rsidRPr="00985B2E">
        <w:t xml:space="preserve"> services at the indicated time, as applicable: </w:t>
      </w:r>
    </w:p>
    <w:p w:rsidR="0015508C" w:rsidRPr="00985B2E" w:rsidRDefault="0015508C" w:rsidP="00A31551">
      <w:pPr>
        <w:autoSpaceDE w:val="0"/>
        <w:autoSpaceDN w:val="0"/>
        <w:adjustRightInd w:val="0"/>
        <w:ind w:left="1440" w:hanging="1440"/>
      </w:pPr>
    </w:p>
    <w:tbl>
      <w:tblPr>
        <w:tblW w:w="9540" w:type="dxa"/>
        <w:tblInd w:w="108" w:type="dxa"/>
        <w:tblLook w:val="04A0"/>
      </w:tblPr>
      <w:tblGrid>
        <w:gridCol w:w="3780"/>
        <w:gridCol w:w="2070"/>
        <w:gridCol w:w="2070"/>
        <w:gridCol w:w="1620"/>
      </w:tblGrid>
      <w:tr w:rsidR="00340ACA" w:rsidRPr="00985B2E" w:rsidTr="00340ACA">
        <w:trPr>
          <w:trHeight w:val="300"/>
        </w:trPr>
        <w:tc>
          <w:tcPr>
            <w:tcW w:w="9540" w:type="dxa"/>
            <w:gridSpan w:val="4"/>
            <w:tcBorders>
              <w:top w:val="nil"/>
              <w:left w:val="nil"/>
              <w:bottom w:val="nil"/>
              <w:right w:val="nil"/>
            </w:tcBorders>
            <w:shd w:val="clear" w:color="auto" w:fill="auto"/>
            <w:noWrap/>
            <w:vAlign w:val="bottom"/>
            <w:hideMark/>
          </w:tcPr>
          <w:p w:rsidR="00340ACA" w:rsidRPr="00985B2E" w:rsidRDefault="00340ACA" w:rsidP="008B1C46">
            <w:pPr>
              <w:ind w:left="-108"/>
              <w:rPr>
                <w:b/>
                <w:bCs/>
                <w:color w:val="000000"/>
                <w:sz w:val="22"/>
                <w:szCs w:val="22"/>
              </w:rPr>
            </w:pPr>
            <w:r w:rsidRPr="00985B2E">
              <w:rPr>
                <w:b/>
                <w:bCs/>
                <w:color w:val="000000"/>
                <w:sz w:val="22"/>
                <w:szCs w:val="22"/>
              </w:rPr>
              <w:t>Table 1.  Fees for Soil Erosion and Sediment Control Plan Review</w:t>
            </w:r>
          </w:p>
        </w:tc>
      </w:tr>
      <w:tr w:rsidR="00340ACA" w:rsidRPr="00985B2E" w:rsidTr="00C34F79">
        <w:trPr>
          <w:trHeight w:val="300"/>
        </w:trPr>
        <w:tc>
          <w:tcPr>
            <w:tcW w:w="3780" w:type="dxa"/>
            <w:vMerge w:val="restart"/>
            <w:tcBorders>
              <w:top w:val="single" w:sz="4" w:space="0" w:color="auto"/>
              <w:left w:val="single" w:sz="4" w:space="0" w:color="auto"/>
              <w:bottom w:val="single" w:sz="4" w:space="0" w:color="auto"/>
              <w:right w:val="single" w:sz="4" w:space="0" w:color="auto"/>
            </w:tcBorders>
            <w:shd w:val="clear" w:color="000000" w:fill="EAEAEA"/>
            <w:vAlign w:val="center"/>
            <w:hideMark/>
          </w:tcPr>
          <w:p w:rsidR="00340ACA" w:rsidRPr="00985B2E" w:rsidRDefault="00340ACA" w:rsidP="00340ACA">
            <w:pPr>
              <w:rPr>
                <w:b/>
                <w:bCs/>
                <w:color w:val="000000"/>
                <w:sz w:val="20"/>
                <w:szCs w:val="20"/>
              </w:rPr>
            </w:pPr>
            <w:r w:rsidRPr="00985B2E">
              <w:rPr>
                <w:b/>
                <w:bCs/>
                <w:color w:val="000000"/>
                <w:sz w:val="20"/>
                <w:szCs w:val="20"/>
              </w:rPr>
              <w:t xml:space="preserve">Plan Review Type and </w:t>
            </w:r>
            <w:r w:rsidR="008B1C46" w:rsidRPr="00985B2E">
              <w:rPr>
                <w:b/>
                <w:bCs/>
                <w:color w:val="000000"/>
                <w:sz w:val="20"/>
                <w:szCs w:val="20"/>
              </w:rPr>
              <w:br/>
            </w:r>
            <w:r w:rsidRPr="00985B2E">
              <w:rPr>
                <w:b/>
                <w:bCs/>
                <w:color w:val="000000"/>
                <w:sz w:val="20"/>
                <w:szCs w:val="20"/>
              </w:rPr>
              <w:t>Payment Requirement</w:t>
            </w:r>
          </w:p>
        </w:tc>
        <w:tc>
          <w:tcPr>
            <w:tcW w:w="5760" w:type="dxa"/>
            <w:gridSpan w:val="3"/>
            <w:tcBorders>
              <w:top w:val="single" w:sz="4" w:space="0" w:color="auto"/>
              <w:left w:val="nil"/>
              <w:bottom w:val="single" w:sz="4" w:space="0" w:color="auto"/>
              <w:right w:val="single" w:sz="4" w:space="0" w:color="auto"/>
            </w:tcBorders>
            <w:shd w:val="clear" w:color="000000" w:fill="EAEAEA"/>
            <w:vAlign w:val="center"/>
            <w:hideMark/>
          </w:tcPr>
          <w:p w:rsidR="00340ACA" w:rsidRPr="00985B2E" w:rsidRDefault="00340ACA" w:rsidP="00C34F79">
            <w:pPr>
              <w:jc w:val="center"/>
              <w:rPr>
                <w:b/>
                <w:bCs/>
                <w:color w:val="000000"/>
                <w:sz w:val="20"/>
                <w:szCs w:val="20"/>
              </w:rPr>
            </w:pPr>
            <w:r w:rsidRPr="00985B2E">
              <w:rPr>
                <w:b/>
                <w:bCs/>
                <w:color w:val="000000"/>
                <w:sz w:val="20"/>
                <w:szCs w:val="20"/>
              </w:rPr>
              <w:t>Fees by Land Disturbance Type</w:t>
            </w:r>
          </w:p>
        </w:tc>
      </w:tr>
      <w:tr w:rsidR="00340ACA" w:rsidRPr="00985B2E" w:rsidTr="00C34F79">
        <w:trPr>
          <w:trHeight w:val="300"/>
        </w:trPr>
        <w:tc>
          <w:tcPr>
            <w:tcW w:w="3780" w:type="dxa"/>
            <w:vMerge/>
            <w:tcBorders>
              <w:top w:val="single" w:sz="4" w:space="0" w:color="auto"/>
              <w:left w:val="single" w:sz="4" w:space="0" w:color="auto"/>
              <w:bottom w:val="single" w:sz="4" w:space="0" w:color="auto"/>
              <w:right w:val="single" w:sz="4" w:space="0" w:color="auto"/>
            </w:tcBorders>
            <w:vAlign w:val="center"/>
            <w:hideMark/>
          </w:tcPr>
          <w:p w:rsidR="00340ACA" w:rsidRPr="00985B2E" w:rsidRDefault="00340ACA" w:rsidP="00340ACA">
            <w:pPr>
              <w:rPr>
                <w:b/>
                <w:bCs/>
                <w:color w:val="000000"/>
                <w:sz w:val="20"/>
                <w:szCs w:val="20"/>
              </w:rPr>
            </w:pPr>
          </w:p>
        </w:tc>
        <w:tc>
          <w:tcPr>
            <w:tcW w:w="2070" w:type="dxa"/>
            <w:tcBorders>
              <w:top w:val="nil"/>
              <w:left w:val="nil"/>
              <w:bottom w:val="single" w:sz="4" w:space="0" w:color="auto"/>
              <w:right w:val="single" w:sz="4" w:space="0" w:color="auto"/>
            </w:tcBorders>
            <w:shd w:val="clear" w:color="000000" w:fill="EAEAEA"/>
            <w:noWrap/>
            <w:vAlign w:val="center"/>
            <w:hideMark/>
          </w:tcPr>
          <w:p w:rsidR="00340ACA" w:rsidRPr="00985B2E" w:rsidRDefault="00340ACA" w:rsidP="00C34F79">
            <w:pPr>
              <w:jc w:val="center"/>
              <w:rPr>
                <w:b/>
                <w:bCs/>
                <w:color w:val="000000"/>
                <w:sz w:val="20"/>
                <w:szCs w:val="20"/>
              </w:rPr>
            </w:pPr>
            <w:r w:rsidRPr="00985B2E">
              <w:rPr>
                <w:b/>
                <w:bCs/>
                <w:color w:val="000000"/>
                <w:sz w:val="20"/>
                <w:szCs w:val="20"/>
              </w:rPr>
              <w:t>Residential</w:t>
            </w:r>
          </w:p>
        </w:tc>
        <w:tc>
          <w:tcPr>
            <w:tcW w:w="3690" w:type="dxa"/>
            <w:gridSpan w:val="2"/>
            <w:tcBorders>
              <w:top w:val="single" w:sz="4" w:space="0" w:color="auto"/>
              <w:left w:val="nil"/>
              <w:bottom w:val="single" w:sz="4" w:space="0" w:color="auto"/>
              <w:right w:val="single" w:sz="4" w:space="0" w:color="auto"/>
            </w:tcBorders>
            <w:shd w:val="clear" w:color="000000" w:fill="EAEAEA"/>
            <w:noWrap/>
            <w:vAlign w:val="center"/>
            <w:hideMark/>
          </w:tcPr>
          <w:p w:rsidR="00340ACA" w:rsidRPr="00985B2E" w:rsidRDefault="00340ACA" w:rsidP="00C34F79">
            <w:pPr>
              <w:jc w:val="center"/>
              <w:rPr>
                <w:b/>
                <w:bCs/>
                <w:color w:val="000000"/>
                <w:sz w:val="20"/>
                <w:szCs w:val="20"/>
              </w:rPr>
            </w:pPr>
            <w:r w:rsidRPr="00985B2E">
              <w:rPr>
                <w:b/>
                <w:bCs/>
                <w:color w:val="000000"/>
                <w:sz w:val="20"/>
                <w:szCs w:val="20"/>
              </w:rPr>
              <w:t>All Other</w:t>
            </w:r>
          </w:p>
        </w:tc>
      </w:tr>
      <w:tr w:rsidR="00340ACA" w:rsidRPr="00985B2E" w:rsidTr="00C34F79">
        <w:trPr>
          <w:trHeight w:val="360"/>
        </w:trPr>
        <w:tc>
          <w:tcPr>
            <w:tcW w:w="3780" w:type="dxa"/>
            <w:vMerge/>
            <w:tcBorders>
              <w:top w:val="single" w:sz="4" w:space="0" w:color="auto"/>
              <w:left w:val="single" w:sz="4" w:space="0" w:color="auto"/>
              <w:bottom w:val="single" w:sz="4" w:space="0" w:color="auto"/>
              <w:right w:val="single" w:sz="4" w:space="0" w:color="auto"/>
            </w:tcBorders>
            <w:vAlign w:val="center"/>
            <w:hideMark/>
          </w:tcPr>
          <w:p w:rsidR="00340ACA" w:rsidRPr="00985B2E" w:rsidRDefault="00340ACA" w:rsidP="00340ACA">
            <w:pPr>
              <w:rPr>
                <w:b/>
                <w:bCs/>
                <w:color w:val="000000"/>
                <w:sz w:val="20"/>
                <w:szCs w:val="20"/>
              </w:rPr>
            </w:pPr>
          </w:p>
        </w:tc>
        <w:tc>
          <w:tcPr>
            <w:tcW w:w="2070" w:type="dxa"/>
            <w:tcBorders>
              <w:top w:val="nil"/>
              <w:left w:val="nil"/>
              <w:bottom w:val="single" w:sz="4" w:space="0" w:color="auto"/>
              <w:right w:val="single" w:sz="4" w:space="0" w:color="auto"/>
            </w:tcBorders>
            <w:shd w:val="clear" w:color="000000" w:fill="EAEAEA"/>
            <w:vAlign w:val="center"/>
            <w:hideMark/>
          </w:tcPr>
          <w:p w:rsidR="00340ACA" w:rsidRPr="00985B2E" w:rsidRDefault="00340ACA" w:rsidP="00C34F79">
            <w:pPr>
              <w:jc w:val="center"/>
              <w:rPr>
                <w:b/>
                <w:bCs/>
                <w:color w:val="000000"/>
                <w:sz w:val="20"/>
                <w:szCs w:val="20"/>
              </w:rPr>
            </w:pPr>
            <w:r w:rsidRPr="00985B2E">
              <w:rPr>
                <w:b/>
                <w:bCs/>
                <w:color w:val="000000"/>
                <w:sz w:val="20"/>
                <w:szCs w:val="20"/>
              </w:rPr>
              <w:t>≥ 50 ft</w:t>
            </w:r>
            <w:r w:rsidRPr="00985B2E">
              <w:rPr>
                <w:b/>
                <w:bCs/>
                <w:color w:val="000000"/>
                <w:sz w:val="20"/>
                <w:szCs w:val="20"/>
                <w:vertAlign w:val="superscript"/>
              </w:rPr>
              <w:t>2</w:t>
            </w:r>
            <w:r w:rsidRPr="00985B2E">
              <w:rPr>
                <w:b/>
                <w:bCs/>
                <w:color w:val="000000"/>
                <w:sz w:val="20"/>
                <w:szCs w:val="20"/>
              </w:rPr>
              <w:t xml:space="preserve"> and &lt; 500 ft</w:t>
            </w:r>
            <w:r w:rsidRPr="00985B2E">
              <w:rPr>
                <w:b/>
                <w:bCs/>
                <w:color w:val="000000"/>
                <w:sz w:val="20"/>
                <w:szCs w:val="20"/>
                <w:vertAlign w:val="superscript"/>
              </w:rPr>
              <w:t>2</w:t>
            </w:r>
          </w:p>
        </w:tc>
        <w:tc>
          <w:tcPr>
            <w:tcW w:w="2070" w:type="dxa"/>
            <w:tcBorders>
              <w:top w:val="nil"/>
              <w:left w:val="nil"/>
              <w:bottom w:val="single" w:sz="4" w:space="0" w:color="auto"/>
              <w:right w:val="single" w:sz="4" w:space="0" w:color="auto"/>
            </w:tcBorders>
            <w:shd w:val="clear" w:color="000000" w:fill="EAEAEA"/>
            <w:vAlign w:val="center"/>
            <w:hideMark/>
          </w:tcPr>
          <w:p w:rsidR="00340ACA" w:rsidRPr="00985B2E" w:rsidRDefault="00340ACA" w:rsidP="00C34F79">
            <w:pPr>
              <w:jc w:val="center"/>
              <w:rPr>
                <w:b/>
                <w:bCs/>
                <w:color w:val="000000"/>
                <w:sz w:val="20"/>
                <w:szCs w:val="20"/>
              </w:rPr>
            </w:pPr>
            <w:r w:rsidRPr="00985B2E">
              <w:rPr>
                <w:b/>
                <w:bCs/>
                <w:color w:val="000000"/>
                <w:sz w:val="20"/>
                <w:szCs w:val="20"/>
              </w:rPr>
              <w:t>≥ 50sf and &lt; 5,000 ft</w:t>
            </w:r>
            <w:r w:rsidRPr="00985B2E">
              <w:rPr>
                <w:b/>
                <w:bCs/>
                <w:color w:val="000000"/>
                <w:sz w:val="20"/>
                <w:szCs w:val="20"/>
                <w:vertAlign w:val="superscript"/>
              </w:rPr>
              <w:t>2</w:t>
            </w:r>
          </w:p>
        </w:tc>
        <w:tc>
          <w:tcPr>
            <w:tcW w:w="1620" w:type="dxa"/>
            <w:tcBorders>
              <w:top w:val="nil"/>
              <w:left w:val="nil"/>
              <w:bottom w:val="single" w:sz="4" w:space="0" w:color="auto"/>
              <w:right w:val="single" w:sz="4" w:space="0" w:color="auto"/>
            </w:tcBorders>
            <w:shd w:val="clear" w:color="000000" w:fill="EAEAEA"/>
            <w:vAlign w:val="center"/>
            <w:hideMark/>
          </w:tcPr>
          <w:p w:rsidR="00340ACA" w:rsidRPr="00985B2E" w:rsidRDefault="00340ACA" w:rsidP="00C34F79">
            <w:pPr>
              <w:jc w:val="center"/>
              <w:rPr>
                <w:b/>
                <w:bCs/>
                <w:color w:val="000000"/>
                <w:sz w:val="20"/>
                <w:szCs w:val="20"/>
              </w:rPr>
            </w:pPr>
            <w:r w:rsidRPr="00985B2E">
              <w:rPr>
                <w:b/>
                <w:bCs/>
                <w:color w:val="000000"/>
                <w:sz w:val="20"/>
                <w:szCs w:val="20"/>
              </w:rPr>
              <w:t>≥ 5,000 ft</w:t>
            </w:r>
            <w:r w:rsidRPr="00985B2E">
              <w:rPr>
                <w:b/>
                <w:bCs/>
                <w:color w:val="000000"/>
                <w:sz w:val="20"/>
                <w:szCs w:val="20"/>
                <w:vertAlign w:val="superscript"/>
              </w:rPr>
              <w:t>2</w:t>
            </w:r>
          </w:p>
        </w:tc>
      </w:tr>
      <w:tr w:rsidR="00340ACA" w:rsidRPr="00985B2E" w:rsidTr="00C34F79">
        <w:trPr>
          <w:trHeight w:val="300"/>
        </w:trPr>
        <w:tc>
          <w:tcPr>
            <w:tcW w:w="3780" w:type="dxa"/>
            <w:tcBorders>
              <w:top w:val="nil"/>
              <w:left w:val="single" w:sz="4" w:space="0" w:color="auto"/>
              <w:bottom w:val="nil"/>
              <w:right w:val="single" w:sz="4" w:space="0" w:color="auto"/>
            </w:tcBorders>
            <w:shd w:val="clear" w:color="auto" w:fill="auto"/>
            <w:vAlign w:val="center"/>
            <w:hideMark/>
          </w:tcPr>
          <w:p w:rsidR="00340ACA" w:rsidRPr="00985B2E" w:rsidRDefault="00340ACA" w:rsidP="00C34F79">
            <w:pPr>
              <w:rPr>
                <w:color w:val="000000"/>
                <w:sz w:val="20"/>
                <w:szCs w:val="20"/>
              </w:rPr>
            </w:pPr>
            <w:r w:rsidRPr="00985B2E">
              <w:rPr>
                <w:color w:val="000000"/>
                <w:sz w:val="20"/>
                <w:szCs w:val="20"/>
              </w:rPr>
              <w:t>Initial (Due upon filing for building permit)</w:t>
            </w:r>
          </w:p>
        </w:tc>
        <w:tc>
          <w:tcPr>
            <w:tcW w:w="2070" w:type="dxa"/>
            <w:tcBorders>
              <w:top w:val="nil"/>
              <w:left w:val="nil"/>
              <w:bottom w:val="nil"/>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$50.00</w:t>
            </w:r>
          </w:p>
        </w:tc>
        <w:tc>
          <w:tcPr>
            <w:tcW w:w="2070" w:type="dxa"/>
            <w:tcBorders>
              <w:top w:val="nil"/>
              <w:left w:val="nil"/>
              <w:bottom w:val="nil"/>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$435.00</w:t>
            </w:r>
          </w:p>
        </w:tc>
        <w:tc>
          <w:tcPr>
            <w:tcW w:w="1620" w:type="dxa"/>
            <w:tcBorders>
              <w:top w:val="nil"/>
              <w:left w:val="nil"/>
              <w:bottom w:val="nil"/>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$1,070.00</w:t>
            </w:r>
          </w:p>
        </w:tc>
      </w:tr>
      <w:tr w:rsidR="00340ACA" w:rsidRPr="00985B2E" w:rsidTr="00C34F79">
        <w:trPr>
          <w:trHeight w:val="300"/>
        </w:trPr>
        <w:tc>
          <w:tcPr>
            <w:tcW w:w="3780" w:type="dxa"/>
            <w:tcBorders>
              <w:top w:val="single" w:sz="4" w:space="0" w:color="auto"/>
              <w:left w:val="single" w:sz="4" w:space="0" w:color="auto"/>
              <w:bottom w:val="nil"/>
              <w:right w:val="single" w:sz="4" w:space="0" w:color="auto"/>
            </w:tcBorders>
            <w:shd w:val="clear" w:color="auto" w:fill="auto"/>
            <w:vAlign w:val="center"/>
            <w:hideMark/>
          </w:tcPr>
          <w:p w:rsidR="00340ACA" w:rsidRPr="00985B2E" w:rsidRDefault="00340ACA" w:rsidP="00C34F79">
            <w:pPr>
              <w:rPr>
                <w:color w:val="000000"/>
                <w:sz w:val="20"/>
                <w:szCs w:val="20"/>
              </w:rPr>
            </w:pPr>
            <w:r w:rsidRPr="00985B2E">
              <w:rPr>
                <w:color w:val="000000"/>
                <w:sz w:val="20"/>
                <w:szCs w:val="20"/>
              </w:rPr>
              <w:t>Final (Due before building permit is issued)</w:t>
            </w:r>
          </w:p>
        </w:tc>
        <w:tc>
          <w:tcPr>
            <w:tcW w:w="2070" w:type="dxa"/>
            <w:tcBorders>
              <w:top w:val="single" w:sz="4" w:space="0" w:color="auto"/>
              <w:left w:val="nil"/>
              <w:bottom w:val="nil"/>
              <w:right w:val="nil"/>
            </w:tcBorders>
            <w:shd w:val="clear" w:color="auto" w:fill="auto"/>
            <w:noWrap/>
            <w:vAlign w:val="center"/>
            <w:hideMark/>
          </w:tcPr>
          <w:p w:rsidR="00340ACA" w:rsidRPr="00985B2E" w:rsidRDefault="00340ACA" w:rsidP="00C34F79">
            <w:pPr>
              <w:jc w:val="center"/>
              <w:rPr>
                <w:color w:val="000000"/>
                <w:sz w:val="20"/>
                <w:szCs w:val="20"/>
              </w:rPr>
            </w:pPr>
          </w:p>
        </w:tc>
        <w:tc>
          <w:tcPr>
            <w:tcW w:w="2070" w:type="dxa"/>
            <w:tcBorders>
              <w:top w:val="single" w:sz="4" w:space="0" w:color="auto"/>
              <w:left w:val="nil"/>
              <w:bottom w:val="nil"/>
              <w:right w:val="nil"/>
            </w:tcBorders>
            <w:shd w:val="clear" w:color="auto" w:fill="auto"/>
            <w:noWrap/>
            <w:vAlign w:val="center"/>
            <w:hideMark/>
          </w:tcPr>
          <w:p w:rsidR="00340ACA" w:rsidRPr="00985B2E" w:rsidRDefault="00340ACA" w:rsidP="00C34F79">
            <w:pPr>
              <w:jc w:val="center"/>
              <w:rPr>
                <w:color w:val="000000"/>
                <w:sz w:val="20"/>
                <w:szCs w:val="20"/>
              </w:rPr>
            </w:pPr>
          </w:p>
        </w:tc>
        <w:tc>
          <w:tcPr>
            <w:tcW w:w="1620" w:type="dxa"/>
            <w:tcBorders>
              <w:top w:val="single" w:sz="4" w:space="0" w:color="auto"/>
              <w:left w:val="single" w:sz="4" w:space="0" w:color="auto"/>
              <w:bottom w:val="nil"/>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p>
        </w:tc>
      </w:tr>
      <w:tr w:rsidR="00340ACA" w:rsidRPr="00985B2E" w:rsidTr="00C34F79">
        <w:trPr>
          <w:trHeight w:val="243"/>
        </w:trPr>
        <w:tc>
          <w:tcPr>
            <w:tcW w:w="3780" w:type="dxa"/>
            <w:tcBorders>
              <w:top w:val="nil"/>
              <w:left w:val="single" w:sz="4" w:space="0" w:color="auto"/>
              <w:bottom w:val="nil"/>
              <w:right w:val="single" w:sz="4" w:space="0" w:color="auto"/>
            </w:tcBorders>
            <w:shd w:val="clear" w:color="auto" w:fill="auto"/>
            <w:vAlign w:val="center"/>
            <w:hideMark/>
          </w:tcPr>
          <w:p w:rsidR="00340ACA" w:rsidRPr="00985B2E" w:rsidRDefault="00340ACA" w:rsidP="00C34F79">
            <w:pPr>
              <w:ind w:firstLineChars="200" w:firstLine="400"/>
              <w:rPr>
                <w:color w:val="000000"/>
                <w:sz w:val="20"/>
                <w:szCs w:val="20"/>
              </w:rPr>
            </w:pPr>
            <w:r w:rsidRPr="00985B2E">
              <w:rPr>
                <w:color w:val="000000"/>
                <w:sz w:val="20"/>
                <w:szCs w:val="20"/>
              </w:rPr>
              <w:t>• Clearing and grading &gt; 5,000 ft</w:t>
            </w:r>
            <w:r w:rsidRPr="00985B2E">
              <w:rPr>
                <w:color w:val="000000"/>
                <w:sz w:val="20"/>
                <w:szCs w:val="20"/>
                <w:vertAlign w:val="superscript"/>
              </w:rPr>
              <w:t>2</w:t>
            </w:r>
          </w:p>
        </w:tc>
        <w:tc>
          <w:tcPr>
            <w:tcW w:w="4140" w:type="dxa"/>
            <w:gridSpan w:val="2"/>
            <w:tcBorders>
              <w:top w:val="nil"/>
              <w:left w:val="nil"/>
              <w:bottom w:val="single" w:sz="4" w:space="0" w:color="auto"/>
              <w:right w:val="nil"/>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n/a</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$0.15 per 100 ft</w:t>
            </w:r>
            <w:r w:rsidRPr="00985B2E">
              <w:rPr>
                <w:color w:val="000000"/>
                <w:sz w:val="20"/>
                <w:szCs w:val="20"/>
                <w:vertAlign w:val="superscript"/>
              </w:rPr>
              <w:t>2</w:t>
            </w:r>
          </w:p>
        </w:tc>
      </w:tr>
      <w:tr w:rsidR="00340ACA" w:rsidRPr="00985B2E" w:rsidTr="00C34F79">
        <w:trPr>
          <w:trHeight w:val="300"/>
        </w:trPr>
        <w:tc>
          <w:tcPr>
            <w:tcW w:w="3780" w:type="dxa"/>
            <w:tcBorders>
              <w:top w:val="nil"/>
              <w:left w:val="single" w:sz="4" w:space="0" w:color="auto"/>
              <w:bottom w:val="nil"/>
              <w:right w:val="single" w:sz="4" w:space="0" w:color="auto"/>
            </w:tcBorders>
            <w:shd w:val="clear" w:color="auto" w:fill="auto"/>
            <w:vAlign w:val="center"/>
            <w:hideMark/>
          </w:tcPr>
          <w:p w:rsidR="00340ACA" w:rsidRPr="00985B2E" w:rsidRDefault="00340ACA" w:rsidP="00C34F79">
            <w:pPr>
              <w:ind w:firstLineChars="200" w:firstLine="400"/>
              <w:rPr>
                <w:color w:val="000000"/>
                <w:sz w:val="20"/>
                <w:szCs w:val="20"/>
              </w:rPr>
            </w:pPr>
            <w:r w:rsidRPr="00985B2E">
              <w:rPr>
                <w:color w:val="000000"/>
                <w:sz w:val="20"/>
                <w:szCs w:val="20"/>
              </w:rPr>
              <w:t>• Excavation base fee</w:t>
            </w:r>
          </w:p>
        </w:tc>
        <w:tc>
          <w:tcPr>
            <w:tcW w:w="207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n/a</w:t>
            </w:r>
          </w:p>
        </w:tc>
        <w:tc>
          <w:tcPr>
            <w:tcW w:w="3690" w:type="dxa"/>
            <w:gridSpan w:val="2"/>
            <w:tcBorders>
              <w:top w:val="single" w:sz="4" w:space="0" w:color="auto"/>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$435.00</w:t>
            </w:r>
          </w:p>
        </w:tc>
      </w:tr>
      <w:tr w:rsidR="00340ACA" w:rsidRPr="00985B2E" w:rsidTr="00C34F79">
        <w:trPr>
          <w:trHeight w:val="300"/>
        </w:trPr>
        <w:tc>
          <w:tcPr>
            <w:tcW w:w="3780" w:type="dxa"/>
            <w:tcBorders>
              <w:top w:val="nil"/>
              <w:left w:val="single" w:sz="4" w:space="0" w:color="auto"/>
              <w:bottom w:val="nil"/>
              <w:right w:val="single" w:sz="4" w:space="0" w:color="auto"/>
            </w:tcBorders>
            <w:shd w:val="clear" w:color="auto" w:fill="auto"/>
            <w:vAlign w:val="center"/>
            <w:hideMark/>
          </w:tcPr>
          <w:p w:rsidR="00340ACA" w:rsidRPr="00985B2E" w:rsidRDefault="008B1C46" w:rsidP="00C34F79">
            <w:pPr>
              <w:ind w:firstLineChars="200" w:firstLine="400"/>
              <w:rPr>
                <w:color w:val="000000"/>
                <w:sz w:val="20"/>
                <w:szCs w:val="20"/>
              </w:rPr>
            </w:pPr>
            <w:r w:rsidRPr="00985B2E">
              <w:rPr>
                <w:color w:val="000000"/>
                <w:sz w:val="20"/>
                <w:szCs w:val="20"/>
              </w:rPr>
              <w:t xml:space="preserve">• Excavation </w:t>
            </w:r>
            <w:r w:rsidR="00340ACA" w:rsidRPr="00985B2E">
              <w:rPr>
                <w:color w:val="000000"/>
                <w:sz w:val="20"/>
                <w:szCs w:val="20"/>
              </w:rPr>
              <w:t>&gt; 66 yd</w:t>
            </w:r>
            <w:r w:rsidR="00340ACA" w:rsidRPr="00985B2E">
              <w:rPr>
                <w:color w:val="000000"/>
                <w:sz w:val="20"/>
                <w:szCs w:val="20"/>
                <w:vertAlign w:val="superscript"/>
              </w:rPr>
              <w:t>3</w:t>
            </w:r>
          </w:p>
        </w:tc>
        <w:tc>
          <w:tcPr>
            <w:tcW w:w="57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$0.10 per yd</w:t>
            </w:r>
            <w:r w:rsidRPr="00985B2E">
              <w:rPr>
                <w:color w:val="000000"/>
                <w:sz w:val="20"/>
                <w:szCs w:val="20"/>
                <w:vertAlign w:val="superscript"/>
              </w:rPr>
              <w:t>3</w:t>
            </w:r>
          </w:p>
        </w:tc>
      </w:tr>
      <w:tr w:rsidR="00340ACA" w:rsidRPr="00985B2E" w:rsidTr="00C34F79">
        <w:trPr>
          <w:trHeight w:val="300"/>
        </w:trPr>
        <w:tc>
          <w:tcPr>
            <w:tcW w:w="3780" w:type="dxa"/>
            <w:tcBorders>
              <w:top w:val="nil"/>
              <w:left w:val="single" w:sz="4" w:space="0" w:color="auto"/>
              <w:bottom w:val="nil"/>
              <w:right w:val="single" w:sz="4" w:space="0" w:color="auto"/>
            </w:tcBorders>
            <w:shd w:val="clear" w:color="auto" w:fill="auto"/>
            <w:vAlign w:val="center"/>
            <w:hideMark/>
          </w:tcPr>
          <w:p w:rsidR="00340ACA" w:rsidRPr="00985B2E" w:rsidRDefault="00340ACA" w:rsidP="00C34F79">
            <w:pPr>
              <w:ind w:firstLineChars="200" w:firstLine="400"/>
              <w:rPr>
                <w:color w:val="000000"/>
                <w:sz w:val="20"/>
                <w:szCs w:val="20"/>
              </w:rPr>
            </w:pPr>
            <w:r w:rsidRPr="00985B2E">
              <w:rPr>
                <w:color w:val="000000"/>
                <w:sz w:val="20"/>
                <w:szCs w:val="20"/>
              </w:rPr>
              <w:t>• Filling  &gt; 66 yd</w:t>
            </w:r>
            <w:r w:rsidRPr="00985B2E">
              <w:rPr>
                <w:color w:val="000000"/>
                <w:sz w:val="20"/>
                <w:szCs w:val="20"/>
                <w:vertAlign w:val="superscript"/>
              </w:rPr>
              <w:t>3</w:t>
            </w:r>
          </w:p>
        </w:tc>
        <w:tc>
          <w:tcPr>
            <w:tcW w:w="5760" w:type="dxa"/>
            <w:gridSpan w:val="3"/>
            <w:tcBorders>
              <w:top w:val="single" w:sz="4" w:space="0" w:color="auto"/>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$0.10 per yd</w:t>
            </w:r>
            <w:r w:rsidRPr="00985B2E">
              <w:rPr>
                <w:color w:val="000000"/>
                <w:sz w:val="20"/>
                <w:szCs w:val="20"/>
                <w:vertAlign w:val="superscript"/>
              </w:rPr>
              <w:t>3</w:t>
            </w:r>
          </w:p>
        </w:tc>
      </w:tr>
      <w:tr w:rsidR="00340ACA" w:rsidRPr="00985B2E" w:rsidTr="00C34F79">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ACA" w:rsidRPr="00985B2E" w:rsidRDefault="00340ACA" w:rsidP="00C34F79">
            <w:pPr>
              <w:rPr>
                <w:color w:val="000000"/>
                <w:sz w:val="20"/>
                <w:szCs w:val="20"/>
              </w:rPr>
            </w:pPr>
            <w:r w:rsidRPr="00985B2E">
              <w:rPr>
                <w:color w:val="000000"/>
                <w:sz w:val="20"/>
                <w:szCs w:val="20"/>
              </w:rPr>
              <w:t xml:space="preserve">Supplemental </w:t>
            </w:r>
            <w:r w:rsidRPr="00985B2E">
              <w:rPr>
                <w:color w:val="000000"/>
                <w:sz w:val="20"/>
                <w:szCs w:val="20"/>
              </w:rPr>
              <w:br/>
              <w:t>(Due before building permit is issued)</w:t>
            </w:r>
          </w:p>
        </w:tc>
        <w:tc>
          <w:tcPr>
            <w:tcW w:w="207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$100.00</w:t>
            </w:r>
          </w:p>
        </w:tc>
        <w:tc>
          <w:tcPr>
            <w:tcW w:w="207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$100.00</w:t>
            </w:r>
          </w:p>
        </w:tc>
        <w:tc>
          <w:tcPr>
            <w:tcW w:w="162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$1,000.00</w:t>
            </w:r>
          </w:p>
        </w:tc>
      </w:tr>
    </w:tbl>
    <w:p w:rsidR="00340ACA" w:rsidRPr="00985B2E" w:rsidRDefault="00340ACA" w:rsidP="00A31551">
      <w:pPr>
        <w:autoSpaceDE w:val="0"/>
        <w:autoSpaceDN w:val="0"/>
        <w:adjustRightInd w:val="0"/>
        <w:ind w:left="1440" w:hanging="1440"/>
      </w:pPr>
    </w:p>
    <w:p w:rsidR="00A31551" w:rsidRPr="00985B2E" w:rsidRDefault="00961B88" w:rsidP="00A31551">
      <w:pPr>
        <w:autoSpaceDE w:val="0"/>
        <w:autoSpaceDN w:val="0"/>
        <w:adjustRightInd w:val="0"/>
        <w:ind w:left="1440" w:hanging="1440"/>
      </w:pPr>
      <w:r w:rsidRPr="00985B2E">
        <w:t>501.4</w:t>
      </w:r>
      <w:r w:rsidR="00A31551" w:rsidRPr="00985B2E">
        <w:tab/>
        <w:t xml:space="preserve">An applicant for </w:t>
      </w:r>
      <w:r w:rsidR="000A7568" w:rsidRPr="00985B2E">
        <w:t>Department</w:t>
      </w:r>
      <w:r w:rsidR="00A31551" w:rsidRPr="00985B2E">
        <w:t xml:space="preserve"> approval of a </w:t>
      </w:r>
      <w:r w:rsidR="00B13810">
        <w:t>S</w:t>
      </w:r>
      <w:r w:rsidR="00A31551" w:rsidRPr="00985B2E">
        <w:t xml:space="preserve">tormwater </w:t>
      </w:r>
      <w:r w:rsidR="00B13810">
        <w:t>M</w:t>
      </w:r>
      <w:r w:rsidR="00A31551" w:rsidRPr="00985B2E">
        <w:t xml:space="preserve">anagement </w:t>
      </w:r>
      <w:r w:rsidR="00B13810">
        <w:t>P</w:t>
      </w:r>
      <w:r w:rsidR="00A31551" w:rsidRPr="00985B2E">
        <w:t>lan</w:t>
      </w:r>
      <w:r w:rsidR="00B13810">
        <w:t xml:space="preserve"> (SWMP)</w:t>
      </w:r>
      <w:r w:rsidR="00A31551" w:rsidRPr="00985B2E">
        <w:t xml:space="preserve"> shall pay the fees in Table 2 for </w:t>
      </w:r>
      <w:r w:rsidR="000A7568" w:rsidRPr="00985B2E">
        <w:t>Department</w:t>
      </w:r>
      <w:r w:rsidR="00A31551" w:rsidRPr="00985B2E">
        <w:t xml:space="preserve"> services at the indicated time, as applicable: </w:t>
      </w:r>
    </w:p>
    <w:p w:rsidR="00302412" w:rsidRPr="00985B2E" w:rsidRDefault="00302412" w:rsidP="00A31551">
      <w:pPr>
        <w:autoSpaceDE w:val="0"/>
        <w:autoSpaceDN w:val="0"/>
        <w:adjustRightInd w:val="0"/>
        <w:ind w:left="1440" w:hanging="1440"/>
      </w:pPr>
    </w:p>
    <w:tbl>
      <w:tblPr>
        <w:tblW w:w="9555" w:type="dxa"/>
        <w:tblInd w:w="93" w:type="dxa"/>
        <w:tblLook w:val="04A0"/>
      </w:tblPr>
      <w:tblGrid>
        <w:gridCol w:w="1815"/>
        <w:gridCol w:w="3150"/>
        <w:gridCol w:w="2520"/>
        <w:gridCol w:w="2070"/>
      </w:tblGrid>
      <w:tr w:rsidR="00340ACA" w:rsidRPr="00985B2E" w:rsidTr="00340ACA">
        <w:trPr>
          <w:trHeight w:val="255"/>
        </w:trPr>
        <w:tc>
          <w:tcPr>
            <w:tcW w:w="9555" w:type="dxa"/>
            <w:gridSpan w:val="4"/>
            <w:tcBorders>
              <w:top w:val="nil"/>
              <w:left w:val="nil"/>
              <w:bottom w:val="single" w:sz="4" w:space="0" w:color="auto"/>
              <w:right w:val="nil"/>
            </w:tcBorders>
            <w:shd w:val="clear" w:color="auto" w:fill="auto"/>
            <w:noWrap/>
            <w:vAlign w:val="bottom"/>
            <w:hideMark/>
          </w:tcPr>
          <w:p w:rsidR="00340ACA" w:rsidRPr="00985B2E" w:rsidRDefault="00340ACA" w:rsidP="008B1C46">
            <w:pPr>
              <w:ind w:left="-93"/>
              <w:rPr>
                <w:b/>
                <w:bCs/>
                <w:color w:val="000000"/>
                <w:sz w:val="22"/>
                <w:szCs w:val="22"/>
              </w:rPr>
            </w:pPr>
            <w:r w:rsidRPr="00985B2E">
              <w:rPr>
                <w:b/>
                <w:bCs/>
                <w:color w:val="000000"/>
                <w:sz w:val="22"/>
                <w:szCs w:val="22"/>
              </w:rPr>
              <w:t>Table 2.  Stormwater Management Plan Review</w:t>
            </w:r>
          </w:p>
        </w:tc>
      </w:tr>
      <w:tr w:rsidR="00340ACA" w:rsidRPr="00985B2E" w:rsidTr="00340ACA">
        <w:trPr>
          <w:trHeight w:val="300"/>
        </w:trPr>
        <w:tc>
          <w:tcPr>
            <w:tcW w:w="1815" w:type="dxa"/>
            <w:vMerge w:val="restart"/>
            <w:tcBorders>
              <w:top w:val="nil"/>
              <w:left w:val="single" w:sz="4" w:space="0" w:color="auto"/>
              <w:bottom w:val="single" w:sz="4" w:space="0" w:color="auto"/>
              <w:right w:val="single" w:sz="4" w:space="0" w:color="auto"/>
            </w:tcBorders>
            <w:shd w:val="clear" w:color="000000" w:fill="EAEAEA"/>
            <w:noWrap/>
            <w:vAlign w:val="center"/>
            <w:hideMark/>
          </w:tcPr>
          <w:p w:rsidR="00340ACA" w:rsidRPr="00985B2E" w:rsidRDefault="00340ACA" w:rsidP="00340ACA">
            <w:pPr>
              <w:rPr>
                <w:b/>
                <w:bCs/>
                <w:color w:val="000000"/>
                <w:sz w:val="20"/>
                <w:szCs w:val="20"/>
              </w:rPr>
            </w:pPr>
            <w:r w:rsidRPr="00985B2E">
              <w:rPr>
                <w:b/>
                <w:bCs/>
                <w:color w:val="000000"/>
                <w:sz w:val="20"/>
                <w:szCs w:val="20"/>
              </w:rPr>
              <w:t>Plan Review Type</w:t>
            </w:r>
          </w:p>
        </w:tc>
        <w:tc>
          <w:tcPr>
            <w:tcW w:w="3150" w:type="dxa"/>
            <w:vMerge w:val="restart"/>
            <w:tcBorders>
              <w:top w:val="nil"/>
              <w:left w:val="single" w:sz="4" w:space="0" w:color="auto"/>
              <w:bottom w:val="single" w:sz="4" w:space="0" w:color="auto"/>
              <w:right w:val="single" w:sz="4" w:space="0" w:color="auto"/>
            </w:tcBorders>
            <w:shd w:val="clear" w:color="000000" w:fill="EAEAEA"/>
            <w:noWrap/>
            <w:vAlign w:val="center"/>
            <w:hideMark/>
          </w:tcPr>
          <w:p w:rsidR="00340ACA" w:rsidRPr="00985B2E" w:rsidRDefault="00340ACA" w:rsidP="00340ACA">
            <w:pPr>
              <w:rPr>
                <w:b/>
                <w:bCs/>
                <w:color w:val="000000"/>
                <w:sz w:val="20"/>
                <w:szCs w:val="20"/>
              </w:rPr>
            </w:pPr>
            <w:r w:rsidRPr="00985B2E">
              <w:rPr>
                <w:b/>
                <w:bCs/>
                <w:color w:val="000000"/>
                <w:sz w:val="20"/>
                <w:szCs w:val="20"/>
              </w:rPr>
              <w:t>Payment Requirement</w:t>
            </w:r>
          </w:p>
        </w:tc>
        <w:tc>
          <w:tcPr>
            <w:tcW w:w="4590" w:type="dxa"/>
            <w:gridSpan w:val="2"/>
            <w:tcBorders>
              <w:top w:val="single" w:sz="4" w:space="0" w:color="auto"/>
              <w:left w:val="nil"/>
              <w:bottom w:val="single" w:sz="4" w:space="0" w:color="auto"/>
              <w:right w:val="single" w:sz="4" w:space="0" w:color="auto"/>
            </w:tcBorders>
            <w:shd w:val="clear" w:color="000000" w:fill="EAEAEA"/>
            <w:noWrap/>
            <w:vAlign w:val="center"/>
            <w:hideMark/>
          </w:tcPr>
          <w:p w:rsidR="00340ACA" w:rsidRPr="00985B2E" w:rsidRDefault="00340ACA" w:rsidP="00340ACA">
            <w:pPr>
              <w:jc w:val="center"/>
              <w:rPr>
                <w:b/>
                <w:bCs/>
                <w:color w:val="000000"/>
                <w:sz w:val="20"/>
                <w:szCs w:val="20"/>
              </w:rPr>
            </w:pPr>
            <w:r w:rsidRPr="00985B2E">
              <w:rPr>
                <w:b/>
                <w:bCs/>
                <w:color w:val="000000"/>
                <w:sz w:val="20"/>
                <w:szCs w:val="20"/>
              </w:rPr>
              <w:t>Fees by Land Disturbance Type</w:t>
            </w:r>
          </w:p>
        </w:tc>
      </w:tr>
      <w:tr w:rsidR="00340ACA" w:rsidRPr="00985B2E" w:rsidTr="00340ACA">
        <w:trPr>
          <w:trHeight w:val="360"/>
        </w:trPr>
        <w:tc>
          <w:tcPr>
            <w:tcW w:w="1815" w:type="dxa"/>
            <w:vMerge/>
            <w:tcBorders>
              <w:top w:val="nil"/>
              <w:left w:val="single" w:sz="4" w:space="0" w:color="auto"/>
              <w:bottom w:val="single" w:sz="4" w:space="0" w:color="auto"/>
              <w:right w:val="single" w:sz="4" w:space="0" w:color="auto"/>
            </w:tcBorders>
            <w:vAlign w:val="center"/>
            <w:hideMark/>
          </w:tcPr>
          <w:p w:rsidR="00340ACA" w:rsidRPr="00985B2E" w:rsidRDefault="00340ACA" w:rsidP="00340ACA">
            <w:pPr>
              <w:rPr>
                <w:b/>
                <w:bCs/>
                <w:color w:val="000000"/>
                <w:sz w:val="20"/>
                <w:szCs w:val="20"/>
              </w:rPr>
            </w:pPr>
          </w:p>
        </w:tc>
        <w:tc>
          <w:tcPr>
            <w:tcW w:w="3150" w:type="dxa"/>
            <w:vMerge/>
            <w:tcBorders>
              <w:top w:val="nil"/>
              <w:left w:val="single" w:sz="4" w:space="0" w:color="auto"/>
              <w:bottom w:val="single" w:sz="4" w:space="0" w:color="auto"/>
              <w:right w:val="single" w:sz="4" w:space="0" w:color="auto"/>
            </w:tcBorders>
            <w:vAlign w:val="center"/>
            <w:hideMark/>
          </w:tcPr>
          <w:p w:rsidR="00340ACA" w:rsidRPr="00985B2E" w:rsidRDefault="00340ACA" w:rsidP="00340ACA">
            <w:pPr>
              <w:rPr>
                <w:b/>
                <w:bCs/>
                <w:color w:val="000000"/>
                <w:sz w:val="20"/>
                <w:szCs w:val="20"/>
              </w:rPr>
            </w:pPr>
          </w:p>
        </w:tc>
        <w:tc>
          <w:tcPr>
            <w:tcW w:w="2520" w:type="dxa"/>
            <w:tcBorders>
              <w:top w:val="nil"/>
              <w:left w:val="nil"/>
              <w:bottom w:val="single" w:sz="4" w:space="0" w:color="auto"/>
              <w:right w:val="single" w:sz="4" w:space="0" w:color="auto"/>
            </w:tcBorders>
            <w:shd w:val="clear" w:color="000000" w:fill="EAEAEA"/>
            <w:vAlign w:val="center"/>
            <w:hideMark/>
          </w:tcPr>
          <w:p w:rsidR="00340ACA" w:rsidRPr="00985B2E" w:rsidRDefault="00340ACA" w:rsidP="00340ACA">
            <w:pPr>
              <w:jc w:val="center"/>
              <w:rPr>
                <w:b/>
                <w:bCs/>
                <w:color w:val="000000"/>
                <w:sz w:val="20"/>
                <w:szCs w:val="20"/>
              </w:rPr>
            </w:pPr>
            <w:r w:rsidRPr="00985B2E">
              <w:rPr>
                <w:b/>
                <w:bCs/>
                <w:color w:val="000000"/>
                <w:sz w:val="20"/>
                <w:szCs w:val="20"/>
              </w:rPr>
              <w:t>≥ 5,000 ft</w:t>
            </w:r>
            <w:r w:rsidRPr="00985B2E">
              <w:rPr>
                <w:b/>
                <w:bCs/>
                <w:color w:val="000000"/>
                <w:sz w:val="20"/>
                <w:szCs w:val="20"/>
                <w:vertAlign w:val="superscript"/>
              </w:rPr>
              <w:t>2</w:t>
            </w:r>
            <w:r w:rsidRPr="00985B2E">
              <w:rPr>
                <w:b/>
                <w:bCs/>
                <w:color w:val="000000"/>
                <w:sz w:val="20"/>
                <w:szCs w:val="20"/>
              </w:rPr>
              <w:t xml:space="preserve"> and ≤ 10,000 ft</w:t>
            </w:r>
            <w:r w:rsidRPr="00985B2E">
              <w:rPr>
                <w:b/>
                <w:bCs/>
                <w:color w:val="000000"/>
                <w:sz w:val="20"/>
                <w:szCs w:val="20"/>
                <w:vertAlign w:val="superscript"/>
              </w:rPr>
              <w:t>2</w:t>
            </w:r>
          </w:p>
        </w:tc>
        <w:tc>
          <w:tcPr>
            <w:tcW w:w="2070" w:type="dxa"/>
            <w:tcBorders>
              <w:top w:val="nil"/>
              <w:left w:val="nil"/>
              <w:bottom w:val="single" w:sz="4" w:space="0" w:color="auto"/>
              <w:right w:val="single" w:sz="4" w:space="0" w:color="auto"/>
            </w:tcBorders>
            <w:shd w:val="clear" w:color="000000" w:fill="EAEAEA"/>
            <w:vAlign w:val="center"/>
            <w:hideMark/>
          </w:tcPr>
          <w:p w:rsidR="00340ACA" w:rsidRPr="00985B2E" w:rsidRDefault="00340ACA" w:rsidP="00340ACA">
            <w:pPr>
              <w:jc w:val="center"/>
              <w:rPr>
                <w:b/>
                <w:bCs/>
                <w:color w:val="000000"/>
                <w:sz w:val="20"/>
                <w:szCs w:val="20"/>
              </w:rPr>
            </w:pPr>
            <w:r w:rsidRPr="00985B2E">
              <w:rPr>
                <w:b/>
                <w:bCs/>
                <w:color w:val="000000"/>
                <w:sz w:val="20"/>
                <w:szCs w:val="20"/>
              </w:rPr>
              <w:t>&gt; 10,000 ft</w:t>
            </w:r>
            <w:r w:rsidRPr="00985B2E">
              <w:rPr>
                <w:b/>
                <w:bCs/>
                <w:color w:val="000000"/>
                <w:sz w:val="20"/>
                <w:szCs w:val="20"/>
                <w:vertAlign w:val="superscript"/>
              </w:rPr>
              <w:t>2</w:t>
            </w:r>
          </w:p>
        </w:tc>
      </w:tr>
      <w:tr w:rsidR="00340ACA" w:rsidRPr="00985B2E" w:rsidTr="00C34F79">
        <w:trPr>
          <w:trHeight w:val="300"/>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Initial</w:t>
            </w:r>
          </w:p>
        </w:tc>
        <w:tc>
          <w:tcPr>
            <w:tcW w:w="315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Due upon filing for building permit</w:t>
            </w:r>
          </w:p>
        </w:tc>
        <w:tc>
          <w:tcPr>
            <w:tcW w:w="252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$3,300.00</w:t>
            </w:r>
          </w:p>
        </w:tc>
        <w:tc>
          <w:tcPr>
            <w:tcW w:w="207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$6,100.00</w:t>
            </w:r>
          </w:p>
        </w:tc>
      </w:tr>
      <w:tr w:rsidR="00340ACA" w:rsidRPr="00985B2E" w:rsidTr="00C34F79">
        <w:trPr>
          <w:trHeight w:val="300"/>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Final</w:t>
            </w:r>
          </w:p>
        </w:tc>
        <w:tc>
          <w:tcPr>
            <w:tcW w:w="315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Due before building permit is issued</w:t>
            </w:r>
          </w:p>
        </w:tc>
        <w:tc>
          <w:tcPr>
            <w:tcW w:w="252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$1,500.00</w:t>
            </w:r>
          </w:p>
        </w:tc>
        <w:tc>
          <w:tcPr>
            <w:tcW w:w="207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$2,400.00</w:t>
            </w:r>
          </w:p>
        </w:tc>
      </w:tr>
      <w:tr w:rsidR="00340ACA" w:rsidRPr="00985B2E" w:rsidTr="00C34F79">
        <w:trPr>
          <w:trHeight w:val="300"/>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Supplemental</w:t>
            </w:r>
          </w:p>
        </w:tc>
        <w:tc>
          <w:tcPr>
            <w:tcW w:w="315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Due before building permit is issued</w:t>
            </w:r>
          </w:p>
        </w:tc>
        <w:tc>
          <w:tcPr>
            <w:tcW w:w="252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$1,000.00</w:t>
            </w:r>
          </w:p>
        </w:tc>
        <w:tc>
          <w:tcPr>
            <w:tcW w:w="207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$2,000.00</w:t>
            </w:r>
          </w:p>
        </w:tc>
      </w:tr>
    </w:tbl>
    <w:p w:rsidR="00340ACA" w:rsidRPr="00985B2E" w:rsidRDefault="00340ACA" w:rsidP="00A31551">
      <w:pPr>
        <w:autoSpaceDE w:val="0"/>
        <w:autoSpaceDN w:val="0"/>
        <w:adjustRightInd w:val="0"/>
        <w:ind w:left="1440" w:hanging="1440"/>
      </w:pPr>
    </w:p>
    <w:p w:rsidR="00265AFD" w:rsidRPr="00985B2E" w:rsidRDefault="00961B88" w:rsidP="00A31551">
      <w:pPr>
        <w:autoSpaceDE w:val="0"/>
        <w:autoSpaceDN w:val="0"/>
        <w:adjustRightInd w:val="0"/>
        <w:ind w:left="1440" w:hanging="1440"/>
      </w:pPr>
      <w:r w:rsidRPr="00985B2E">
        <w:t>501.5</w:t>
      </w:r>
      <w:r w:rsidR="00A31551" w:rsidRPr="00985B2E">
        <w:tab/>
        <w:t xml:space="preserve">An applicant for </w:t>
      </w:r>
      <w:r w:rsidR="000A7568" w:rsidRPr="00985B2E">
        <w:t>Department</w:t>
      </w:r>
      <w:r w:rsidR="00A31551" w:rsidRPr="00985B2E">
        <w:t xml:space="preserve"> approval of a plan and any other person requesting </w:t>
      </w:r>
      <w:r w:rsidR="003E61BD" w:rsidRPr="00985B2E">
        <w:t>the</w:t>
      </w:r>
      <w:r w:rsidR="00A31551" w:rsidRPr="00985B2E">
        <w:t xml:space="preserve"> services</w:t>
      </w:r>
      <w:r w:rsidR="003E61BD" w:rsidRPr="00985B2E">
        <w:t xml:space="preserve"> in Table 3</w:t>
      </w:r>
      <w:r w:rsidR="00A31551" w:rsidRPr="00985B2E">
        <w:t xml:space="preserve"> shall pay the additional fees in Table 3 for </w:t>
      </w:r>
      <w:r w:rsidR="000A7568" w:rsidRPr="00985B2E">
        <w:t>Department</w:t>
      </w:r>
      <w:r w:rsidR="00A31551" w:rsidRPr="00985B2E">
        <w:t xml:space="preserve"> services b</w:t>
      </w:r>
      <w:r w:rsidR="00265AFD" w:rsidRPr="00985B2E">
        <w:t>efore issuance</w:t>
      </w:r>
      <w:r w:rsidR="00A31551" w:rsidRPr="00985B2E">
        <w:t xml:space="preserve"> of a building permit,</w:t>
      </w:r>
      <w:r w:rsidR="00265AFD" w:rsidRPr="00985B2E">
        <w:t xml:space="preserve"> except:</w:t>
      </w:r>
    </w:p>
    <w:p w:rsidR="00265AFD" w:rsidRPr="00985B2E" w:rsidRDefault="00265AFD" w:rsidP="00A31551">
      <w:pPr>
        <w:autoSpaceDE w:val="0"/>
        <w:autoSpaceDN w:val="0"/>
        <w:adjustRightInd w:val="0"/>
        <w:ind w:left="1440" w:hanging="1440"/>
      </w:pPr>
    </w:p>
    <w:p w:rsidR="00265AFD" w:rsidRPr="00985B2E" w:rsidRDefault="00265AFD" w:rsidP="00D718E7">
      <w:pPr>
        <w:pStyle w:val="ListParagraph"/>
        <w:numPr>
          <w:ilvl w:val="0"/>
          <w:numId w:val="96"/>
        </w:numPr>
        <w:autoSpaceDE w:val="0"/>
        <w:autoSpaceDN w:val="0"/>
        <w:adjustRightInd w:val="0"/>
        <w:ind w:left="2160" w:hanging="720"/>
      </w:pPr>
      <w:r w:rsidRPr="00985B2E">
        <w:t xml:space="preserve">If a person is applying for relief from </w:t>
      </w:r>
      <w:r w:rsidR="00FD2686" w:rsidRPr="00985B2E">
        <w:t xml:space="preserve">extraordinarily </w:t>
      </w:r>
      <w:r w:rsidRPr="00985B2E">
        <w:t xml:space="preserve">difficult site conditions, the person shall pay the fee upon applying for relief; and </w:t>
      </w:r>
    </w:p>
    <w:p w:rsidR="00265AFD" w:rsidRPr="00985B2E" w:rsidRDefault="00265AFD" w:rsidP="00265AFD">
      <w:pPr>
        <w:pStyle w:val="ListParagraph"/>
        <w:autoSpaceDE w:val="0"/>
        <w:autoSpaceDN w:val="0"/>
        <w:adjustRightInd w:val="0"/>
        <w:ind w:left="2160"/>
      </w:pPr>
    </w:p>
    <w:p w:rsidR="00A31551" w:rsidRPr="00985B2E" w:rsidRDefault="00265AFD" w:rsidP="00D718E7">
      <w:pPr>
        <w:pStyle w:val="ListParagraph"/>
        <w:numPr>
          <w:ilvl w:val="0"/>
          <w:numId w:val="96"/>
        </w:numPr>
        <w:autoSpaceDE w:val="0"/>
        <w:autoSpaceDN w:val="0"/>
        <w:adjustRightInd w:val="0"/>
        <w:ind w:left="2160" w:hanging="720"/>
      </w:pPr>
      <w:r w:rsidRPr="00985B2E">
        <w:t xml:space="preserve">If a person is not applying for a building permit, the person shall pay </w:t>
      </w:r>
      <w:r w:rsidR="00A31551" w:rsidRPr="00985B2E">
        <w:t>befor</w:t>
      </w:r>
      <w:r w:rsidRPr="00985B2E">
        <w:t>e receipt of a service.</w:t>
      </w:r>
    </w:p>
    <w:p w:rsidR="00961B88" w:rsidRPr="00985B2E" w:rsidRDefault="00961B88" w:rsidP="00A31551">
      <w:pPr>
        <w:autoSpaceDE w:val="0"/>
        <w:autoSpaceDN w:val="0"/>
        <w:adjustRightInd w:val="0"/>
        <w:ind w:left="1440" w:hanging="1440"/>
      </w:pPr>
    </w:p>
    <w:tbl>
      <w:tblPr>
        <w:tblW w:w="9555" w:type="dxa"/>
        <w:tblInd w:w="93" w:type="dxa"/>
        <w:tblLook w:val="04A0"/>
      </w:tblPr>
      <w:tblGrid>
        <w:gridCol w:w="5600"/>
        <w:gridCol w:w="1813"/>
        <w:gridCol w:w="252"/>
        <w:gridCol w:w="1890"/>
      </w:tblGrid>
      <w:tr w:rsidR="00340ACA" w:rsidRPr="00985B2E" w:rsidTr="008B1C46">
        <w:trPr>
          <w:trHeight w:val="255"/>
        </w:trPr>
        <w:tc>
          <w:tcPr>
            <w:tcW w:w="5600" w:type="dxa"/>
            <w:tcBorders>
              <w:top w:val="nil"/>
              <w:left w:val="nil"/>
              <w:bottom w:val="nil"/>
              <w:right w:val="nil"/>
            </w:tcBorders>
            <w:shd w:val="clear" w:color="auto" w:fill="auto"/>
            <w:noWrap/>
            <w:vAlign w:val="bottom"/>
            <w:hideMark/>
          </w:tcPr>
          <w:p w:rsidR="0011379F" w:rsidRDefault="0011379F" w:rsidP="008B1C46">
            <w:pPr>
              <w:ind w:left="-93" w:firstLine="3"/>
              <w:rPr>
                <w:b/>
                <w:bCs/>
                <w:color w:val="000000"/>
                <w:sz w:val="22"/>
                <w:szCs w:val="22"/>
              </w:rPr>
            </w:pPr>
          </w:p>
          <w:p w:rsidR="00B52503" w:rsidRDefault="00B52503" w:rsidP="008B1C46">
            <w:pPr>
              <w:ind w:left="-93" w:firstLine="3"/>
              <w:rPr>
                <w:b/>
                <w:bCs/>
                <w:color w:val="000000"/>
                <w:sz w:val="22"/>
                <w:szCs w:val="22"/>
              </w:rPr>
            </w:pPr>
          </w:p>
          <w:p w:rsidR="00B52503" w:rsidRDefault="00B52503" w:rsidP="008B1C46">
            <w:pPr>
              <w:ind w:left="-93" w:firstLine="3"/>
              <w:rPr>
                <w:b/>
                <w:bCs/>
                <w:color w:val="000000"/>
                <w:sz w:val="22"/>
                <w:szCs w:val="22"/>
              </w:rPr>
            </w:pPr>
          </w:p>
          <w:p w:rsidR="00B52503" w:rsidRDefault="00B52503" w:rsidP="008B1C46">
            <w:pPr>
              <w:ind w:left="-93" w:firstLine="3"/>
              <w:rPr>
                <w:b/>
                <w:bCs/>
                <w:color w:val="000000"/>
                <w:sz w:val="22"/>
                <w:szCs w:val="22"/>
              </w:rPr>
            </w:pPr>
          </w:p>
          <w:p w:rsidR="00340ACA" w:rsidRPr="00985B2E" w:rsidRDefault="00340ACA" w:rsidP="008B1C46">
            <w:pPr>
              <w:ind w:left="-93" w:firstLine="3"/>
              <w:rPr>
                <w:b/>
                <w:bCs/>
                <w:color w:val="000000"/>
                <w:sz w:val="22"/>
                <w:szCs w:val="22"/>
              </w:rPr>
            </w:pPr>
            <w:r w:rsidRPr="00985B2E">
              <w:rPr>
                <w:b/>
                <w:bCs/>
                <w:color w:val="000000"/>
                <w:sz w:val="22"/>
                <w:szCs w:val="22"/>
              </w:rPr>
              <w:lastRenderedPageBreak/>
              <w:t>Table 3.  Additional Fees</w:t>
            </w:r>
          </w:p>
        </w:tc>
        <w:tc>
          <w:tcPr>
            <w:tcW w:w="1813" w:type="dxa"/>
            <w:tcBorders>
              <w:top w:val="nil"/>
              <w:left w:val="nil"/>
              <w:bottom w:val="nil"/>
              <w:right w:val="nil"/>
            </w:tcBorders>
            <w:shd w:val="clear" w:color="auto" w:fill="auto"/>
            <w:noWrap/>
            <w:vAlign w:val="bottom"/>
            <w:hideMark/>
          </w:tcPr>
          <w:p w:rsidR="00340ACA" w:rsidRPr="00985B2E" w:rsidRDefault="00340ACA" w:rsidP="00340ACA">
            <w:pPr>
              <w:rPr>
                <w:color w:val="000000"/>
                <w:sz w:val="20"/>
                <w:szCs w:val="20"/>
              </w:rPr>
            </w:pPr>
          </w:p>
        </w:tc>
        <w:tc>
          <w:tcPr>
            <w:tcW w:w="2142" w:type="dxa"/>
            <w:gridSpan w:val="2"/>
            <w:tcBorders>
              <w:top w:val="nil"/>
              <w:left w:val="nil"/>
              <w:bottom w:val="nil"/>
              <w:right w:val="nil"/>
            </w:tcBorders>
            <w:shd w:val="clear" w:color="auto" w:fill="auto"/>
            <w:noWrap/>
            <w:vAlign w:val="bottom"/>
            <w:hideMark/>
          </w:tcPr>
          <w:p w:rsidR="00340ACA" w:rsidRPr="00985B2E" w:rsidRDefault="00340ACA" w:rsidP="00340ACA">
            <w:pPr>
              <w:rPr>
                <w:color w:val="000000"/>
                <w:sz w:val="20"/>
                <w:szCs w:val="20"/>
              </w:rPr>
            </w:pPr>
          </w:p>
        </w:tc>
      </w:tr>
      <w:tr w:rsidR="00340ACA" w:rsidRPr="00985B2E" w:rsidTr="00C34F79">
        <w:trPr>
          <w:trHeight w:val="300"/>
        </w:trPr>
        <w:tc>
          <w:tcPr>
            <w:tcW w:w="5600" w:type="dxa"/>
            <w:vMerge w:val="restart"/>
            <w:tcBorders>
              <w:top w:val="single" w:sz="4" w:space="0" w:color="auto"/>
              <w:left w:val="single" w:sz="4" w:space="0" w:color="auto"/>
              <w:bottom w:val="single" w:sz="4" w:space="0" w:color="000000"/>
              <w:right w:val="single" w:sz="4" w:space="0" w:color="auto"/>
            </w:tcBorders>
            <w:shd w:val="clear" w:color="000000" w:fill="EAEAEA"/>
            <w:noWrap/>
            <w:vAlign w:val="center"/>
            <w:hideMark/>
          </w:tcPr>
          <w:p w:rsidR="00340ACA" w:rsidRPr="00985B2E" w:rsidRDefault="00340ACA" w:rsidP="008B1C46">
            <w:pPr>
              <w:rPr>
                <w:b/>
                <w:bCs/>
                <w:color w:val="000000"/>
                <w:sz w:val="20"/>
                <w:szCs w:val="20"/>
              </w:rPr>
            </w:pPr>
            <w:r w:rsidRPr="00985B2E">
              <w:rPr>
                <w:b/>
                <w:bCs/>
                <w:color w:val="000000"/>
                <w:sz w:val="20"/>
                <w:szCs w:val="20"/>
              </w:rPr>
              <w:lastRenderedPageBreak/>
              <w:t>Review or Inspection Type</w:t>
            </w:r>
          </w:p>
        </w:tc>
        <w:tc>
          <w:tcPr>
            <w:tcW w:w="3955" w:type="dxa"/>
            <w:gridSpan w:val="3"/>
            <w:tcBorders>
              <w:top w:val="single" w:sz="4" w:space="0" w:color="auto"/>
              <w:left w:val="nil"/>
              <w:bottom w:val="single" w:sz="4" w:space="0" w:color="auto"/>
              <w:right w:val="single" w:sz="4" w:space="0" w:color="auto"/>
            </w:tcBorders>
            <w:shd w:val="clear" w:color="000000" w:fill="EAEAEA"/>
            <w:noWrap/>
            <w:vAlign w:val="center"/>
            <w:hideMark/>
          </w:tcPr>
          <w:p w:rsidR="00340ACA" w:rsidRPr="00985B2E" w:rsidRDefault="00340ACA" w:rsidP="00C34F79">
            <w:pPr>
              <w:jc w:val="center"/>
              <w:rPr>
                <w:b/>
                <w:bCs/>
                <w:color w:val="000000"/>
                <w:sz w:val="20"/>
                <w:szCs w:val="20"/>
              </w:rPr>
            </w:pPr>
            <w:r w:rsidRPr="00985B2E">
              <w:rPr>
                <w:b/>
                <w:bCs/>
                <w:color w:val="000000"/>
                <w:sz w:val="20"/>
                <w:szCs w:val="20"/>
              </w:rPr>
              <w:t>Fees by Land Disturbance Type</w:t>
            </w:r>
          </w:p>
        </w:tc>
      </w:tr>
      <w:tr w:rsidR="00340ACA" w:rsidRPr="00985B2E" w:rsidTr="00C34F79">
        <w:trPr>
          <w:trHeight w:val="360"/>
        </w:trPr>
        <w:tc>
          <w:tcPr>
            <w:tcW w:w="5600" w:type="dxa"/>
            <w:vMerge/>
            <w:tcBorders>
              <w:top w:val="single" w:sz="4" w:space="0" w:color="auto"/>
              <w:left w:val="single" w:sz="4" w:space="0" w:color="auto"/>
              <w:bottom w:val="single" w:sz="4" w:space="0" w:color="000000"/>
              <w:right w:val="single" w:sz="4" w:space="0" w:color="auto"/>
            </w:tcBorders>
            <w:vAlign w:val="center"/>
            <w:hideMark/>
          </w:tcPr>
          <w:p w:rsidR="00340ACA" w:rsidRPr="00985B2E" w:rsidRDefault="00340ACA" w:rsidP="00340ACA">
            <w:pPr>
              <w:rPr>
                <w:b/>
                <w:bCs/>
                <w:color w:val="000000"/>
                <w:sz w:val="20"/>
                <w:szCs w:val="20"/>
              </w:rPr>
            </w:pPr>
          </w:p>
        </w:tc>
        <w:tc>
          <w:tcPr>
            <w:tcW w:w="2065" w:type="dxa"/>
            <w:gridSpan w:val="2"/>
            <w:tcBorders>
              <w:top w:val="nil"/>
              <w:left w:val="nil"/>
              <w:bottom w:val="single" w:sz="4" w:space="0" w:color="auto"/>
              <w:right w:val="single" w:sz="4" w:space="0" w:color="auto"/>
            </w:tcBorders>
            <w:shd w:val="clear" w:color="000000" w:fill="EAEAEA"/>
            <w:vAlign w:val="center"/>
            <w:hideMark/>
          </w:tcPr>
          <w:p w:rsidR="00340ACA" w:rsidRPr="00985B2E" w:rsidRDefault="00340ACA" w:rsidP="00C34F79">
            <w:pPr>
              <w:jc w:val="center"/>
              <w:rPr>
                <w:b/>
                <w:bCs/>
                <w:color w:val="000000"/>
                <w:sz w:val="20"/>
                <w:szCs w:val="20"/>
              </w:rPr>
            </w:pPr>
            <w:r w:rsidRPr="00985B2E">
              <w:rPr>
                <w:b/>
                <w:bCs/>
                <w:color w:val="000000"/>
                <w:sz w:val="20"/>
                <w:szCs w:val="20"/>
              </w:rPr>
              <w:t>≤ 10,000 ft</w:t>
            </w:r>
            <w:r w:rsidRPr="00985B2E">
              <w:rPr>
                <w:b/>
                <w:bCs/>
                <w:color w:val="000000"/>
                <w:sz w:val="20"/>
                <w:szCs w:val="20"/>
                <w:vertAlign w:val="superscript"/>
              </w:rPr>
              <w:t>2</w:t>
            </w:r>
          </w:p>
        </w:tc>
        <w:tc>
          <w:tcPr>
            <w:tcW w:w="1890" w:type="dxa"/>
            <w:tcBorders>
              <w:top w:val="nil"/>
              <w:left w:val="nil"/>
              <w:bottom w:val="single" w:sz="4" w:space="0" w:color="auto"/>
              <w:right w:val="single" w:sz="4" w:space="0" w:color="auto"/>
            </w:tcBorders>
            <w:shd w:val="clear" w:color="000000" w:fill="EAEAEA"/>
            <w:vAlign w:val="center"/>
            <w:hideMark/>
          </w:tcPr>
          <w:p w:rsidR="00340ACA" w:rsidRPr="00985B2E" w:rsidRDefault="00340ACA" w:rsidP="00C34F79">
            <w:pPr>
              <w:jc w:val="center"/>
              <w:rPr>
                <w:b/>
                <w:bCs/>
                <w:color w:val="000000"/>
                <w:sz w:val="20"/>
                <w:szCs w:val="20"/>
              </w:rPr>
            </w:pPr>
            <w:r w:rsidRPr="00985B2E">
              <w:rPr>
                <w:b/>
                <w:bCs/>
                <w:color w:val="000000"/>
                <w:sz w:val="20"/>
                <w:szCs w:val="20"/>
              </w:rPr>
              <w:t>&gt; 10,000 ft</w:t>
            </w:r>
            <w:r w:rsidRPr="00985B2E">
              <w:rPr>
                <w:b/>
                <w:bCs/>
                <w:color w:val="000000"/>
                <w:sz w:val="20"/>
                <w:szCs w:val="20"/>
                <w:vertAlign w:val="superscript"/>
              </w:rPr>
              <w:t>2</w:t>
            </w:r>
          </w:p>
        </w:tc>
      </w:tr>
      <w:tr w:rsidR="00340ACA" w:rsidRPr="00985B2E" w:rsidTr="00C34F79">
        <w:trPr>
          <w:trHeight w:val="300"/>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E367BF" w:rsidP="00C34F79">
            <w:pPr>
              <w:rPr>
                <w:color w:val="000000"/>
                <w:sz w:val="20"/>
                <w:szCs w:val="20"/>
              </w:rPr>
            </w:pPr>
            <w:r>
              <w:rPr>
                <w:color w:val="000000"/>
                <w:sz w:val="20"/>
                <w:szCs w:val="20"/>
              </w:rPr>
              <w:t>Field visit for soil infiltration</w:t>
            </w:r>
            <w:r w:rsidR="00340ACA" w:rsidRPr="00985B2E">
              <w:rPr>
                <w:color w:val="000000"/>
                <w:sz w:val="20"/>
                <w:szCs w:val="20"/>
              </w:rPr>
              <w:t xml:space="preserve"> test</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$300 for ≤ 10 borings; $600 for &gt; 10 borings</w:t>
            </w:r>
          </w:p>
        </w:tc>
      </w:tr>
      <w:tr w:rsidR="00340ACA" w:rsidRPr="00985B2E" w:rsidTr="00C34F79">
        <w:trPr>
          <w:trHeight w:val="300"/>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E367BF" w:rsidP="00C34F79">
            <w:pPr>
              <w:rPr>
                <w:color w:val="000000"/>
                <w:sz w:val="20"/>
                <w:szCs w:val="20"/>
              </w:rPr>
            </w:pPr>
            <w:r>
              <w:rPr>
                <w:color w:val="000000"/>
                <w:sz w:val="20"/>
                <w:szCs w:val="20"/>
              </w:rPr>
              <w:t>Soil infiltration</w:t>
            </w:r>
            <w:r w:rsidR="00340ACA" w:rsidRPr="00985B2E">
              <w:rPr>
                <w:color w:val="000000"/>
                <w:sz w:val="20"/>
                <w:szCs w:val="20"/>
              </w:rPr>
              <w:t xml:space="preserve"> test report review</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$150.00</w:t>
            </w:r>
          </w:p>
        </w:tc>
      </w:tr>
      <w:tr w:rsidR="00340ACA" w:rsidRPr="00985B2E" w:rsidTr="00C34F79">
        <w:trPr>
          <w:trHeight w:val="300"/>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Soil characteristics inquiry</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$150.00</w:t>
            </w:r>
          </w:p>
        </w:tc>
      </w:tr>
      <w:tr w:rsidR="00340ACA" w:rsidRPr="00985B2E" w:rsidTr="00C34F79">
        <w:trPr>
          <w:trHeight w:val="300"/>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Geotechnical report review</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$70.00 per hour</w:t>
            </w:r>
          </w:p>
        </w:tc>
      </w:tr>
      <w:tr w:rsidR="00340ACA" w:rsidRPr="00985B2E" w:rsidTr="00C34F79">
        <w:trPr>
          <w:trHeight w:val="300"/>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After-hours inspection fee</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$50 per hour</w:t>
            </w:r>
          </w:p>
        </w:tc>
      </w:tr>
      <w:tr w:rsidR="00340ACA" w:rsidRPr="00985B2E" w:rsidTr="00C34F79">
        <w:trPr>
          <w:trHeight w:val="300"/>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Stormwater pollution plan review</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$1,100.00</w:t>
            </w:r>
          </w:p>
        </w:tc>
      </w:tr>
      <w:tr w:rsidR="00340ACA" w:rsidRPr="00985B2E" w:rsidTr="00C34F79">
        <w:trPr>
          <w:trHeight w:val="300"/>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Dewatering pollution reduction plan review</w:t>
            </w:r>
          </w:p>
        </w:tc>
        <w:tc>
          <w:tcPr>
            <w:tcW w:w="2065" w:type="dxa"/>
            <w:gridSpan w:val="2"/>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$1,100.00</w:t>
            </w:r>
          </w:p>
        </w:tc>
        <w:tc>
          <w:tcPr>
            <w:tcW w:w="189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$2,100.00</w:t>
            </w:r>
          </w:p>
        </w:tc>
      </w:tr>
      <w:tr w:rsidR="00340ACA" w:rsidRPr="00985B2E" w:rsidTr="00C34F79">
        <w:trPr>
          <w:trHeight w:val="300"/>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340ACA" w:rsidRPr="00985B2E" w:rsidRDefault="00340ACA" w:rsidP="00C34F79">
            <w:pPr>
              <w:rPr>
                <w:color w:val="000000"/>
                <w:sz w:val="20"/>
                <w:szCs w:val="20"/>
              </w:rPr>
            </w:pPr>
            <w:r w:rsidRPr="00985B2E">
              <w:rPr>
                <w:color w:val="000000"/>
                <w:sz w:val="20"/>
                <w:szCs w:val="20"/>
              </w:rPr>
              <w:t>Application for relief from extraordinarily difficult site conditions</w:t>
            </w:r>
          </w:p>
        </w:tc>
        <w:tc>
          <w:tcPr>
            <w:tcW w:w="2065" w:type="dxa"/>
            <w:gridSpan w:val="2"/>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$500.00</w:t>
            </w:r>
          </w:p>
        </w:tc>
        <w:tc>
          <w:tcPr>
            <w:tcW w:w="1890" w:type="dxa"/>
            <w:tcBorders>
              <w:top w:val="nil"/>
              <w:left w:val="nil"/>
              <w:bottom w:val="single" w:sz="4" w:space="0" w:color="auto"/>
              <w:right w:val="single" w:sz="4" w:space="0" w:color="auto"/>
            </w:tcBorders>
            <w:shd w:val="clear" w:color="auto" w:fill="auto"/>
            <w:noWrap/>
            <w:vAlign w:val="center"/>
            <w:hideMark/>
          </w:tcPr>
          <w:p w:rsidR="00340ACA" w:rsidRPr="00985B2E" w:rsidRDefault="00340ACA" w:rsidP="00C34F79">
            <w:pPr>
              <w:jc w:val="center"/>
              <w:rPr>
                <w:color w:val="000000"/>
                <w:sz w:val="20"/>
                <w:szCs w:val="20"/>
              </w:rPr>
            </w:pPr>
            <w:r w:rsidRPr="00985B2E">
              <w:rPr>
                <w:color w:val="000000"/>
                <w:sz w:val="20"/>
                <w:szCs w:val="20"/>
              </w:rPr>
              <w:t>$1,000.00</w:t>
            </w:r>
          </w:p>
        </w:tc>
      </w:tr>
    </w:tbl>
    <w:p w:rsidR="00A31551" w:rsidRPr="00985B2E" w:rsidRDefault="00A31551" w:rsidP="00A31551">
      <w:pPr>
        <w:autoSpaceDE w:val="0"/>
        <w:autoSpaceDN w:val="0"/>
        <w:adjustRightInd w:val="0"/>
        <w:ind w:left="1440" w:hanging="1440"/>
      </w:pPr>
    </w:p>
    <w:p w:rsidR="00CB5427" w:rsidRDefault="00961B88" w:rsidP="00A31551">
      <w:pPr>
        <w:autoSpaceDE w:val="0"/>
        <w:autoSpaceDN w:val="0"/>
        <w:adjustRightInd w:val="0"/>
        <w:ind w:left="1440" w:hanging="1440"/>
      </w:pPr>
      <w:r w:rsidRPr="00985B2E">
        <w:t>501.6</w:t>
      </w:r>
      <w:r w:rsidR="00A31551" w:rsidRPr="00985B2E">
        <w:tab/>
        <w:t xml:space="preserve">An applicant for </w:t>
      </w:r>
      <w:r w:rsidR="000A7568" w:rsidRPr="00985B2E">
        <w:t>Department</w:t>
      </w:r>
      <w:r w:rsidR="00A31551" w:rsidRPr="00985B2E">
        <w:t xml:space="preserve"> approval of a </w:t>
      </w:r>
      <w:r w:rsidR="00B13810">
        <w:t>SWMP</w:t>
      </w:r>
      <w:r w:rsidR="00A31551" w:rsidRPr="00985B2E">
        <w:t xml:space="preserve"> for a project being conducted to create retention capacity for </w:t>
      </w:r>
      <w:r w:rsidR="000A7568" w:rsidRPr="00985B2E">
        <w:t>Department</w:t>
      </w:r>
      <w:r w:rsidR="00A31551" w:rsidRPr="00985B2E">
        <w:t xml:space="preserve"> certification of </w:t>
      </w:r>
      <w:r w:rsidR="001D79A5" w:rsidRPr="00985B2E">
        <w:t xml:space="preserve">a </w:t>
      </w:r>
      <w:r w:rsidR="00A31551" w:rsidRPr="00985B2E">
        <w:t xml:space="preserve">Stormwater Retention Credit (SRC) shall pay the fees in Table 4 for </w:t>
      </w:r>
      <w:r w:rsidR="000A7568" w:rsidRPr="00985B2E">
        <w:t>Department</w:t>
      </w:r>
      <w:r w:rsidR="00A31551" w:rsidRPr="00985B2E">
        <w:t xml:space="preserve"> services at the indicated time, as applicable, except that</w:t>
      </w:r>
      <w:r w:rsidR="00CB5427">
        <w:t>:</w:t>
      </w:r>
    </w:p>
    <w:p w:rsidR="00CB5427" w:rsidRDefault="00CB5427" w:rsidP="00A31551">
      <w:pPr>
        <w:autoSpaceDE w:val="0"/>
        <w:autoSpaceDN w:val="0"/>
        <w:adjustRightInd w:val="0"/>
        <w:ind w:left="1440" w:hanging="1440"/>
      </w:pPr>
    </w:p>
    <w:p w:rsidR="00CB5427" w:rsidRDefault="00CB5427" w:rsidP="00CB5427">
      <w:pPr>
        <w:pStyle w:val="ListParagraph"/>
        <w:numPr>
          <w:ilvl w:val="0"/>
          <w:numId w:val="150"/>
        </w:numPr>
        <w:autoSpaceDE w:val="0"/>
        <w:autoSpaceDN w:val="0"/>
        <w:adjustRightInd w:val="0"/>
        <w:ind w:left="2160" w:hanging="720"/>
      </w:pPr>
      <w:r>
        <w:t>A</w:t>
      </w:r>
      <w:r w:rsidR="00A31551" w:rsidRPr="00985B2E">
        <w:t xml:space="preserve"> person who is paying a review fee in Table 2 for a major regulated project </w:t>
      </w:r>
      <w:r w:rsidR="00B23AE3" w:rsidRPr="00985B2E">
        <w:t>shall not be required to</w:t>
      </w:r>
      <w:r w:rsidR="00A31551" w:rsidRPr="00985B2E">
        <w:t xml:space="preserve"> pay a review fee in Table 4 for the same project</w:t>
      </w:r>
      <w:r>
        <w:t>; and</w:t>
      </w:r>
    </w:p>
    <w:p w:rsidR="00CB5427" w:rsidRDefault="00CB5427" w:rsidP="00CB5427">
      <w:pPr>
        <w:pStyle w:val="ListParagraph"/>
        <w:autoSpaceDE w:val="0"/>
        <w:autoSpaceDN w:val="0"/>
        <w:adjustRightInd w:val="0"/>
        <w:ind w:left="2160"/>
      </w:pPr>
    </w:p>
    <w:p w:rsidR="00A31551" w:rsidRPr="00985B2E" w:rsidRDefault="002F69DE" w:rsidP="00CB5427">
      <w:pPr>
        <w:pStyle w:val="ListParagraph"/>
        <w:numPr>
          <w:ilvl w:val="0"/>
          <w:numId w:val="150"/>
        </w:numPr>
        <w:autoSpaceDE w:val="0"/>
        <w:autoSpaceDN w:val="0"/>
        <w:adjustRightInd w:val="0"/>
        <w:ind w:left="2160" w:hanging="720"/>
      </w:pPr>
      <w:r>
        <w:t>For existing retention capacity, a</w:t>
      </w:r>
      <w:r w:rsidR="00CB5427">
        <w:t xml:space="preserve"> person who has paid </w:t>
      </w:r>
      <w:r>
        <w:t xml:space="preserve">each applicable fee to the Department for its review of a </w:t>
      </w:r>
      <w:r w:rsidR="00B13810">
        <w:t>SWMP</w:t>
      </w:r>
      <w:r>
        <w:t xml:space="preserve"> shall not be required to pay a review fee in Table 4 for the same project</w:t>
      </w:r>
      <w:r w:rsidR="00A31551" w:rsidRPr="00985B2E">
        <w:t>:</w:t>
      </w:r>
      <w:r w:rsidR="00F82240" w:rsidRPr="00985B2E">
        <w:t xml:space="preserve"> </w:t>
      </w:r>
    </w:p>
    <w:p w:rsidR="00302412" w:rsidRPr="00985B2E" w:rsidRDefault="00302412" w:rsidP="00A31551">
      <w:pPr>
        <w:autoSpaceDE w:val="0"/>
        <w:autoSpaceDN w:val="0"/>
        <w:adjustRightInd w:val="0"/>
        <w:ind w:left="1440" w:hanging="1440"/>
      </w:pPr>
    </w:p>
    <w:tbl>
      <w:tblPr>
        <w:tblW w:w="9555" w:type="dxa"/>
        <w:tblInd w:w="93" w:type="dxa"/>
        <w:tblLook w:val="04A0"/>
      </w:tblPr>
      <w:tblGrid>
        <w:gridCol w:w="1990"/>
        <w:gridCol w:w="3602"/>
        <w:gridCol w:w="2073"/>
        <w:gridCol w:w="1890"/>
      </w:tblGrid>
      <w:tr w:rsidR="008B1C46" w:rsidRPr="008B1C46" w:rsidTr="008B1C46">
        <w:trPr>
          <w:trHeight w:val="300"/>
        </w:trPr>
        <w:tc>
          <w:tcPr>
            <w:tcW w:w="9555" w:type="dxa"/>
            <w:gridSpan w:val="4"/>
            <w:tcBorders>
              <w:top w:val="nil"/>
              <w:left w:val="nil"/>
              <w:bottom w:val="single" w:sz="4" w:space="0" w:color="auto"/>
              <w:right w:val="nil"/>
            </w:tcBorders>
            <w:shd w:val="clear" w:color="auto" w:fill="auto"/>
            <w:noWrap/>
            <w:vAlign w:val="center"/>
            <w:hideMark/>
          </w:tcPr>
          <w:p w:rsidR="008B1C46" w:rsidRPr="008B1C46" w:rsidRDefault="008B1C46" w:rsidP="008B1C46">
            <w:pPr>
              <w:ind w:left="-93"/>
              <w:rPr>
                <w:b/>
                <w:bCs/>
                <w:color w:val="000000"/>
                <w:sz w:val="22"/>
                <w:szCs w:val="22"/>
              </w:rPr>
            </w:pPr>
            <w:r w:rsidRPr="008B1C46">
              <w:rPr>
                <w:b/>
                <w:bCs/>
                <w:color w:val="000000"/>
                <w:sz w:val="22"/>
                <w:szCs w:val="22"/>
              </w:rPr>
              <w:t>Table 4.  Review of Stormwater Management Plan to Certify Stormwater Retention Credits</w:t>
            </w:r>
          </w:p>
        </w:tc>
      </w:tr>
      <w:tr w:rsidR="008B1C46" w:rsidRPr="008B1C46" w:rsidTr="00C34F79">
        <w:trPr>
          <w:trHeight w:val="300"/>
        </w:trPr>
        <w:tc>
          <w:tcPr>
            <w:tcW w:w="1990" w:type="dxa"/>
            <w:vMerge w:val="restart"/>
            <w:tcBorders>
              <w:top w:val="nil"/>
              <w:left w:val="single" w:sz="4" w:space="0" w:color="auto"/>
              <w:bottom w:val="single" w:sz="4" w:space="0" w:color="auto"/>
              <w:right w:val="single" w:sz="4" w:space="0" w:color="auto"/>
            </w:tcBorders>
            <w:shd w:val="clear" w:color="000000" w:fill="EAEAEA"/>
            <w:noWrap/>
            <w:vAlign w:val="center"/>
            <w:hideMark/>
          </w:tcPr>
          <w:p w:rsidR="008B1C46" w:rsidRPr="008B1C46" w:rsidRDefault="008B1C46" w:rsidP="008B1C46">
            <w:pPr>
              <w:rPr>
                <w:b/>
                <w:bCs/>
                <w:color w:val="000000"/>
                <w:sz w:val="20"/>
                <w:szCs w:val="20"/>
              </w:rPr>
            </w:pPr>
            <w:r w:rsidRPr="008B1C46">
              <w:rPr>
                <w:b/>
                <w:bCs/>
                <w:color w:val="000000"/>
                <w:sz w:val="20"/>
                <w:szCs w:val="20"/>
              </w:rPr>
              <w:t>Plan Review Type</w:t>
            </w:r>
          </w:p>
        </w:tc>
        <w:tc>
          <w:tcPr>
            <w:tcW w:w="3602" w:type="dxa"/>
            <w:vMerge w:val="restart"/>
            <w:tcBorders>
              <w:top w:val="nil"/>
              <w:left w:val="single" w:sz="4" w:space="0" w:color="auto"/>
              <w:bottom w:val="single" w:sz="4" w:space="0" w:color="auto"/>
              <w:right w:val="single" w:sz="4" w:space="0" w:color="auto"/>
            </w:tcBorders>
            <w:shd w:val="clear" w:color="000000" w:fill="EAEAEA"/>
            <w:noWrap/>
            <w:vAlign w:val="center"/>
            <w:hideMark/>
          </w:tcPr>
          <w:p w:rsidR="008B1C46" w:rsidRPr="008B1C46" w:rsidRDefault="008B1C46" w:rsidP="008B1C46">
            <w:pPr>
              <w:rPr>
                <w:b/>
                <w:bCs/>
                <w:color w:val="000000"/>
                <w:sz w:val="20"/>
                <w:szCs w:val="20"/>
              </w:rPr>
            </w:pPr>
            <w:r w:rsidRPr="008B1C46">
              <w:rPr>
                <w:b/>
                <w:bCs/>
                <w:color w:val="000000"/>
                <w:sz w:val="20"/>
                <w:szCs w:val="20"/>
              </w:rPr>
              <w:t>Payment Requirement</w:t>
            </w:r>
          </w:p>
        </w:tc>
        <w:tc>
          <w:tcPr>
            <w:tcW w:w="3963" w:type="dxa"/>
            <w:gridSpan w:val="2"/>
            <w:tcBorders>
              <w:top w:val="single" w:sz="4" w:space="0" w:color="auto"/>
              <w:left w:val="nil"/>
              <w:bottom w:val="single" w:sz="4" w:space="0" w:color="auto"/>
              <w:right w:val="single" w:sz="4" w:space="0" w:color="auto"/>
            </w:tcBorders>
            <w:shd w:val="clear" w:color="000000" w:fill="EAEAEA"/>
            <w:noWrap/>
            <w:vAlign w:val="center"/>
            <w:hideMark/>
          </w:tcPr>
          <w:p w:rsidR="008B1C46" w:rsidRPr="008B1C46" w:rsidRDefault="008B1C46" w:rsidP="00C34F79">
            <w:pPr>
              <w:jc w:val="center"/>
              <w:rPr>
                <w:b/>
                <w:bCs/>
                <w:color w:val="000000"/>
                <w:sz w:val="20"/>
                <w:szCs w:val="20"/>
              </w:rPr>
            </w:pPr>
            <w:r w:rsidRPr="008B1C46">
              <w:rPr>
                <w:b/>
                <w:bCs/>
                <w:color w:val="000000"/>
                <w:sz w:val="20"/>
                <w:szCs w:val="20"/>
              </w:rPr>
              <w:t>Fees by Land Disturbance Type</w:t>
            </w:r>
          </w:p>
        </w:tc>
      </w:tr>
      <w:tr w:rsidR="008B1C46" w:rsidRPr="008B1C46" w:rsidTr="00C34F79">
        <w:trPr>
          <w:trHeight w:val="360"/>
        </w:trPr>
        <w:tc>
          <w:tcPr>
            <w:tcW w:w="1990" w:type="dxa"/>
            <w:vMerge/>
            <w:tcBorders>
              <w:top w:val="nil"/>
              <w:left w:val="single" w:sz="4" w:space="0" w:color="auto"/>
              <w:bottom w:val="single" w:sz="4" w:space="0" w:color="auto"/>
              <w:right w:val="single" w:sz="4" w:space="0" w:color="auto"/>
            </w:tcBorders>
            <w:vAlign w:val="center"/>
            <w:hideMark/>
          </w:tcPr>
          <w:p w:rsidR="008B1C46" w:rsidRPr="008B1C46" w:rsidRDefault="008B1C46" w:rsidP="008B1C46">
            <w:pPr>
              <w:rPr>
                <w:b/>
                <w:bCs/>
                <w:color w:val="000000"/>
                <w:sz w:val="20"/>
                <w:szCs w:val="20"/>
              </w:rPr>
            </w:pPr>
          </w:p>
        </w:tc>
        <w:tc>
          <w:tcPr>
            <w:tcW w:w="3602" w:type="dxa"/>
            <w:vMerge/>
            <w:tcBorders>
              <w:top w:val="nil"/>
              <w:left w:val="single" w:sz="4" w:space="0" w:color="auto"/>
              <w:bottom w:val="single" w:sz="4" w:space="0" w:color="auto"/>
              <w:right w:val="single" w:sz="4" w:space="0" w:color="auto"/>
            </w:tcBorders>
            <w:vAlign w:val="center"/>
            <w:hideMark/>
          </w:tcPr>
          <w:p w:rsidR="008B1C46" w:rsidRPr="008B1C46" w:rsidRDefault="008B1C46" w:rsidP="008B1C46">
            <w:pPr>
              <w:rPr>
                <w:b/>
                <w:bCs/>
                <w:color w:val="000000"/>
                <w:sz w:val="20"/>
                <w:szCs w:val="20"/>
              </w:rPr>
            </w:pPr>
          </w:p>
        </w:tc>
        <w:tc>
          <w:tcPr>
            <w:tcW w:w="2073" w:type="dxa"/>
            <w:tcBorders>
              <w:top w:val="nil"/>
              <w:left w:val="nil"/>
              <w:bottom w:val="single" w:sz="4" w:space="0" w:color="auto"/>
              <w:right w:val="single" w:sz="4" w:space="0" w:color="auto"/>
            </w:tcBorders>
            <w:shd w:val="clear" w:color="000000" w:fill="EAEAEA"/>
            <w:vAlign w:val="center"/>
            <w:hideMark/>
          </w:tcPr>
          <w:p w:rsidR="008B1C46" w:rsidRPr="008B1C46" w:rsidRDefault="008B1C46" w:rsidP="00C34F79">
            <w:pPr>
              <w:jc w:val="center"/>
              <w:rPr>
                <w:b/>
                <w:bCs/>
                <w:color w:val="000000"/>
                <w:sz w:val="20"/>
                <w:szCs w:val="20"/>
              </w:rPr>
            </w:pPr>
            <w:r w:rsidRPr="008B1C46">
              <w:rPr>
                <w:b/>
                <w:bCs/>
                <w:color w:val="000000"/>
                <w:sz w:val="20"/>
                <w:szCs w:val="20"/>
              </w:rPr>
              <w:t>≤ 10,000 ft</w:t>
            </w:r>
            <w:r w:rsidRPr="008B1C46">
              <w:rPr>
                <w:b/>
                <w:bCs/>
                <w:color w:val="000000"/>
                <w:sz w:val="20"/>
                <w:szCs w:val="20"/>
                <w:vertAlign w:val="superscript"/>
              </w:rPr>
              <w:t>2</w:t>
            </w:r>
          </w:p>
        </w:tc>
        <w:tc>
          <w:tcPr>
            <w:tcW w:w="1890" w:type="dxa"/>
            <w:tcBorders>
              <w:top w:val="nil"/>
              <w:left w:val="nil"/>
              <w:bottom w:val="single" w:sz="4" w:space="0" w:color="auto"/>
              <w:right w:val="single" w:sz="4" w:space="0" w:color="auto"/>
            </w:tcBorders>
            <w:shd w:val="clear" w:color="000000" w:fill="EAEAEA"/>
            <w:vAlign w:val="center"/>
            <w:hideMark/>
          </w:tcPr>
          <w:p w:rsidR="008B1C46" w:rsidRPr="008B1C46" w:rsidRDefault="008B1C46" w:rsidP="00C34F79">
            <w:pPr>
              <w:jc w:val="center"/>
              <w:rPr>
                <w:b/>
                <w:bCs/>
                <w:color w:val="000000"/>
                <w:sz w:val="20"/>
                <w:szCs w:val="20"/>
              </w:rPr>
            </w:pPr>
            <w:r w:rsidRPr="008B1C46">
              <w:rPr>
                <w:b/>
                <w:bCs/>
                <w:color w:val="000000"/>
                <w:sz w:val="20"/>
                <w:szCs w:val="20"/>
              </w:rPr>
              <w:t>&gt; 10,000 ft</w:t>
            </w:r>
            <w:r w:rsidRPr="008B1C46">
              <w:rPr>
                <w:b/>
                <w:bCs/>
                <w:color w:val="000000"/>
                <w:sz w:val="20"/>
                <w:szCs w:val="20"/>
                <w:vertAlign w:val="superscript"/>
              </w:rPr>
              <w:t>2</w:t>
            </w:r>
          </w:p>
        </w:tc>
      </w:tr>
      <w:tr w:rsidR="008B1C46" w:rsidRPr="008B1C46" w:rsidTr="00C34F79">
        <w:trPr>
          <w:trHeight w:val="30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Initial</w:t>
            </w:r>
          </w:p>
        </w:tc>
        <w:tc>
          <w:tcPr>
            <w:tcW w:w="3602"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Due upon filing for building permit</w:t>
            </w:r>
          </w:p>
        </w:tc>
        <w:tc>
          <w:tcPr>
            <w:tcW w:w="2073"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$575.00</w:t>
            </w:r>
          </w:p>
        </w:tc>
        <w:tc>
          <w:tcPr>
            <w:tcW w:w="1890"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$850.00</w:t>
            </w:r>
          </w:p>
        </w:tc>
      </w:tr>
      <w:tr w:rsidR="008B1C46" w:rsidRPr="008B1C46" w:rsidTr="00C34F79">
        <w:trPr>
          <w:trHeight w:val="30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Final</w:t>
            </w:r>
          </w:p>
        </w:tc>
        <w:tc>
          <w:tcPr>
            <w:tcW w:w="3602"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Due before building permit is issued</w:t>
            </w:r>
          </w:p>
        </w:tc>
        <w:tc>
          <w:tcPr>
            <w:tcW w:w="2073"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$125.00</w:t>
            </w:r>
          </w:p>
        </w:tc>
        <w:tc>
          <w:tcPr>
            <w:tcW w:w="1890"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$200.00</w:t>
            </w:r>
          </w:p>
        </w:tc>
      </w:tr>
      <w:tr w:rsidR="008B1C46" w:rsidRPr="008B1C46" w:rsidTr="00C34F79">
        <w:trPr>
          <w:trHeight w:val="30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Supplemental</w:t>
            </w:r>
          </w:p>
        </w:tc>
        <w:tc>
          <w:tcPr>
            <w:tcW w:w="3602"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Due before building permit is issued</w:t>
            </w:r>
          </w:p>
        </w:tc>
        <w:tc>
          <w:tcPr>
            <w:tcW w:w="396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$500.00</w:t>
            </w:r>
          </w:p>
        </w:tc>
      </w:tr>
    </w:tbl>
    <w:p w:rsidR="008B1C46" w:rsidRPr="00985B2E" w:rsidRDefault="008B1C46" w:rsidP="00A31551">
      <w:pPr>
        <w:autoSpaceDE w:val="0"/>
        <w:autoSpaceDN w:val="0"/>
        <w:adjustRightInd w:val="0"/>
        <w:ind w:left="1440" w:hanging="1440"/>
      </w:pPr>
    </w:p>
    <w:p w:rsidR="000A3212" w:rsidRDefault="00CB5427" w:rsidP="00A31551">
      <w:pPr>
        <w:autoSpaceDE w:val="0"/>
        <w:autoSpaceDN w:val="0"/>
        <w:adjustRightInd w:val="0"/>
        <w:ind w:left="1440" w:hanging="1440"/>
      </w:pPr>
      <w:r>
        <w:t>501.7</w:t>
      </w:r>
      <w:r>
        <w:tab/>
      </w:r>
      <w:r w:rsidR="000A3212">
        <w:t xml:space="preserve">A person who </w:t>
      </w:r>
      <w:r w:rsidR="00B13810">
        <w:t xml:space="preserve">requires Departmental approval of an as-built SWMP </w:t>
      </w:r>
      <w:r w:rsidR="000A3212">
        <w:t xml:space="preserve">for SRC certification for existing retention capacity for which a plan review fee has not been paid to the Department </w:t>
      </w:r>
      <w:r w:rsidR="00B13810">
        <w:t>s</w:t>
      </w:r>
      <w:r w:rsidR="000A3212">
        <w:t xml:space="preserve">hall </w:t>
      </w:r>
      <w:r w:rsidR="00B13810">
        <w:t>pay each applicable fee for initial and final SWMP review in Table 4.</w:t>
      </w:r>
    </w:p>
    <w:p w:rsidR="000A3212" w:rsidRDefault="000A3212" w:rsidP="00A31551">
      <w:pPr>
        <w:autoSpaceDE w:val="0"/>
        <w:autoSpaceDN w:val="0"/>
        <w:adjustRightInd w:val="0"/>
        <w:ind w:left="1440" w:hanging="1440"/>
      </w:pPr>
    </w:p>
    <w:p w:rsidR="00CB5427" w:rsidRDefault="00B13810" w:rsidP="00A31551">
      <w:pPr>
        <w:autoSpaceDE w:val="0"/>
        <w:autoSpaceDN w:val="0"/>
        <w:adjustRightInd w:val="0"/>
        <w:ind w:left="1440" w:hanging="1440"/>
      </w:pPr>
      <w:r>
        <w:t>501.8</w:t>
      </w:r>
      <w:r>
        <w:tab/>
      </w:r>
      <w:r w:rsidR="00CB5427">
        <w:t>A</w:t>
      </w:r>
      <w:r w:rsidR="002F69DE">
        <w:t xml:space="preserve"> person </w:t>
      </w:r>
      <w:r w:rsidR="006B1F67">
        <w:t xml:space="preserve">who requires the Department’s review of a proposed or as-built Stormwater Management Plan solely for the purpose of </w:t>
      </w:r>
      <w:r w:rsidR="00CB5427">
        <w:t>appl</w:t>
      </w:r>
      <w:r w:rsidR="006B1F67">
        <w:t>ying</w:t>
      </w:r>
      <w:r w:rsidR="00CB5427">
        <w:t xml:space="preserve"> for </w:t>
      </w:r>
      <w:r w:rsidR="006B1F67">
        <w:t>a stormwater fee discount under this chapter shall not be required to pay a plan review fee to the Department</w:t>
      </w:r>
      <w:r>
        <w:t xml:space="preserve"> for that</w:t>
      </w:r>
      <w:r w:rsidR="006B1F67">
        <w:t xml:space="preserve"> project, except that a person who subsequently applies for</w:t>
      </w:r>
      <w:r w:rsidR="000A3212">
        <w:t xml:space="preserve"> SRC certification for the same project shall pay each applicable fee for initial and final plan review before the Department will consider the application for SRC certification.</w:t>
      </w:r>
    </w:p>
    <w:p w:rsidR="00CB5427" w:rsidRDefault="00CB5427" w:rsidP="00A31551">
      <w:pPr>
        <w:autoSpaceDE w:val="0"/>
        <w:autoSpaceDN w:val="0"/>
        <w:adjustRightInd w:val="0"/>
        <w:ind w:left="1440" w:hanging="1440"/>
      </w:pPr>
    </w:p>
    <w:p w:rsidR="00A31551" w:rsidRPr="00985B2E" w:rsidRDefault="00961B88" w:rsidP="00A31551">
      <w:pPr>
        <w:autoSpaceDE w:val="0"/>
        <w:autoSpaceDN w:val="0"/>
        <w:adjustRightInd w:val="0"/>
        <w:ind w:left="1440" w:hanging="1440"/>
      </w:pPr>
      <w:r w:rsidRPr="00985B2E">
        <w:t>501.</w:t>
      </w:r>
      <w:r w:rsidR="00B13810">
        <w:t>9</w:t>
      </w:r>
      <w:r w:rsidR="00A31551" w:rsidRPr="00985B2E">
        <w:tab/>
        <w:t xml:space="preserve">An applicant for </w:t>
      </w:r>
      <w:r w:rsidR="000A7568" w:rsidRPr="00985B2E">
        <w:t>Department</w:t>
      </w:r>
      <w:r w:rsidR="00A31551" w:rsidRPr="00985B2E">
        <w:t xml:space="preserve"> appr</w:t>
      </w:r>
      <w:r w:rsidR="00CA086F" w:rsidRPr="00985B2E">
        <w:t>oval of a Green Area Ratio</w:t>
      </w:r>
      <w:r w:rsidR="00A31551" w:rsidRPr="00985B2E">
        <w:t xml:space="preserve"> plan shall pay the fees in Table 5 for </w:t>
      </w:r>
      <w:r w:rsidR="000A7568" w:rsidRPr="00985B2E">
        <w:t>Department</w:t>
      </w:r>
      <w:r w:rsidR="00A31551" w:rsidRPr="00985B2E">
        <w:t xml:space="preserve"> services at the indicated time:</w:t>
      </w:r>
    </w:p>
    <w:p w:rsidR="00A31551" w:rsidRPr="00985B2E" w:rsidRDefault="00A31551" w:rsidP="00A31551">
      <w:pPr>
        <w:autoSpaceDE w:val="0"/>
        <w:autoSpaceDN w:val="0"/>
        <w:adjustRightInd w:val="0"/>
        <w:ind w:left="1440" w:hanging="1440"/>
      </w:pPr>
    </w:p>
    <w:tbl>
      <w:tblPr>
        <w:tblW w:w="9555" w:type="dxa"/>
        <w:tblInd w:w="93" w:type="dxa"/>
        <w:tblLook w:val="04A0"/>
      </w:tblPr>
      <w:tblGrid>
        <w:gridCol w:w="1990"/>
        <w:gridCol w:w="3602"/>
        <w:gridCol w:w="2073"/>
        <w:gridCol w:w="1890"/>
      </w:tblGrid>
      <w:tr w:rsidR="008B1C46" w:rsidRPr="008B1C46" w:rsidTr="008B1C46">
        <w:trPr>
          <w:trHeight w:val="300"/>
        </w:trPr>
        <w:tc>
          <w:tcPr>
            <w:tcW w:w="9555" w:type="dxa"/>
            <w:gridSpan w:val="4"/>
            <w:tcBorders>
              <w:top w:val="nil"/>
              <w:left w:val="nil"/>
              <w:bottom w:val="single" w:sz="4" w:space="0" w:color="auto"/>
              <w:right w:val="nil"/>
            </w:tcBorders>
            <w:shd w:val="clear" w:color="auto" w:fill="auto"/>
            <w:noWrap/>
            <w:vAlign w:val="center"/>
            <w:hideMark/>
          </w:tcPr>
          <w:p w:rsidR="008B1C46" w:rsidRPr="008B1C46" w:rsidRDefault="008B1C46" w:rsidP="008B1C46">
            <w:pPr>
              <w:ind w:left="-93"/>
              <w:rPr>
                <w:b/>
                <w:bCs/>
                <w:color w:val="000000"/>
                <w:sz w:val="22"/>
                <w:szCs w:val="22"/>
              </w:rPr>
            </w:pPr>
            <w:r w:rsidRPr="008B1C46">
              <w:rPr>
                <w:b/>
                <w:bCs/>
                <w:color w:val="000000"/>
                <w:sz w:val="22"/>
                <w:szCs w:val="22"/>
              </w:rPr>
              <w:t>Table 5.  Review of Green Area Ratio Plan</w:t>
            </w:r>
          </w:p>
        </w:tc>
      </w:tr>
      <w:tr w:rsidR="008B1C46" w:rsidRPr="008B1C46" w:rsidTr="00C34F79">
        <w:trPr>
          <w:trHeight w:val="300"/>
        </w:trPr>
        <w:tc>
          <w:tcPr>
            <w:tcW w:w="1990" w:type="dxa"/>
            <w:vMerge w:val="restart"/>
            <w:tcBorders>
              <w:top w:val="nil"/>
              <w:left w:val="single" w:sz="4" w:space="0" w:color="auto"/>
              <w:bottom w:val="single" w:sz="4" w:space="0" w:color="auto"/>
              <w:right w:val="single" w:sz="4" w:space="0" w:color="auto"/>
            </w:tcBorders>
            <w:shd w:val="clear" w:color="000000" w:fill="EAEAEA"/>
            <w:noWrap/>
            <w:vAlign w:val="center"/>
            <w:hideMark/>
          </w:tcPr>
          <w:p w:rsidR="008B1C46" w:rsidRPr="008B1C46" w:rsidRDefault="008B1C46" w:rsidP="008B1C46">
            <w:pPr>
              <w:rPr>
                <w:b/>
                <w:bCs/>
                <w:color w:val="000000"/>
                <w:sz w:val="20"/>
                <w:szCs w:val="20"/>
              </w:rPr>
            </w:pPr>
            <w:r w:rsidRPr="008B1C46">
              <w:rPr>
                <w:b/>
                <w:bCs/>
                <w:color w:val="000000"/>
                <w:sz w:val="20"/>
                <w:szCs w:val="20"/>
              </w:rPr>
              <w:t>Plan Review Type</w:t>
            </w:r>
          </w:p>
        </w:tc>
        <w:tc>
          <w:tcPr>
            <w:tcW w:w="3602" w:type="dxa"/>
            <w:vMerge w:val="restart"/>
            <w:tcBorders>
              <w:top w:val="nil"/>
              <w:left w:val="single" w:sz="4" w:space="0" w:color="auto"/>
              <w:bottom w:val="single" w:sz="4" w:space="0" w:color="auto"/>
              <w:right w:val="single" w:sz="4" w:space="0" w:color="auto"/>
            </w:tcBorders>
            <w:shd w:val="clear" w:color="000000" w:fill="EAEAEA"/>
            <w:noWrap/>
            <w:vAlign w:val="center"/>
            <w:hideMark/>
          </w:tcPr>
          <w:p w:rsidR="008B1C46" w:rsidRPr="008B1C46" w:rsidRDefault="008B1C46" w:rsidP="008B1C46">
            <w:pPr>
              <w:rPr>
                <w:b/>
                <w:bCs/>
                <w:color w:val="000000"/>
                <w:sz w:val="20"/>
                <w:szCs w:val="20"/>
              </w:rPr>
            </w:pPr>
            <w:r w:rsidRPr="008B1C46">
              <w:rPr>
                <w:b/>
                <w:bCs/>
                <w:color w:val="000000"/>
                <w:sz w:val="20"/>
                <w:szCs w:val="20"/>
              </w:rPr>
              <w:t>Payment Requirement</w:t>
            </w:r>
          </w:p>
        </w:tc>
        <w:tc>
          <w:tcPr>
            <w:tcW w:w="3963" w:type="dxa"/>
            <w:gridSpan w:val="2"/>
            <w:tcBorders>
              <w:top w:val="single" w:sz="4" w:space="0" w:color="auto"/>
              <w:left w:val="nil"/>
              <w:bottom w:val="single" w:sz="4" w:space="0" w:color="auto"/>
              <w:right w:val="single" w:sz="4" w:space="0" w:color="auto"/>
            </w:tcBorders>
            <w:shd w:val="clear" w:color="000000" w:fill="EAEAEA"/>
            <w:noWrap/>
            <w:vAlign w:val="center"/>
            <w:hideMark/>
          </w:tcPr>
          <w:p w:rsidR="008B1C46" w:rsidRPr="008B1C46" w:rsidRDefault="008B1C46" w:rsidP="00C34F79">
            <w:pPr>
              <w:jc w:val="center"/>
              <w:rPr>
                <w:b/>
                <w:bCs/>
                <w:color w:val="000000"/>
                <w:sz w:val="20"/>
                <w:szCs w:val="20"/>
              </w:rPr>
            </w:pPr>
            <w:r w:rsidRPr="008B1C46">
              <w:rPr>
                <w:b/>
                <w:bCs/>
                <w:color w:val="000000"/>
                <w:sz w:val="20"/>
                <w:szCs w:val="20"/>
              </w:rPr>
              <w:t>Fees by Land Disturbance Type</w:t>
            </w:r>
          </w:p>
        </w:tc>
      </w:tr>
      <w:tr w:rsidR="008B1C46" w:rsidRPr="008B1C46" w:rsidTr="00C34F79">
        <w:trPr>
          <w:trHeight w:val="360"/>
        </w:trPr>
        <w:tc>
          <w:tcPr>
            <w:tcW w:w="1990" w:type="dxa"/>
            <w:vMerge/>
            <w:tcBorders>
              <w:top w:val="nil"/>
              <w:left w:val="single" w:sz="4" w:space="0" w:color="auto"/>
              <w:bottom w:val="single" w:sz="4" w:space="0" w:color="auto"/>
              <w:right w:val="single" w:sz="4" w:space="0" w:color="auto"/>
            </w:tcBorders>
            <w:vAlign w:val="center"/>
            <w:hideMark/>
          </w:tcPr>
          <w:p w:rsidR="008B1C46" w:rsidRPr="008B1C46" w:rsidRDefault="008B1C46" w:rsidP="008B1C46">
            <w:pPr>
              <w:rPr>
                <w:b/>
                <w:bCs/>
                <w:color w:val="000000"/>
                <w:sz w:val="20"/>
                <w:szCs w:val="20"/>
              </w:rPr>
            </w:pPr>
          </w:p>
        </w:tc>
        <w:tc>
          <w:tcPr>
            <w:tcW w:w="3602" w:type="dxa"/>
            <w:vMerge/>
            <w:tcBorders>
              <w:top w:val="nil"/>
              <w:left w:val="single" w:sz="4" w:space="0" w:color="auto"/>
              <w:bottom w:val="single" w:sz="4" w:space="0" w:color="auto"/>
              <w:right w:val="single" w:sz="4" w:space="0" w:color="auto"/>
            </w:tcBorders>
            <w:vAlign w:val="center"/>
            <w:hideMark/>
          </w:tcPr>
          <w:p w:rsidR="008B1C46" w:rsidRPr="008B1C46" w:rsidRDefault="008B1C46" w:rsidP="008B1C46">
            <w:pPr>
              <w:rPr>
                <w:b/>
                <w:bCs/>
                <w:color w:val="000000"/>
                <w:sz w:val="20"/>
                <w:szCs w:val="20"/>
              </w:rPr>
            </w:pPr>
          </w:p>
        </w:tc>
        <w:tc>
          <w:tcPr>
            <w:tcW w:w="2073" w:type="dxa"/>
            <w:tcBorders>
              <w:top w:val="nil"/>
              <w:left w:val="nil"/>
              <w:bottom w:val="single" w:sz="4" w:space="0" w:color="auto"/>
              <w:right w:val="single" w:sz="4" w:space="0" w:color="auto"/>
            </w:tcBorders>
            <w:shd w:val="clear" w:color="000000" w:fill="EAEAEA"/>
            <w:vAlign w:val="center"/>
            <w:hideMark/>
          </w:tcPr>
          <w:p w:rsidR="008B1C46" w:rsidRPr="008B1C46" w:rsidRDefault="008B1C46" w:rsidP="00C34F79">
            <w:pPr>
              <w:jc w:val="center"/>
              <w:rPr>
                <w:b/>
                <w:bCs/>
                <w:color w:val="000000"/>
                <w:sz w:val="20"/>
                <w:szCs w:val="20"/>
              </w:rPr>
            </w:pPr>
            <w:r w:rsidRPr="008B1C46">
              <w:rPr>
                <w:b/>
                <w:bCs/>
                <w:color w:val="000000"/>
                <w:sz w:val="20"/>
                <w:szCs w:val="20"/>
              </w:rPr>
              <w:t>≤ 10,000 ft</w:t>
            </w:r>
            <w:r w:rsidRPr="008B1C46">
              <w:rPr>
                <w:b/>
                <w:bCs/>
                <w:color w:val="000000"/>
                <w:sz w:val="20"/>
                <w:szCs w:val="20"/>
                <w:vertAlign w:val="superscript"/>
              </w:rPr>
              <w:t>2</w:t>
            </w:r>
          </w:p>
        </w:tc>
        <w:tc>
          <w:tcPr>
            <w:tcW w:w="1890" w:type="dxa"/>
            <w:tcBorders>
              <w:top w:val="nil"/>
              <w:left w:val="nil"/>
              <w:bottom w:val="single" w:sz="4" w:space="0" w:color="auto"/>
              <w:right w:val="single" w:sz="4" w:space="0" w:color="auto"/>
            </w:tcBorders>
            <w:shd w:val="clear" w:color="000000" w:fill="EAEAEA"/>
            <w:vAlign w:val="center"/>
            <w:hideMark/>
          </w:tcPr>
          <w:p w:rsidR="008B1C46" w:rsidRPr="008B1C46" w:rsidRDefault="008B1C46" w:rsidP="00C34F79">
            <w:pPr>
              <w:jc w:val="center"/>
              <w:rPr>
                <w:b/>
                <w:bCs/>
                <w:color w:val="000000"/>
                <w:sz w:val="20"/>
                <w:szCs w:val="20"/>
              </w:rPr>
            </w:pPr>
            <w:r w:rsidRPr="008B1C46">
              <w:rPr>
                <w:b/>
                <w:bCs/>
                <w:color w:val="000000"/>
                <w:sz w:val="20"/>
                <w:szCs w:val="20"/>
              </w:rPr>
              <w:t>&gt; 10,000 ft</w:t>
            </w:r>
            <w:r w:rsidRPr="008B1C46">
              <w:rPr>
                <w:b/>
                <w:bCs/>
                <w:color w:val="000000"/>
                <w:sz w:val="20"/>
                <w:szCs w:val="20"/>
                <w:vertAlign w:val="superscript"/>
              </w:rPr>
              <w:t>2</w:t>
            </w:r>
          </w:p>
        </w:tc>
      </w:tr>
      <w:tr w:rsidR="008B1C46" w:rsidRPr="008B1C46" w:rsidTr="00C34F79">
        <w:trPr>
          <w:trHeight w:val="30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 xml:space="preserve">Initial </w:t>
            </w:r>
          </w:p>
        </w:tc>
        <w:tc>
          <w:tcPr>
            <w:tcW w:w="3602"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Due upon filing for building permit</w:t>
            </w:r>
          </w:p>
        </w:tc>
        <w:tc>
          <w:tcPr>
            <w:tcW w:w="2073"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$575.00</w:t>
            </w:r>
          </w:p>
        </w:tc>
        <w:tc>
          <w:tcPr>
            <w:tcW w:w="1890"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$850.00</w:t>
            </w:r>
          </w:p>
        </w:tc>
      </w:tr>
      <w:tr w:rsidR="008B1C46" w:rsidRPr="008B1C46" w:rsidTr="00C34F79">
        <w:trPr>
          <w:trHeight w:val="30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Additional</w:t>
            </w:r>
          </w:p>
        </w:tc>
        <w:tc>
          <w:tcPr>
            <w:tcW w:w="3602"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Due before building permit is issued</w:t>
            </w:r>
          </w:p>
        </w:tc>
        <w:tc>
          <w:tcPr>
            <w:tcW w:w="2073"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$125.00</w:t>
            </w:r>
          </w:p>
        </w:tc>
        <w:tc>
          <w:tcPr>
            <w:tcW w:w="1890"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$200.00</w:t>
            </w:r>
          </w:p>
        </w:tc>
      </w:tr>
      <w:tr w:rsidR="008B1C46" w:rsidRPr="008B1C46" w:rsidTr="00C34F79">
        <w:trPr>
          <w:trHeight w:val="30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Supplemental</w:t>
            </w:r>
          </w:p>
        </w:tc>
        <w:tc>
          <w:tcPr>
            <w:tcW w:w="3602"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rPr>
                <w:color w:val="000000"/>
                <w:sz w:val="20"/>
                <w:szCs w:val="20"/>
              </w:rPr>
            </w:pPr>
            <w:r w:rsidRPr="008B1C46">
              <w:rPr>
                <w:color w:val="000000"/>
                <w:sz w:val="20"/>
                <w:szCs w:val="20"/>
              </w:rPr>
              <w:t>For reviews after first resubmission</w:t>
            </w:r>
          </w:p>
        </w:tc>
        <w:tc>
          <w:tcPr>
            <w:tcW w:w="3963" w:type="dxa"/>
            <w:gridSpan w:val="2"/>
            <w:tcBorders>
              <w:top w:val="single" w:sz="4" w:space="0" w:color="auto"/>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$500.00</w:t>
            </w:r>
          </w:p>
        </w:tc>
      </w:tr>
    </w:tbl>
    <w:p w:rsidR="008B1C46" w:rsidRPr="00985B2E" w:rsidRDefault="008B1C46" w:rsidP="00A31551">
      <w:pPr>
        <w:autoSpaceDE w:val="0"/>
        <w:autoSpaceDN w:val="0"/>
        <w:adjustRightInd w:val="0"/>
        <w:ind w:left="1440" w:hanging="1440"/>
      </w:pPr>
    </w:p>
    <w:p w:rsidR="0002680E" w:rsidRPr="00985B2E" w:rsidRDefault="00961B88" w:rsidP="00A31551">
      <w:pPr>
        <w:autoSpaceDE w:val="0"/>
        <w:autoSpaceDN w:val="0"/>
        <w:adjustRightInd w:val="0"/>
        <w:ind w:left="1440" w:hanging="1440"/>
      </w:pPr>
      <w:r w:rsidRPr="00985B2E">
        <w:t>501.</w:t>
      </w:r>
      <w:r w:rsidR="00B13810">
        <w:t>10</w:t>
      </w:r>
      <w:r w:rsidR="00A31551" w:rsidRPr="00985B2E">
        <w:tab/>
      </w:r>
      <w:r w:rsidR="006847F9" w:rsidRPr="00985B2E">
        <w:t>The in lieu fee shall be</w:t>
      </w:r>
      <w:r w:rsidR="001F5BC7" w:rsidRPr="00985B2E">
        <w:t xml:space="preserve"> three dollars and fifty cents (</w:t>
      </w:r>
      <w:r w:rsidR="006847F9" w:rsidRPr="00985B2E">
        <w:t>$3.50</w:t>
      </w:r>
      <w:r w:rsidR="001F5BC7" w:rsidRPr="00985B2E">
        <w:t>)</w:t>
      </w:r>
      <w:r w:rsidR="006847F9" w:rsidRPr="00985B2E">
        <w:t xml:space="preserve"> per year for each gallon </w:t>
      </w:r>
      <w:r w:rsidR="00A31551" w:rsidRPr="00985B2E">
        <w:t>of Off-Site Retention Volume (</w:t>
      </w:r>
      <w:r w:rsidR="00572C70">
        <w:rPr>
          <w:bCs/>
        </w:rPr>
        <w:t>Offv</w:t>
      </w:r>
      <w:r w:rsidR="00A31551" w:rsidRPr="00985B2E">
        <w:t>)</w:t>
      </w:r>
      <w:r w:rsidR="006847F9" w:rsidRPr="00985B2E">
        <w:t>.</w:t>
      </w:r>
      <w:r w:rsidR="00A31551" w:rsidRPr="00985B2E">
        <w:t xml:space="preserve"> </w:t>
      </w:r>
    </w:p>
    <w:p w:rsidR="006847F9" w:rsidRPr="00985B2E" w:rsidRDefault="006847F9" w:rsidP="00A31551">
      <w:pPr>
        <w:autoSpaceDE w:val="0"/>
        <w:autoSpaceDN w:val="0"/>
        <w:adjustRightInd w:val="0"/>
        <w:ind w:left="1440" w:hanging="1440"/>
      </w:pPr>
    </w:p>
    <w:p w:rsidR="0002680E" w:rsidRPr="00985B2E" w:rsidRDefault="0002680E" w:rsidP="004D3491">
      <w:pPr>
        <w:autoSpaceDE w:val="0"/>
        <w:autoSpaceDN w:val="0"/>
        <w:adjustRightInd w:val="0"/>
        <w:ind w:left="1440" w:hanging="1440"/>
      </w:pPr>
      <w:r w:rsidRPr="00985B2E">
        <w:t>5</w:t>
      </w:r>
      <w:r w:rsidR="00961B88" w:rsidRPr="00985B2E">
        <w:t>01.</w:t>
      </w:r>
      <w:r w:rsidR="00B13810">
        <w:t>11</w:t>
      </w:r>
      <w:r w:rsidRPr="00985B2E">
        <w:tab/>
      </w:r>
      <w:r w:rsidR="00F003B4" w:rsidRPr="00985B2E">
        <w:t xml:space="preserve">The administrative late fee for an in-lieu fee payment shall be </w:t>
      </w:r>
      <w:r w:rsidR="004D3491" w:rsidRPr="00985B2E">
        <w:t>ten percent (10%) of the late payment.</w:t>
      </w:r>
      <w:r w:rsidR="00F82240" w:rsidRPr="00985B2E">
        <w:t xml:space="preserve"> </w:t>
      </w:r>
    </w:p>
    <w:p w:rsidR="00A31551" w:rsidRPr="00985B2E" w:rsidRDefault="00A31551" w:rsidP="00A31551">
      <w:pPr>
        <w:autoSpaceDE w:val="0"/>
        <w:autoSpaceDN w:val="0"/>
        <w:adjustRightInd w:val="0"/>
        <w:ind w:left="1440" w:hanging="1440"/>
      </w:pPr>
    </w:p>
    <w:p w:rsidR="00A31551" w:rsidRPr="00985B2E" w:rsidRDefault="00961B88" w:rsidP="00A31551">
      <w:pPr>
        <w:autoSpaceDE w:val="0"/>
        <w:autoSpaceDN w:val="0"/>
        <w:adjustRightInd w:val="0"/>
        <w:ind w:left="1440" w:hanging="1440"/>
      </w:pPr>
      <w:r w:rsidRPr="00985B2E">
        <w:t>501.1</w:t>
      </w:r>
      <w:r w:rsidR="00B13810">
        <w:t>2</w:t>
      </w:r>
      <w:r w:rsidR="00A31551" w:rsidRPr="00985B2E">
        <w:tab/>
        <w:t xml:space="preserve">A person shall pay the fees in Table 6 for the indicated resource </w:t>
      </w:r>
      <w:r w:rsidR="008B1C46" w:rsidRPr="00985B2E">
        <w:t>before receipt of the resource:</w:t>
      </w:r>
    </w:p>
    <w:p w:rsidR="008B1C46" w:rsidRPr="00985B2E" w:rsidRDefault="008B1C46" w:rsidP="00A31551">
      <w:pPr>
        <w:autoSpaceDE w:val="0"/>
        <w:autoSpaceDN w:val="0"/>
        <w:adjustRightInd w:val="0"/>
        <w:ind w:left="1440" w:hanging="1440"/>
      </w:pPr>
    </w:p>
    <w:tbl>
      <w:tblPr>
        <w:tblW w:w="9555" w:type="dxa"/>
        <w:tblInd w:w="93" w:type="dxa"/>
        <w:tblLook w:val="04A0"/>
      </w:tblPr>
      <w:tblGrid>
        <w:gridCol w:w="7035"/>
        <w:gridCol w:w="2520"/>
      </w:tblGrid>
      <w:tr w:rsidR="008B1C46" w:rsidRPr="008B1C46" w:rsidTr="008B1C46">
        <w:trPr>
          <w:trHeight w:val="300"/>
        </w:trPr>
        <w:tc>
          <w:tcPr>
            <w:tcW w:w="9555" w:type="dxa"/>
            <w:gridSpan w:val="2"/>
            <w:tcBorders>
              <w:top w:val="nil"/>
              <w:left w:val="nil"/>
              <w:bottom w:val="single" w:sz="4" w:space="0" w:color="auto"/>
              <w:right w:val="nil"/>
            </w:tcBorders>
            <w:shd w:val="clear" w:color="auto" w:fill="auto"/>
            <w:noWrap/>
            <w:vAlign w:val="center"/>
            <w:hideMark/>
          </w:tcPr>
          <w:p w:rsidR="008B1C46" w:rsidRPr="008B1C46" w:rsidRDefault="008B1C46" w:rsidP="008B1C46">
            <w:pPr>
              <w:ind w:left="-93"/>
              <w:rPr>
                <w:b/>
                <w:bCs/>
                <w:color w:val="000000"/>
                <w:sz w:val="22"/>
                <w:szCs w:val="22"/>
              </w:rPr>
            </w:pPr>
            <w:r w:rsidRPr="008B1C46">
              <w:rPr>
                <w:b/>
                <w:bCs/>
                <w:color w:val="000000"/>
                <w:sz w:val="22"/>
                <w:szCs w:val="22"/>
              </w:rPr>
              <w:t>Table 6.  Resources</w:t>
            </w:r>
          </w:p>
        </w:tc>
      </w:tr>
      <w:tr w:rsidR="008B1C46" w:rsidRPr="008B1C46" w:rsidTr="00C34F79">
        <w:trPr>
          <w:trHeight w:val="300"/>
        </w:trPr>
        <w:tc>
          <w:tcPr>
            <w:tcW w:w="7035" w:type="dxa"/>
            <w:tcBorders>
              <w:top w:val="nil"/>
              <w:left w:val="single" w:sz="4" w:space="0" w:color="auto"/>
              <w:bottom w:val="single" w:sz="4" w:space="0" w:color="auto"/>
              <w:right w:val="single" w:sz="4" w:space="0" w:color="auto"/>
            </w:tcBorders>
            <w:shd w:val="clear" w:color="000000" w:fill="EAEAEA"/>
            <w:vAlign w:val="center"/>
            <w:hideMark/>
          </w:tcPr>
          <w:p w:rsidR="008B1C46" w:rsidRPr="008B1C46" w:rsidRDefault="008B1C46" w:rsidP="008B1C46">
            <w:pPr>
              <w:rPr>
                <w:b/>
                <w:bCs/>
                <w:color w:val="000000"/>
                <w:sz w:val="20"/>
                <w:szCs w:val="20"/>
              </w:rPr>
            </w:pPr>
            <w:r w:rsidRPr="008B1C46">
              <w:rPr>
                <w:b/>
                <w:bCs/>
                <w:color w:val="000000"/>
                <w:sz w:val="20"/>
                <w:szCs w:val="20"/>
              </w:rPr>
              <w:t>Paper Copies of Documents</w:t>
            </w:r>
          </w:p>
        </w:tc>
        <w:tc>
          <w:tcPr>
            <w:tcW w:w="2520" w:type="dxa"/>
            <w:tcBorders>
              <w:top w:val="nil"/>
              <w:left w:val="nil"/>
              <w:bottom w:val="single" w:sz="4" w:space="0" w:color="auto"/>
              <w:right w:val="single" w:sz="4" w:space="0" w:color="auto"/>
            </w:tcBorders>
            <w:shd w:val="clear" w:color="000000" w:fill="EAEAEA"/>
            <w:noWrap/>
            <w:vAlign w:val="center"/>
            <w:hideMark/>
          </w:tcPr>
          <w:p w:rsidR="008B1C46" w:rsidRPr="008B1C46" w:rsidRDefault="008B1C46" w:rsidP="00C34F79">
            <w:pPr>
              <w:jc w:val="center"/>
              <w:rPr>
                <w:b/>
                <w:bCs/>
                <w:color w:val="000000"/>
                <w:sz w:val="20"/>
                <w:szCs w:val="20"/>
              </w:rPr>
            </w:pPr>
            <w:r w:rsidRPr="008B1C46">
              <w:rPr>
                <w:b/>
                <w:bCs/>
                <w:color w:val="000000"/>
                <w:sz w:val="20"/>
                <w:szCs w:val="20"/>
              </w:rPr>
              <w:t>Cost</w:t>
            </w:r>
          </w:p>
        </w:tc>
      </w:tr>
      <w:tr w:rsidR="008B1C46" w:rsidRPr="008B1C46" w:rsidTr="00C34F79">
        <w:trPr>
          <w:trHeight w:val="300"/>
        </w:trPr>
        <w:tc>
          <w:tcPr>
            <w:tcW w:w="7035" w:type="dxa"/>
            <w:tcBorders>
              <w:top w:val="nil"/>
              <w:left w:val="single" w:sz="4" w:space="0" w:color="auto"/>
              <w:bottom w:val="single" w:sz="4" w:space="0" w:color="auto"/>
              <w:right w:val="single" w:sz="4" w:space="0" w:color="auto"/>
            </w:tcBorders>
            <w:shd w:val="clear" w:color="auto" w:fill="auto"/>
            <w:vAlign w:val="center"/>
            <w:hideMark/>
          </w:tcPr>
          <w:p w:rsidR="008B1C46" w:rsidRPr="008B1C46" w:rsidRDefault="008B1C46" w:rsidP="008B1C46">
            <w:pPr>
              <w:rPr>
                <w:color w:val="000000"/>
                <w:sz w:val="20"/>
                <w:szCs w:val="20"/>
              </w:rPr>
            </w:pPr>
            <w:r w:rsidRPr="008B1C46">
              <w:rPr>
                <w:color w:val="000000"/>
                <w:sz w:val="20"/>
                <w:szCs w:val="20"/>
              </w:rPr>
              <w:t>District Standards and Specifications for Soil Erosion and Sediment Control</w:t>
            </w:r>
          </w:p>
        </w:tc>
        <w:tc>
          <w:tcPr>
            <w:tcW w:w="2520"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$50.00</w:t>
            </w:r>
          </w:p>
        </w:tc>
      </w:tr>
      <w:tr w:rsidR="008B1C46" w:rsidRPr="008B1C46" w:rsidTr="00C34F79">
        <w:trPr>
          <w:trHeight w:val="300"/>
        </w:trPr>
        <w:tc>
          <w:tcPr>
            <w:tcW w:w="7035" w:type="dxa"/>
            <w:tcBorders>
              <w:top w:val="nil"/>
              <w:left w:val="single" w:sz="4" w:space="0" w:color="auto"/>
              <w:bottom w:val="single" w:sz="4" w:space="0" w:color="auto"/>
              <w:right w:val="single" w:sz="4" w:space="0" w:color="auto"/>
            </w:tcBorders>
            <w:shd w:val="clear" w:color="auto" w:fill="auto"/>
            <w:noWrap/>
            <w:vAlign w:val="center"/>
            <w:hideMark/>
          </w:tcPr>
          <w:p w:rsidR="008B1C46" w:rsidRPr="008B1C46" w:rsidRDefault="008B1C46" w:rsidP="008B1C46">
            <w:pPr>
              <w:rPr>
                <w:color w:val="000000"/>
                <w:sz w:val="20"/>
                <w:szCs w:val="20"/>
              </w:rPr>
            </w:pPr>
            <w:r w:rsidRPr="008B1C46">
              <w:rPr>
                <w:color w:val="000000"/>
                <w:sz w:val="20"/>
                <w:szCs w:val="20"/>
              </w:rPr>
              <w:t>District Stormwater Management Guidebook</w:t>
            </w:r>
          </w:p>
        </w:tc>
        <w:tc>
          <w:tcPr>
            <w:tcW w:w="2520"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$50.00</w:t>
            </w:r>
          </w:p>
        </w:tc>
      </w:tr>
      <w:tr w:rsidR="008B1C46" w:rsidRPr="008B1C46" w:rsidTr="00C34F79">
        <w:trPr>
          <w:trHeight w:val="300"/>
        </w:trPr>
        <w:tc>
          <w:tcPr>
            <w:tcW w:w="7035" w:type="dxa"/>
            <w:tcBorders>
              <w:top w:val="nil"/>
              <w:left w:val="single" w:sz="4" w:space="0" w:color="auto"/>
              <w:bottom w:val="single" w:sz="4" w:space="0" w:color="auto"/>
              <w:right w:val="single" w:sz="4" w:space="0" w:color="auto"/>
            </w:tcBorders>
            <w:shd w:val="clear" w:color="auto" w:fill="auto"/>
            <w:vAlign w:val="center"/>
            <w:hideMark/>
          </w:tcPr>
          <w:p w:rsidR="008B1C46" w:rsidRPr="008B1C46" w:rsidRDefault="008B1C46" w:rsidP="008B1C46">
            <w:pPr>
              <w:rPr>
                <w:color w:val="000000"/>
                <w:sz w:val="20"/>
                <w:szCs w:val="20"/>
              </w:rPr>
            </w:pPr>
            <w:r w:rsidRPr="008B1C46">
              <w:rPr>
                <w:color w:val="000000"/>
                <w:sz w:val="20"/>
                <w:szCs w:val="20"/>
              </w:rPr>
              <w:t>District Erosion and Sediment Control Standard Notes and Details (24 in x 36 in)</w:t>
            </w:r>
          </w:p>
        </w:tc>
        <w:tc>
          <w:tcPr>
            <w:tcW w:w="2520" w:type="dxa"/>
            <w:tcBorders>
              <w:top w:val="nil"/>
              <w:left w:val="nil"/>
              <w:bottom w:val="single" w:sz="4" w:space="0" w:color="auto"/>
              <w:right w:val="single" w:sz="4" w:space="0" w:color="auto"/>
            </w:tcBorders>
            <w:shd w:val="clear" w:color="auto" w:fill="auto"/>
            <w:noWrap/>
            <w:vAlign w:val="center"/>
            <w:hideMark/>
          </w:tcPr>
          <w:p w:rsidR="008B1C46" w:rsidRPr="008B1C46" w:rsidRDefault="008B1C46" w:rsidP="00C34F79">
            <w:pPr>
              <w:jc w:val="center"/>
              <w:rPr>
                <w:color w:val="000000"/>
                <w:sz w:val="20"/>
                <w:szCs w:val="20"/>
              </w:rPr>
            </w:pPr>
            <w:r w:rsidRPr="008B1C46">
              <w:rPr>
                <w:color w:val="000000"/>
                <w:sz w:val="20"/>
                <w:szCs w:val="20"/>
              </w:rPr>
              <w:t>$25.00</w:t>
            </w:r>
          </w:p>
        </w:tc>
      </w:tr>
    </w:tbl>
    <w:p w:rsidR="00A31551" w:rsidRPr="00985B2E" w:rsidRDefault="00A31551" w:rsidP="00A31551">
      <w:pPr>
        <w:autoSpaceDE w:val="0"/>
        <w:autoSpaceDN w:val="0"/>
        <w:adjustRightInd w:val="0"/>
        <w:ind w:left="1440" w:hanging="1440"/>
      </w:pPr>
    </w:p>
    <w:p w:rsidR="00B350B2" w:rsidRPr="00985B2E" w:rsidRDefault="007966B2">
      <w:pPr>
        <w:pStyle w:val="Heading1"/>
        <w:ind w:left="720" w:hanging="720"/>
        <w:rPr>
          <w:color w:val="auto"/>
          <w:sz w:val="24"/>
          <w:szCs w:val="24"/>
        </w:rPr>
      </w:pPr>
      <w:bookmarkStart w:id="3" w:name="_Toc185491444"/>
      <w:bookmarkStart w:id="4" w:name="_Toc317780608"/>
      <w:r w:rsidRPr="00985B2E">
        <w:rPr>
          <w:color w:val="auto"/>
          <w:sz w:val="24"/>
          <w:szCs w:val="24"/>
        </w:rPr>
        <w:t>502</w:t>
      </w:r>
      <w:r w:rsidRPr="00985B2E">
        <w:rPr>
          <w:color w:val="auto"/>
          <w:sz w:val="24"/>
          <w:szCs w:val="24"/>
        </w:rPr>
        <w:tab/>
      </w:r>
      <w:r w:rsidRPr="00985B2E">
        <w:rPr>
          <w:color w:val="auto"/>
          <w:sz w:val="24"/>
          <w:szCs w:val="24"/>
        </w:rPr>
        <w:tab/>
      </w:r>
      <w:bookmarkEnd w:id="3"/>
      <w:bookmarkEnd w:id="4"/>
      <w:r w:rsidR="00983A5B" w:rsidRPr="00985B2E">
        <w:rPr>
          <w:color w:val="auto"/>
          <w:sz w:val="24"/>
          <w:szCs w:val="24"/>
        </w:rPr>
        <w:t>DUTY TO COMPLY</w:t>
      </w:r>
    </w:p>
    <w:p w:rsidR="007966B2" w:rsidRPr="00985B2E" w:rsidRDefault="007966B2" w:rsidP="008B1C46"/>
    <w:p w:rsidR="001A19AE" w:rsidRPr="00985B2E" w:rsidRDefault="007966B2" w:rsidP="001A19AE">
      <w:pPr>
        <w:ind w:left="1440" w:hanging="1440"/>
      </w:pPr>
      <w:r w:rsidRPr="00985B2E">
        <w:t>502.1</w:t>
      </w:r>
      <w:r w:rsidRPr="00985B2E">
        <w:tab/>
      </w:r>
      <w:r w:rsidR="007B7160" w:rsidRPr="00985B2E">
        <w:t xml:space="preserve">A person </w:t>
      </w:r>
      <w:r w:rsidR="0010647C" w:rsidRPr="00985B2E">
        <w:t>who engages in an activity that</w:t>
      </w:r>
      <w:r w:rsidR="001E2CBF" w:rsidRPr="00985B2E">
        <w:t xml:space="preserve"> this chapter regulates shall comply with the provisions of this chapter.</w:t>
      </w:r>
    </w:p>
    <w:p w:rsidR="001A19AE" w:rsidRPr="00985B2E" w:rsidRDefault="001A19AE" w:rsidP="001A19AE">
      <w:pPr>
        <w:ind w:left="1440" w:hanging="1440"/>
      </w:pPr>
    </w:p>
    <w:p w:rsidR="00B75745" w:rsidRPr="00985B2E" w:rsidRDefault="00244449" w:rsidP="00244449">
      <w:pPr>
        <w:pStyle w:val="ListParagraph"/>
        <w:ind w:left="1440" w:hanging="1440"/>
      </w:pPr>
      <w:r w:rsidRPr="00985B2E">
        <w:t>502.2</w:t>
      </w:r>
      <w:r w:rsidR="00B75745" w:rsidRPr="00985B2E">
        <w:tab/>
      </w:r>
      <w:r w:rsidR="00FF21BD" w:rsidRPr="00985B2E">
        <w:t>A person shall conduct all work in accordance with each</w:t>
      </w:r>
      <w:r w:rsidR="00B75745" w:rsidRPr="00985B2E">
        <w:t xml:space="preserve"> submittal approved by the </w:t>
      </w:r>
      <w:r w:rsidR="000A7568" w:rsidRPr="00985B2E">
        <w:t>Department</w:t>
      </w:r>
      <w:r w:rsidR="00B75745" w:rsidRPr="00985B2E">
        <w:t>, including each p</w:t>
      </w:r>
      <w:r w:rsidR="00FF21BD" w:rsidRPr="00985B2E">
        <w:t>lan</w:t>
      </w:r>
      <w:r w:rsidR="00B75745" w:rsidRPr="00985B2E">
        <w:t xml:space="preserve"> and </w:t>
      </w:r>
      <w:r w:rsidR="00B61491" w:rsidRPr="00985B2E">
        <w:t>approved change.</w:t>
      </w:r>
    </w:p>
    <w:p w:rsidR="00A3209A" w:rsidRPr="00985B2E" w:rsidRDefault="00A3209A" w:rsidP="00244449">
      <w:pPr>
        <w:pStyle w:val="ListParagraph"/>
        <w:ind w:left="1440" w:hanging="1440"/>
      </w:pPr>
    </w:p>
    <w:p w:rsidR="00A3209A" w:rsidRPr="00985B2E" w:rsidRDefault="00A3209A" w:rsidP="00A3209A">
      <w:pPr>
        <w:ind w:left="1440" w:hanging="1440"/>
      </w:pPr>
      <w:r w:rsidRPr="00985B2E">
        <w:t>5</w:t>
      </w:r>
      <w:r w:rsidR="004D756A" w:rsidRPr="00985B2E">
        <w:t>02</w:t>
      </w:r>
      <w:r w:rsidRPr="00985B2E">
        <w:t>.</w:t>
      </w:r>
      <w:r w:rsidR="004D756A" w:rsidRPr="00985B2E">
        <w:t>3</w:t>
      </w:r>
      <w:r w:rsidRPr="00985B2E">
        <w:tab/>
        <w:t xml:space="preserve">Each provision of an approved plan </w:t>
      </w:r>
      <w:r w:rsidR="0000237C" w:rsidRPr="00985B2E">
        <w:t xml:space="preserve">shall be complied with as </w:t>
      </w:r>
      <w:r w:rsidRPr="00985B2E">
        <w:t xml:space="preserve">a distinct </w:t>
      </w:r>
      <w:r w:rsidR="0000237C" w:rsidRPr="00985B2E">
        <w:t>provision of this chapter.</w:t>
      </w:r>
    </w:p>
    <w:p w:rsidR="00FF21BD" w:rsidRPr="00985B2E" w:rsidRDefault="00FF21BD" w:rsidP="007966B2">
      <w:pPr>
        <w:ind w:left="1440" w:hanging="1440"/>
      </w:pPr>
    </w:p>
    <w:p w:rsidR="0023521D" w:rsidRPr="00985B2E" w:rsidRDefault="0023521D" w:rsidP="0023521D">
      <w:pPr>
        <w:ind w:left="1440" w:hanging="1440"/>
        <w:rPr>
          <w:bCs/>
        </w:rPr>
      </w:pPr>
      <w:r w:rsidRPr="00985B2E">
        <w:t>5</w:t>
      </w:r>
      <w:r w:rsidR="008C162A" w:rsidRPr="00985B2E">
        <w:t>02.</w:t>
      </w:r>
      <w:r w:rsidR="004D756A" w:rsidRPr="00985B2E">
        <w:t>4</w:t>
      </w:r>
      <w:r w:rsidRPr="00985B2E">
        <w:tab/>
        <w:t xml:space="preserve">A person shall </w:t>
      </w:r>
      <w:r w:rsidR="00F5018C" w:rsidRPr="00985B2E">
        <w:t xml:space="preserve">promptly </w:t>
      </w:r>
      <w:r w:rsidRPr="00985B2E">
        <w:t xml:space="preserve">notify the Department of an actual or likely material change in the performance provided for in an approved </w:t>
      </w:r>
      <w:r w:rsidR="00F5018C" w:rsidRPr="00985B2E">
        <w:t>Stormwater Management Plan (</w:t>
      </w:r>
      <w:r w:rsidRPr="00985B2E">
        <w:t>SWMP</w:t>
      </w:r>
      <w:r w:rsidR="00F5018C" w:rsidRPr="00985B2E">
        <w:t>)</w:t>
      </w:r>
      <w:r w:rsidRPr="00985B2E">
        <w:t xml:space="preserve">, including a </w:t>
      </w:r>
      <w:r w:rsidRPr="00985B2E">
        <w:rPr>
          <w:bCs/>
        </w:rPr>
        <w:t xml:space="preserve">material change in the volume of stormwater flowing into a </w:t>
      </w:r>
      <w:r w:rsidR="00AF70B7" w:rsidRPr="00985B2E">
        <w:rPr>
          <w:bCs/>
        </w:rPr>
        <w:t>Best Management Practice</w:t>
      </w:r>
      <w:r w:rsidR="00F5018C" w:rsidRPr="00985B2E">
        <w:rPr>
          <w:bCs/>
        </w:rPr>
        <w:t xml:space="preserve"> (</w:t>
      </w:r>
      <w:r w:rsidR="00AF70B7" w:rsidRPr="00985B2E">
        <w:rPr>
          <w:bCs/>
        </w:rPr>
        <w:t>BMP</w:t>
      </w:r>
      <w:r w:rsidR="00F5018C" w:rsidRPr="00985B2E">
        <w:rPr>
          <w:bCs/>
        </w:rPr>
        <w:t>)</w:t>
      </w:r>
      <w:r w:rsidRPr="00985B2E">
        <w:rPr>
          <w:bCs/>
        </w:rPr>
        <w:t xml:space="preserve">, a Shared </w:t>
      </w:r>
      <w:r w:rsidR="00AF70B7" w:rsidRPr="00985B2E">
        <w:rPr>
          <w:bCs/>
        </w:rPr>
        <w:t>BMP</w:t>
      </w:r>
      <w:r w:rsidRPr="00985B2E">
        <w:rPr>
          <w:bCs/>
        </w:rPr>
        <w:t>, or a land cover.</w:t>
      </w:r>
    </w:p>
    <w:p w:rsidR="0023521D" w:rsidRPr="00985B2E" w:rsidRDefault="0023521D" w:rsidP="007966B2">
      <w:pPr>
        <w:ind w:left="1440" w:hanging="1440"/>
      </w:pPr>
    </w:p>
    <w:p w:rsidR="007966B2" w:rsidRPr="00985B2E" w:rsidRDefault="00283E91" w:rsidP="003D2B9A">
      <w:pPr>
        <w:ind w:left="1440" w:hanging="1440"/>
      </w:pPr>
      <w:r w:rsidRPr="00985B2E">
        <w:t>502</w:t>
      </w:r>
      <w:r w:rsidR="007966B2" w:rsidRPr="00985B2E">
        <w:t>.</w:t>
      </w:r>
      <w:r w:rsidR="004D756A" w:rsidRPr="00985B2E">
        <w:t>5</w:t>
      </w:r>
      <w:r w:rsidR="008C162A" w:rsidRPr="00985B2E">
        <w:tab/>
      </w:r>
      <w:r w:rsidR="001E2CBF" w:rsidRPr="00985B2E">
        <w:t>A person shall undertake a reasonable inquiry to confirm that the facts stated and calculations made are true and correct</w:t>
      </w:r>
      <w:r w:rsidR="00A55F30" w:rsidRPr="00985B2E">
        <w:t xml:space="preserve"> for </w:t>
      </w:r>
      <w:r w:rsidR="000D27E6" w:rsidRPr="00985B2E">
        <w:t>each</w:t>
      </w:r>
      <w:r w:rsidR="00976858" w:rsidRPr="00985B2E">
        <w:t xml:space="preserve"> communication with the</w:t>
      </w:r>
      <w:r w:rsidR="003D2B9A" w:rsidRPr="00985B2E">
        <w:t xml:space="preserve"> Department under this Chapter.</w:t>
      </w:r>
    </w:p>
    <w:p w:rsidR="00B25112" w:rsidRPr="00985B2E" w:rsidRDefault="00B25112" w:rsidP="003D2B9A">
      <w:pPr>
        <w:ind w:left="1440" w:hanging="1440"/>
      </w:pPr>
    </w:p>
    <w:p w:rsidR="00FC4259" w:rsidRPr="00985B2E" w:rsidRDefault="00283E91" w:rsidP="003D2B9A">
      <w:pPr>
        <w:ind w:left="1440" w:hanging="1440"/>
      </w:pPr>
      <w:r w:rsidRPr="00985B2E">
        <w:t>502</w:t>
      </w:r>
      <w:r w:rsidR="008C162A" w:rsidRPr="00985B2E">
        <w:t>.</w:t>
      </w:r>
      <w:r w:rsidR="004D756A" w:rsidRPr="00985B2E">
        <w:t>6</w:t>
      </w:r>
      <w:r w:rsidR="007966B2" w:rsidRPr="00985B2E">
        <w:tab/>
      </w:r>
      <w:r w:rsidR="00DE438A" w:rsidRPr="00985B2E">
        <w:t xml:space="preserve">No person shall </w:t>
      </w:r>
      <w:r w:rsidR="00190FC7" w:rsidRPr="00985B2E">
        <w:t xml:space="preserve">negligently, </w:t>
      </w:r>
      <w:r w:rsidR="003B4ACB" w:rsidRPr="00985B2E">
        <w:t xml:space="preserve">recklessly, or </w:t>
      </w:r>
      <w:r w:rsidR="007966B2" w:rsidRPr="00985B2E">
        <w:t>knowin</w:t>
      </w:r>
      <w:r w:rsidR="000D27E6" w:rsidRPr="00985B2E">
        <w:t>gly make a false statement in a</w:t>
      </w:r>
      <w:r w:rsidR="00976858" w:rsidRPr="00985B2E">
        <w:t xml:space="preserve"> communication with</w:t>
      </w:r>
      <w:r w:rsidR="00182AA0" w:rsidRPr="00985B2E">
        <w:t xml:space="preserve"> </w:t>
      </w:r>
      <w:r w:rsidR="00152DD0" w:rsidRPr="00985B2E">
        <w:t>the Department</w:t>
      </w:r>
      <w:r w:rsidR="003D2B9A" w:rsidRPr="00985B2E">
        <w:t>.</w:t>
      </w:r>
    </w:p>
    <w:p w:rsidR="003D2B9A" w:rsidRPr="00985B2E" w:rsidRDefault="003D2B9A" w:rsidP="003D2B9A">
      <w:pPr>
        <w:ind w:left="1440" w:hanging="1440"/>
      </w:pPr>
    </w:p>
    <w:p w:rsidR="00B350B2" w:rsidRPr="00985B2E" w:rsidRDefault="007966B2">
      <w:pPr>
        <w:pStyle w:val="Heading1"/>
        <w:ind w:left="720" w:hanging="720"/>
        <w:rPr>
          <w:color w:val="auto"/>
          <w:sz w:val="24"/>
          <w:szCs w:val="24"/>
        </w:rPr>
      </w:pPr>
      <w:bookmarkStart w:id="5" w:name="_Toc185491445"/>
      <w:bookmarkStart w:id="6" w:name="_Toc317780609"/>
      <w:r w:rsidRPr="00985B2E">
        <w:rPr>
          <w:color w:val="auto"/>
          <w:sz w:val="24"/>
          <w:szCs w:val="24"/>
        </w:rPr>
        <w:t>503</w:t>
      </w:r>
      <w:r w:rsidRPr="00985B2E">
        <w:rPr>
          <w:color w:val="auto"/>
          <w:sz w:val="24"/>
          <w:szCs w:val="24"/>
        </w:rPr>
        <w:tab/>
      </w:r>
      <w:r w:rsidRPr="00985B2E">
        <w:rPr>
          <w:color w:val="auto"/>
          <w:sz w:val="24"/>
          <w:szCs w:val="24"/>
        </w:rPr>
        <w:tab/>
      </w:r>
      <w:bookmarkEnd w:id="5"/>
      <w:bookmarkEnd w:id="6"/>
      <w:r w:rsidR="00983A5B" w:rsidRPr="00985B2E">
        <w:rPr>
          <w:color w:val="auto"/>
          <w:sz w:val="24"/>
          <w:szCs w:val="24"/>
        </w:rPr>
        <w:t>INSPECTIONS, NOTICES OF WORK, AND APPROVALS OF CHANGES</w:t>
      </w:r>
    </w:p>
    <w:p w:rsidR="007966B2" w:rsidRPr="00985B2E" w:rsidRDefault="007966B2" w:rsidP="00FC4259">
      <w:pPr>
        <w:rPr>
          <w:b/>
          <w:bCs/>
        </w:rPr>
      </w:pPr>
    </w:p>
    <w:p w:rsidR="007966B2" w:rsidRPr="00985B2E" w:rsidRDefault="00283E91" w:rsidP="007966B2">
      <w:pPr>
        <w:ind w:left="1440" w:hanging="1440"/>
      </w:pPr>
      <w:r w:rsidRPr="00985B2E">
        <w:t>503</w:t>
      </w:r>
      <w:r w:rsidR="007966B2" w:rsidRPr="00985B2E">
        <w:t>.1</w:t>
      </w:r>
      <w:r w:rsidR="007966B2" w:rsidRPr="00985B2E">
        <w:tab/>
        <w:t xml:space="preserve">The Department may conduct </w:t>
      </w:r>
      <w:r w:rsidR="008F7148" w:rsidRPr="00985B2E">
        <w:t>an</w:t>
      </w:r>
      <w:r w:rsidR="007966B2" w:rsidRPr="00985B2E">
        <w:t xml:space="preserve"> inspection of </w:t>
      </w:r>
      <w:r w:rsidR="0097699A" w:rsidRPr="00985B2E">
        <w:t xml:space="preserve">an </w:t>
      </w:r>
      <w:r w:rsidR="007966B2" w:rsidRPr="00985B2E">
        <w:t>activit</w:t>
      </w:r>
      <w:r w:rsidR="0097699A" w:rsidRPr="00985B2E">
        <w:t>y</w:t>
      </w:r>
      <w:r w:rsidR="007966B2" w:rsidRPr="00985B2E">
        <w:t xml:space="preserve"> regulated under this </w:t>
      </w:r>
      <w:r w:rsidR="00D96D33" w:rsidRPr="00985B2E">
        <w:t>c</w:t>
      </w:r>
      <w:r w:rsidR="007966B2" w:rsidRPr="00985B2E">
        <w:t>hapter</w:t>
      </w:r>
      <w:r w:rsidR="000D27E6" w:rsidRPr="00985B2E">
        <w:t>, including emergency work that may otherwise be exempt,</w:t>
      </w:r>
      <w:r w:rsidR="007966B2" w:rsidRPr="00985B2E">
        <w:t xml:space="preserve"> to ensure compliance </w:t>
      </w:r>
      <w:r w:rsidR="005B2E55" w:rsidRPr="00985B2E">
        <w:t>with this chapter</w:t>
      </w:r>
      <w:r w:rsidR="008F7148" w:rsidRPr="00985B2E">
        <w:t>.</w:t>
      </w:r>
    </w:p>
    <w:p w:rsidR="007966B2" w:rsidRPr="00985B2E" w:rsidRDefault="007966B2" w:rsidP="007966B2">
      <w:pPr>
        <w:ind w:left="1440" w:hanging="1440"/>
      </w:pPr>
    </w:p>
    <w:p w:rsidR="001A19AE" w:rsidRPr="00985B2E" w:rsidRDefault="00244449" w:rsidP="00A55C6E">
      <w:pPr>
        <w:ind w:left="1440" w:hanging="1440"/>
      </w:pPr>
      <w:r w:rsidRPr="00985B2E">
        <w:t>503.2</w:t>
      </w:r>
      <w:r w:rsidR="00AC2440" w:rsidRPr="00985B2E">
        <w:tab/>
      </w:r>
      <w:r w:rsidR="000A7568" w:rsidRPr="00985B2E">
        <w:t>The Department</w:t>
      </w:r>
      <w:r w:rsidR="004D3491" w:rsidRPr="00985B2E">
        <w:t xml:space="preserve"> </w:t>
      </w:r>
      <w:r w:rsidR="00AC2440" w:rsidRPr="00985B2E">
        <w:t>may require a change to an approved</w:t>
      </w:r>
      <w:r w:rsidR="00A55C6E" w:rsidRPr="00985B2E">
        <w:t xml:space="preserve"> plan if </w:t>
      </w:r>
      <w:r w:rsidR="000A7568" w:rsidRPr="00985B2E">
        <w:t>the Department</w:t>
      </w:r>
      <w:r w:rsidR="00A55C6E" w:rsidRPr="00985B2E">
        <w:t xml:space="preserve"> determines that the</w:t>
      </w:r>
      <w:r w:rsidR="004D3491" w:rsidRPr="00985B2E">
        <w:t xml:space="preserve"> </w:t>
      </w:r>
      <w:r w:rsidR="00A55C6E" w:rsidRPr="00985B2E">
        <w:t>plan is inadequate to comply with</w:t>
      </w:r>
      <w:r w:rsidR="00AC2440" w:rsidRPr="00985B2E">
        <w:t xml:space="preserve"> the requirements of this chapter</w:t>
      </w:r>
      <w:r w:rsidR="00A55C6E" w:rsidRPr="00985B2E">
        <w:t>.</w:t>
      </w:r>
    </w:p>
    <w:p w:rsidR="001A19AE" w:rsidRPr="00985B2E" w:rsidRDefault="001A19AE" w:rsidP="001A19AE">
      <w:pPr>
        <w:ind w:left="1440" w:hanging="1440"/>
      </w:pPr>
    </w:p>
    <w:p w:rsidR="001A19AE" w:rsidRPr="00985B2E" w:rsidRDefault="008C162A" w:rsidP="001A19AE">
      <w:pPr>
        <w:ind w:left="1440" w:hanging="1440"/>
      </w:pPr>
      <w:r w:rsidRPr="00985B2E">
        <w:t>503.3</w:t>
      </w:r>
      <w:r w:rsidRPr="00985B2E">
        <w:tab/>
      </w:r>
      <w:r w:rsidR="00893D8E" w:rsidRPr="00985B2E">
        <w:t>A per</w:t>
      </w:r>
      <w:r w:rsidR="00E12B7E" w:rsidRPr="00985B2E">
        <w:t>son</w:t>
      </w:r>
      <w:r w:rsidR="00893D8E" w:rsidRPr="00985B2E">
        <w:t xml:space="preserve"> may not change an approved plan </w:t>
      </w:r>
      <w:r w:rsidR="009457F2" w:rsidRPr="00985B2E">
        <w:t xml:space="preserve">or its implementation without Department approval, </w:t>
      </w:r>
      <w:r w:rsidR="00893D8E" w:rsidRPr="00985B2E">
        <w:t>as follows:</w:t>
      </w:r>
    </w:p>
    <w:p w:rsidR="001A19AE" w:rsidRPr="00985B2E" w:rsidRDefault="001A19AE" w:rsidP="001A19AE">
      <w:pPr>
        <w:ind w:left="1440" w:hanging="1440"/>
      </w:pPr>
    </w:p>
    <w:p w:rsidR="00893D8E" w:rsidRPr="00985B2E" w:rsidRDefault="008C162A" w:rsidP="001A19AE">
      <w:pPr>
        <w:ind w:left="2160" w:hanging="720"/>
      </w:pPr>
      <w:r w:rsidRPr="00985B2E">
        <w:t>(</w:t>
      </w:r>
      <w:r w:rsidR="00893D8E" w:rsidRPr="00985B2E">
        <w:t xml:space="preserve">a) </w:t>
      </w:r>
      <w:r w:rsidR="001A19AE" w:rsidRPr="00985B2E">
        <w:tab/>
      </w:r>
      <w:r w:rsidR="000D3F6F" w:rsidRPr="00985B2E">
        <w:t>If</w:t>
      </w:r>
      <w:r w:rsidR="00893D8E" w:rsidRPr="00985B2E">
        <w:t xml:space="preserve"> the change is </w:t>
      </w:r>
      <w:r w:rsidR="009457F2" w:rsidRPr="00985B2E">
        <w:t>substantial, the person</w:t>
      </w:r>
      <w:r w:rsidR="00A508E7" w:rsidRPr="00985B2E">
        <w:t xml:space="preserve"> </w:t>
      </w:r>
      <w:r w:rsidR="007966B2" w:rsidRPr="00985B2E">
        <w:t xml:space="preserve">shall resubmit the </w:t>
      </w:r>
      <w:r w:rsidR="00A43845" w:rsidRPr="00985B2E">
        <w:t xml:space="preserve">revised </w:t>
      </w:r>
      <w:r w:rsidR="00886C7D" w:rsidRPr="00985B2E">
        <w:t xml:space="preserve">plan to the </w:t>
      </w:r>
      <w:r w:rsidR="007966B2" w:rsidRPr="00985B2E">
        <w:t xml:space="preserve">Department for approval in accordance with this </w:t>
      </w:r>
      <w:r w:rsidR="00F5018C" w:rsidRPr="00985B2E">
        <w:t>c</w:t>
      </w:r>
      <w:r w:rsidR="007966B2" w:rsidRPr="00985B2E">
        <w:t>hapter</w:t>
      </w:r>
      <w:r w:rsidR="009457F2" w:rsidRPr="00985B2E">
        <w:t>; and</w:t>
      </w:r>
    </w:p>
    <w:p w:rsidR="008C162A" w:rsidRPr="00985B2E" w:rsidRDefault="008C162A" w:rsidP="001A19AE">
      <w:pPr>
        <w:ind w:left="2160" w:hanging="720"/>
      </w:pPr>
    </w:p>
    <w:p w:rsidR="007966B2" w:rsidRPr="00985B2E" w:rsidRDefault="00893D8E" w:rsidP="001A19AE">
      <w:pPr>
        <w:ind w:left="2160" w:hanging="720"/>
      </w:pPr>
      <w:r w:rsidRPr="00985B2E">
        <w:t xml:space="preserve">(b) </w:t>
      </w:r>
      <w:r w:rsidR="001A19AE" w:rsidRPr="00985B2E">
        <w:tab/>
      </w:r>
      <w:r w:rsidRPr="00985B2E">
        <w:t>If the</w:t>
      </w:r>
      <w:r w:rsidR="009457F2" w:rsidRPr="00985B2E">
        <w:t xml:space="preserve"> change is not substantial, the person</w:t>
      </w:r>
      <w:r w:rsidR="004D3491" w:rsidRPr="00985B2E">
        <w:t xml:space="preserve"> </w:t>
      </w:r>
      <w:r w:rsidR="00E72E77" w:rsidRPr="00985B2E">
        <w:t xml:space="preserve">may secure written approval from </w:t>
      </w:r>
      <w:r w:rsidR="007966B2" w:rsidRPr="00985B2E">
        <w:t>the Depart</w:t>
      </w:r>
      <w:r w:rsidR="003D6F52" w:rsidRPr="00985B2E">
        <w:t>ment</w:t>
      </w:r>
      <w:r w:rsidR="007966B2" w:rsidRPr="00985B2E">
        <w:t xml:space="preserve"> in the field</w:t>
      </w:r>
      <w:r w:rsidR="00E72E77" w:rsidRPr="00985B2E">
        <w:t xml:space="preserve"> or</w:t>
      </w:r>
      <w:r w:rsidR="00E12B7E" w:rsidRPr="00985B2E">
        <w:t xml:space="preserve"> at </w:t>
      </w:r>
      <w:r w:rsidR="00B61491" w:rsidRPr="00985B2E">
        <w:t>the Department’s office</w:t>
      </w:r>
      <w:r w:rsidR="009457F2" w:rsidRPr="00985B2E">
        <w:t xml:space="preserve">. </w:t>
      </w:r>
    </w:p>
    <w:p w:rsidR="00CE1CFC" w:rsidRPr="00985B2E" w:rsidRDefault="00CE1CFC" w:rsidP="00CE1CFC">
      <w:pPr>
        <w:ind w:left="1440" w:hanging="1440"/>
      </w:pPr>
    </w:p>
    <w:p w:rsidR="00E11141" w:rsidRPr="00985B2E" w:rsidRDefault="008C162A" w:rsidP="000D27E6">
      <w:pPr>
        <w:ind w:left="1440" w:hanging="1440"/>
      </w:pPr>
      <w:r w:rsidRPr="00985B2E">
        <w:t>503.4</w:t>
      </w:r>
      <w:r w:rsidR="00A505AA" w:rsidRPr="00985B2E">
        <w:tab/>
      </w:r>
      <w:r w:rsidR="00AC2440" w:rsidRPr="00985B2E">
        <w:t>For the purposes of this chapter</w:t>
      </w:r>
      <w:r w:rsidR="00A505AA" w:rsidRPr="00985B2E">
        <w:t xml:space="preserve">, a </w:t>
      </w:r>
      <w:r w:rsidR="00AE6B52" w:rsidRPr="00985B2E">
        <w:t xml:space="preserve">substantial change </w:t>
      </w:r>
      <w:r w:rsidR="000D27E6" w:rsidRPr="00985B2E">
        <w:t>in an approved plan is a</w:t>
      </w:r>
      <w:r w:rsidR="00976858" w:rsidRPr="00985B2E">
        <w:t xml:space="preserve"> change in design, specification, construction, </w:t>
      </w:r>
      <w:r w:rsidR="000D27E6" w:rsidRPr="00985B2E">
        <w:t>operation, or maintenance, that t</w:t>
      </w:r>
      <w:r w:rsidR="003D6F52" w:rsidRPr="00985B2E">
        <w:t>he Department determines:</w:t>
      </w:r>
    </w:p>
    <w:p w:rsidR="00E11141" w:rsidRPr="00985B2E" w:rsidRDefault="00E11141" w:rsidP="000D27E6">
      <w:pPr>
        <w:ind w:left="1440"/>
      </w:pPr>
    </w:p>
    <w:p w:rsidR="00A505AA" w:rsidRPr="00985B2E" w:rsidRDefault="000D27E6" w:rsidP="000D27E6">
      <w:pPr>
        <w:ind w:left="1440"/>
      </w:pPr>
      <w:r w:rsidRPr="00985B2E">
        <w:t>(a</w:t>
      </w:r>
      <w:r w:rsidR="00E11141" w:rsidRPr="00985B2E">
        <w:t xml:space="preserve">) </w:t>
      </w:r>
      <w:r w:rsidR="00244449" w:rsidRPr="00985B2E">
        <w:tab/>
      </w:r>
      <w:r w:rsidR="003D6F52" w:rsidRPr="00985B2E">
        <w:t xml:space="preserve">May result in a failure to comply with a requirement of this chapter; </w:t>
      </w:r>
      <w:r w:rsidR="00AE6B52" w:rsidRPr="00985B2E">
        <w:t xml:space="preserve">or </w:t>
      </w:r>
    </w:p>
    <w:p w:rsidR="00A505AA" w:rsidRPr="00985B2E" w:rsidRDefault="00A505AA" w:rsidP="000D27E6">
      <w:pPr>
        <w:ind w:left="1440"/>
      </w:pPr>
    </w:p>
    <w:p w:rsidR="00AE6B52" w:rsidRPr="00985B2E" w:rsidRDefault="00A505AA" w:rsidP="000D27E6">
      <w:pPr>
        <w:ind w:left="2160" w:hanging="720"/>
      </w:pPr>
      <w:r w:rsidRPr="00985B2E">
        <w:t>(</w:t>
      </w:r>
      <w:r w:rsidR="000D27E6" w:rsidRPr="00985B2E">
        <w:t>b</w:t>
      </w:r>
      <w:r w:rsidRPr="00985B2E">
        <w:t xml:space="preserve">) </w:t>
      </w:r>
      <w:r w:rsidR="00244449" w:rsidRPr="00985B2E">
        <w:tab/>
        <w:t>H</w:t>
      </w:r>
      <w:r w:rsidR="00AE6B52" w:rsidRPr="00985B2E">
        <w:t xml:space="preserve">as a significant effect on the discharge of pollutants to the </w:t>
      </w:r>
      <w:r w:rsidR="00D21ADD" w:rsidRPr="00985B2E">
        <w:t xml:space="preserve">District’s </w:t>
      </w:r>
      <w:r w:rsidR="00AE6B52" w:rsidRPr="00985B2E">
        <w:t>waters</w:t>
      </w:r>
      <w:r w:rsidRPr="00985B2E">
        <w:t>.</w:t>
      </w:r>
    </w:p>
    <w:p w:rsidR="008C162A" w:rsidRPr="00985B2E" w:rsidRDefault="008C162A" w:rsidP="008C162A"/>
    <w:p w:rsidR="00CE1CFC" w:rsidRPr="00985B2E" w:rsidRDefault="008C162A" w:rsidP="00244449">
      <w:pPr>
        <w:ind w:left="1440" w:hanging="1440"/>
      </w:pPr>
      <w:r w:rsidRPr="00985B2E">
        <w:t>503.5</w:t>
      </w:r>
      <w:r w:rsidRPr="00985B2E">
        <w:tab/>
      </w:r>
      <w:r w:rsidR="00CE1CFC" w:rsidRPr="00985B2E">
        <w:t xml:space="preserve">The Department may require </w:t>
      </w:r>
      <w:r w:rsidR="004D3491" w:rsidRPr="00985B2E">
        <w:t xml:space="preserve">an additional </w:t>
      </w:r>
      <w:r w:rsidR="00CE1CFC" w:rsidRPr="00985B2E">
        <w:t xml:space="preserve">inspection </w:t>
      </w:r>
      <w:r w:rsidR="00B61491" w:rsidRPr="00985B2E">
        <w:t xml:space="preserve">at a particular stage of construction </w:t>
      </w:r>
      <w:r w:rsidR="00CE1CFC" w:rsidRPr="00985B2E">
        <w:t xml:space="preserve">by </w:t>
      </w:r>
      <w:r w:rsidR="00B61491" w:rsidRPr="00985B2E">
        <w:t xml:space="preserve">specifying that </w:t>
      </w:r>
      <w:r w:rsidR="00CE1CFC" w:rsidRPr="00985B2E">
        <w:t>requirement</w:t>
      </w:r>
      <w:r w:rsidR="004D3491" w:rsidRPr="00985B2E">
        <w:t xml:space="preserve"> </w:t>
      </w:r>
      <w:r w:rsidR="00CE1CFC" w:rsidRPr="00985B2E">
        <w:t>in:</w:t>
      </w:r>
    </w:p>
    <w:p w:rsidR="00CE1CFC" w:rsidRPr="00985B2E" w:rsidRDefault="00CE1CFC" w:rsidP="00CE1CFC">
      <w:pPr>
        <w:ind w:left="1440" w:hanging="1440"/>
      </w:pPr>
    </w:p>
    <w:p w:rsidR="00CE1CFC" w:rsidRPr="00985B2E" w:rsidRDefault="00CE1CFC" w:rsidP="00244449">
      <w:pPr>
        <w:ind w:left="2160" w:hanging="720"/>
      </w:pPr>
      <w:r w:rsidRPr="00985B2E">
        <w:t xml:space="preserve">(a) </w:t>
      </w:r>
      <w:r w:rsidR="00244449" w:rsidRPr="00985B2E">
        <w:tab/>
        <w:t>T</w:t>
      </w:r>
      <w:r w:rsidRPr="00985B2E">
        <w:t>he approved plan;</w:t>
      </w:r>
    </w:p>
    <w:p w:rsidR="00CE1CFC" w:rsidRPr="00985B2E" w:rsidRDefault="00CE1CFC" w:rsidP="00244449">
      <w:pPr>
        <w:ind w:left="2160" w:hanging="720"/>
      </w:pPr>
    </w:p>
    <w:p w:rsidR="00244449" w:rsidRPr="00985B2E" w:rsidRDefault="00244449" w:rsidP="00D718E7">
      <w:pPr>
        <w:pStyle w:val="ListParagraph"/>
        <w:numPr>
          <w:ilvl w:val="0"/>
          <w:numId w:val="87"/>
        </w:numPr>
        <w:ind w:left="2160" w:hanging="720"/>
      </w:pPr>
      <w:r w:rsidRPr="00985B2E">
        <w:t>T</w:t>
      </w:r>
      <w:r w:rsidR="00CE1CFC" w:rsidRPr="00985B2E">
        <w:t>he pre-con</w:t>
      </w:r>
      <w:r w:rsidRPr="00985B2E">
        <w:t>struction inspection report; or</w:t>
      </w:r>
    </w:p>
    <w:p w:rsidR="00244449" w:rsidRPr="00985B2E" w:rsidRDefault="00244449" w:rsidP="00244449">
      <w:pPr>
        <w:pStyle w:val="ListParagraph"/>
        <w:ind w:left="2160" w:hanging="720"/>
      </w:pPr>
    </w:p>
    <w:p w:rsidR="009D6548" w:rsidRPr="00985B2E" w:rsidRDefault="00244449" w:rsidP="00D718E7">
      <w:pPr>
        <w:pStyle w:val="ListParagraph"/>
        <w:numPr>
          <w:ilvl w:val="0"/>
          <w:numId w:val="87"/>
        </w:numPr>
        <w:ind w:left="2160" w:hanging="720"/>
      </w:pPr>
      <w:r w:rsidRPr="00985B2E">
        <w:t>T</w:t>
      </w:r>
      <w:r w:rsidR="00CE1CFC" w:rsidRPr="00985B2E">
        <w:t>he Department’s report of the pre-construction meeting.</w:t>
      </w:r>
    </w:p>
    <w:p w:rsidR="008C162A" w:rsidRPr="00985B2E" w:rsidRDefault="008C162A" w:rsidP="008C162A"/>
    <w:p w:rsidR="00A07DF9" w:rsidRPr="00985B2E" w:rsidRDefault="000D27E6" w:rsidP="00244449">
      <w:pPr>
        <w:ind w:left="1440" w:hanging="1440"/>
      </w:pPr>
      <w:r w:rsidRPr="00985B2E">
        <w:t>503.6</w:t>
      </w:r>
      <w:r w:rsidR="005B2E55" w:rsidRPr="00985B2E">
        <w:tab/>
      </w:r>
      <w:r w:rsidR="007E773C" w:rsidRPr="00985B2E">
        <w:t>No person</w:t>
      </w:r>
      <w:r w:rsidR="009D6548" w:rsidRPr="00985B2E">
        <w:t xml:space="preserve"> may proceed with work past a stage of construction</w:t>
      </w:r>
      <w:r w:rsidR="004D3491" w:rsidRPr="00985B2E">
        <w:t xml:space="preserve"> </w:t>
      </w:r>
      <w:r w:rsidR="00A43845" w:rsidRPr="00985B2E">
        <w:t>that</w:t>
      </w:r>
      <w:r w:rsidR="00A07DF9" w:rsidRPr="00985B2E">
        <w:t xml:space="preserve"> the Department has identified as requiring an inspection unless:</w:t>
      </w:r>
    </w:p>
    <w:p w:rsidR="00A07DF9" w:rsidRPr="00985B2E" w:rsidRDefault="00A07DF9" w:rsidP="007966B2">
      <w:pPr>
        <w:ind w:left="1440" w:hanging="1440"/>
      </w:pPr>
    </w:p>
    <w:p w:rsidR="00244449" w:rsidRPr="00985B2E" w:rsidRDefault="000A7568" w:rsidP="00D718E7">
      <w:pPr>
        <w:pStyle w:val="ListParagraph"/>
        <w:numPr>
          <w:ilvl w:val="0"/>
          <w:numId w:val="62"/>
        </w:numPr>
      </w:pPr>
      <w:r w:rsidRPr="00985B2E">
        <w:t>The Department</w:t>
      </w:r>
      <w:r w:rsidR="00A07DF9" w:rsidRPr="00985B2E">
        <w:t>’s inspector has issued an</w:t>
      </w:r>
      <w:r w:rsidR="00244449" w:rsidRPr="00985B2E">
        <w:t xml:space="preserve"> “approved” or “passed” report;</w:t>
      </w:r>
    </w:p>
    <w:p w:rsidR="00244449" w:rsidRPr="00985B2E" w:rsidRDefault="00244449" w:rsidP="00244449">
      <w:pPr>
        <w:pStyle w:val="ListParagraph"/>
        <w:ind w:left="2160"/>
      </w:pPr>
    </w:p>
    <w:p w:rsidR="00244449" w:rsidRPr="00985B2E" w:rsidRDefault="000A7568" w:rsidP="00D718E7">
      <w:pPr>
        <w:pStyle w:val="ListParagraph"/>
        <w:numPr>
          <w:ilvl w:val="0"/>
          <w:numId w:val="62"/>
        </w:numPr>
      </w:pPr>
      <w:r w:rsidRPr="00985B2E">
        <w:lastRenderedPageBreak/>
        <w:t>The Department</w:t>
      </w:r>
      <w:r w:rsidR="004D3491" w:rsidRPr="00985B2E">
        <w:t xml:space="preserve"> </w:t>
      </w:r>
      <w:r w:rsidR="00A07DF9" w:rsidRPr="00985B2E">
        <w:t>has approved a plan modification that eliminates the inspection requirement; or</w:t>
      </w:r>
    </w:p>
    <w:p w:rsidR="00244449" w:rsidRPr="00985B2E" w:rsidRDefault="00244449" w:rsidP="00244449">
      <w:pPr>
        <w:pStyle w:val="ListParagraph"/>
      </w:pPr>
    </w:p>
    <w:p w:rsidR="00CE1CFC" w:rsidRPr="00985B2E" w:rsidRDefault="000A7568" w:rsidP="00D718E7">
      <w:pPr>
        <w:pStyle w:val="ListParagraph"/>
        <w:numPr>
          <w:ilvl w:val="0"/>
          <w:numId w:val="62"/>
        </w:numPr>
      </w:pPr>
      <w:r w:rsidRPr="00985B2E">
        <w:t>The Department</w:t>
      </w:r>
      <w:r w:rsidR="004D3491" w:rsidRPr="00985B2E">
        <w:t xml:space="preserve"> </w:t>
      </w:r>
      <w:r w:rsidR="00F5018C" w:rsidRPr="00985B2E">
        <w:t xml:space="preserve">otherwise </w:t>
      </w:r>
      <w:r w:rsidR="00A07DF9" w:rsidRPr="00985B2E">
        <w:t xml:space="preserve">eliminates </w:t>
      </w:r>
      <w:r w:rsidR="007E773C" w:rsidRPr="00985B2E">
        <w:t xml:space="preserve">or modifies </w:t>
      </w:r>
      <w:r w:rsidR="00A07DF9" w:rsidRPr="00985B2E">
        <w:t xml:space="preserve">the inspection requirement </w:t>
      </w:r>
      <w:r w:rsidR="007E773C" w:rsidRPr="00985B2E">
        <w:t>in writing.</w:t>
      </w:r>
    </w:p>
    <w:p w:rsidR="008C162A" w:rsidRPr="00985B2E" w:rsidRDefault="008C162A" w:rsidP="008C162A"/>
    <w:p w:rsidR="00DF4A89" w:rsidRPr="00985B2E" w:rsidRDefault="007966B2" w:rsidP="00244449">
      <w:pPr>
        <w:ind w:left="1440" w:hanging="1440"/>
      </w:pPr>
      <w:r w:rsidRPr="00985B2E">
        <w:t>5</w:t>
      </w:r>
      <w:r w:rsidR="00283E91" w:rsidRPr="00985B2E">
        <w:t>03</w:t>
      </w:r>
      <w:r w:rsidR="000D27E6" w:rsidRPr="00985B2E">
        <w:t>.7</w:t>
      </w:r>
      <w:r w:rsidR="007E773C" w:rsidRPr="00985B2E">
        <w:tab/>
        <w:t>A person</w:t>
      </w:r>
      <w:r w:rsidRPr="00985B2E">
        <w:t xml:space="preserve"> shall </w:t>
      </w:r>
      <w:r w:rsidR="00152DD0" w:rsidRPr="00985B2E">
        <w:t>communicate with</w:t>
      </w:r>
      <w:r w:rsidR="004D3491" w:rsidRPr="00985B2E">
        <w:t xml:space="preserve"> </w:t>
      </w:r>
      <w:r w:rsidR="000A7568" w:rsidRPr="00985B2E">
        <w:t>the Department</w:t>
      </w:r>
      <w:r w:rsidR="003C7B5D" w:rsidRPr="00985B2E">
        <w:t>:</w:t>
      </w:r>
      <w:r w:rsidR="004D3491" w:rsidRPr="00985B2E">
        <w:t xml:space="preserve"> </w:t>
      </w:r>
    </w:p>
    <w:p w:rsidR="008C162A" w:rsidRPr="00985B2E" w:rsidRDefault="008C162A" w:rsidP="00DF4A89">
      <w:pPr>
        <w:ind w:left="1440" w:hanging="1440"/>
      </w:pPr>
    </w:p>
    <w:p w:rsidR="007966B2" w:rsidRPr="00985B2E" w:rsidRDefault="00DF4A89" w:rsidP="00244449">
      <w:pPr>
        <w:ind w:left="2160" w:hanging="720"/>
      </w:pPr>
      <w:r w:rsidRPr="00985B2E">
        <w:t>(a</w:t>
      </w:r>
      <w:r w:rsidR="00E12B7E" w:rsidRPr="00985B2E">
        <w:t xml:space="preserve">) </w:t>
      </w:r>
      <w:r w:rsidR="00244449" w:rsidRPr="00985B2E">
        <w:tab/>
        <w:t>I</w:t>
      </w:r>
      <w:r w:rsidR="00E12B7E" w:rsidRPr="00985B2E">
        <w:t>n order to schedule</w:t>
      </w:r>
      <w:r w:rsidRPr="00985B2E">
        <w:t xml:space="preserve"> a </w:t>
      </w:r>
      <w:r w:rsidR="00E12B7E" w:rsidRPr="00985B2E">
        <w:t xml:space="preserve">pre-construction meeting </w:t>
      </w:r>
      <w:r w:rsidR="00135138">
        <w:t xml:space="preserve">or field visit </w:t>
      </w:r>
      <w:r w:rsidR="00E12B7E" w:rsidRPr="00985B2E">
        <w:t>before commencement of a land disturbing activity</w:t>
      </w:r>
      <w:r w:rsidRPr="00985B2E">
        <w:t xml:space="preserve">, </w:t>
      </w:r>
      <w:r w:rsidR="007966B2" w:rsidRPr="00985B2E">
        <w:t xml:space="preserve">contact the Department at least three (3) business days before the start of </w:t>
      </w:r>
      <w:r w:rsidR="00E12B7E" w:rsidRPr="00985B2E">
        <w:t>the</w:t>
      </w:r>
      <w:r w:rsidR="007966B2" w:rsidRPr="00985B2E">
        <w:t xml:space="preserve"> land disturbing activity</w:t>
      </w:r>
      <w:r w:rsidR="007E773C" w:rsidRPr="00985B2E">
        <w:t>;</w:t>
      </w:r>
    </w:p>
    <w:p w:rsidR="007966B2" w:rsidRPr="00985B2E" w:rsidRDefault="007966B2" w:rsidP="00244449">
      <w:pPr>
        <w:ind w:left="2160" w:hanging="720"/>
      </w:pPr>
    </w:p>
    <w:p w:rsidR="00DF4A89" w:rsidRPr="00985B2E" w:rsidRDefault="00DF4A89" w:rsidP="00244449">
      <w:pPr>
        <w:ind w:left="2160" w:hanging="720"/>
      </w:pPr>
      <w:r w:rsidRPr="00985B2E">
        <w:t xml:space="preserve">(b) </w:t>
      </w:r>
      <w:r w:rsidR="00244449" w:rsidRPr="00985B2E">
        <w:tab/>
        <w:t>I</w:t>
      </w:r>
      <w:r w:rsidR="00E12B7E" w:rsidRPr="00985B2E">
        <w:t>n order to schedule a pre</w:t>
      </w:r>
      <w:r w:rsidR="0072657C" w:rsidRPr="00985B2E">
        <w:t>-</w:t>
      </w:r>
      <w:r w:rsidR="00E12B7E" w:rsidRPr="00985B2E">
        <w:t>construc</w:t>
      </w:r>
      <w:r w:rsidR="001503FE" w:rsidRPr="00985B2E">
        <w:t xml:space="preserve">tion inspection </w:t>
      </w:r>
      <w:r w:rsidR="00E12B7E" w:rsidRPr="00985B2E">
        <w:t>be</w:t>
      </w:r>
      <w:r w:rsidRPr="00985B2E">
        <w:t>for</w:t>
      </w:r>
      <w:r w:rsidR="00E12B7E" w:rsidRPr="00985B2E">
        <w:t xml:space="preserve">e </w:t>
      </w:r>
      <w:r w:rsidR="001503FE" w:rsidRPr="00985B2E">
        <w:t xml:space="preserve">beginning </w:t>
      </w:r>
      <w:r w:rsidR="00E12B7E" w:rsidRPr="00985B2E">
        <w:t xml:space="preserve">construction of a </w:t>
      </w:r>
      <w:r w:rsidR="00AF70B7" w:rsidRPr="00985B2E">
        <w:t>Best Management Practice</w:t>
      </w:r>
      <w:r w:rsidR="00E12B7E" w:rsidRPr="00985B2E">
        <w:t xml:space="preserve"> (</w:t>
      </w:r>
      <w:r w:rsidR="00AF70B7" w:rsidRPr="00985B2E">
        <w:t>BMP</w:t>
      </w:r>
      <w:r w:rsidR="001503FE" w:rsidRPr="00985B2E">
        <w:t>)</w:t>
      </w:r>
      <w:r w:rsidRPr="00985B2E">
        <w:t xml:space="preserve">, contact </w:t>
      </w:r>
      <w:r w:rsidR="00152DD0" w:rsidRPr="00985B2E">
        <w:t>the Department</w:t>
      </w:r>
      <w:r w:rsidR="001503FE" w:rsidRPr="00985B2E">
        <w:t xml:space="preserve"> at least three (3) business days before the start of the construction;</w:t>
      </w:r>
    </w:p>
    <w:p w:rsidR="009E136A" w:rsidRPr="00985B2E" w:rsidRDefault="009E136A" w:rsidP="00244449">
      <w:pPr>
        <w:ind w:left="2160" w:hanging="720"/>
      </w:pPr>
    </w:p>
    <w:p w:rsidR="009E136A" w:rsidRPr="00985B2E" w:rsidRDefault="00244449" w:rsidP="00D718E7">
      <w:pPr>
        <w:pStyle w:val="ListParagraph"/>
        <w:numPr>
          <w:ilvl w:val="0"/>
          <w:numId w:val="63"/>
        </w:numPr>
      </w:pPr>
      <w:r w:rsidRPr="00985B2E">
        <w:t>I</w:t>
      </w:r>
      <w:r w:rsidR="009E136A" w:rsidRPr="00985B2E">
        <w:t xml:space="preserve">n order to schedule </w:t>
      </w:r>
      <w:r w:rsidR="00CE1CFC" w:rsidRPr="00985B2E">
        <w:t>a</w:t>
      </w:r>
      <w:r w:rsidR="009E136A" w:rsidRPr="00985B2E">
        <w:t xml:space="preserve">n inspection </w:t>
      </w:r>
      <w:r w:rsidR="00CE1CFC" w:rsidRPr="00985B2E">
        <w:t xml:space="preserve">required for </w:t>
      </w:r>
      <w:r w:rsidR="009E136A" w:rsidRPr="00985B2E">
        <w:t>a stage of construction or other construction event,</w:t>
      </w:r>
      <w:r w:rsidR="00152DD0" w:rsidRPr="00985B2E">
        <w:t xml:space="preserve"> contact the Department at least three (3) business days</w:t>
      </w:r>
      <w:r w:rsidR="004F1A1B" w:rsidRPr="00985B2E">
        <w:t xml:space="preserve"> </w:t>
      </w:r>
      <w:r w:rsidR="002A1A31" w:rsidRPr="00985B2E">
        <w:t>before the anticipated inspection;</w:t>
      </w:r>
    </w:p>
    <w:p w:rsidR="00DF4A89" w:rsidRPr="00985B2E" w:rsidRDefault="00DF4A89" w:rsidP="00244449">
      <w:pPr>
        <w:ind w:left="2160" w:hanging="720"/>
      </w:pPr>
    </w:p>
    <w:p w:rsidR="00DF4A89" w:rsidRPr="00985B2E" w:rsidRDefault="002A1A31" w:rsidP="00244449">
      <w:pPr>
        <w:ind w:left="2160" w:hanging="720"/>
      </w:pPr>
      <w:r w:rsidRPr="00985B2E">
        <w:t>(d</w:t>
      </w:r>
      <w:r w:rsidR="00DF4A89" w:rsidRPr="00985B2E">
        <w:t xml:space="preserve">) </w:t>
      </w:r>
      <w:r w:rsidR="00244449" w:rsidRPr="00985B2E">
        <w:tab/>
        <w:t>F</w:t>
      </w:r>
      <w:r w:rsidR="00DF4A89" w:rsidRPr="00985B2E">
        <w:t xml:space="preserve">or </w:t>
      </w:r>
      <w:r w:rsidR="001503FE" w:rsidRPr="00985B2E">
        <w:t>the completion of a land disturbing activity</w:t>
      </w:r>
      <w:r w:rsidR="0072657C" w:rsidRPr="00985B2E">
        <w:t>,</w:t>
      </w:r>
      <w:r w:rsidR="001503FE" w:rsidRPr="00985B2E">
        <w:t xml:space="preserve"> give notice to </w:t>
      </w:r>
      <w:r w:rsidR="00152DD0" w:rsidRPr="00985B2E">
        <w:t>the Department</w:t>
      </w:r>
      <w:r w:rsidR="00CE1CFC" w:rsidRPr="00985B2E">
        <w:t xml:space="preserve"> within two (2) weeks of</w:t>
      </w:r>
      <w:r w:rsidR="001503FE" w:rsidRPr="00985B2E">
        <w:t xml:space="preserve"> completion of the activity</w:t>
      </w:r>
      <w:r w:rsidRPr="00985B2E">
        <w:t>;</w:t>
      </w:r>
      <w:r w:rsidR="00914048" w:rsidRPr="00985B2E">
        <w:t xml:space="preserve"> and</w:t>
      </w:r>
    </w:p>
    <w:p w:rsidR="001503FE" w:rsidRPr="00985B2E" w:rsidRDefault="001503FE" w:rsidP="00244449">
      <w:pPr>
        <w:ind w:left="2160" w:hanging="720"/>
      </w:pPr>
    </w:p>
    <w:p w:rsidR="001503FE" w:rsidRPr="00985B2E" w:rsidRDefault="002A1A31" w:rsidP="00244449">
      <w:pPr>
        <w:ind w:left="2160" w:hanging="720"/>
      </w:pPr>
      <w:r w:rsidRPr="00985B2E">
        <w:t>(e</w:t>
      </w:r>
      <w:r w:rsidR="001503FE" w:rsidRPr="00985B2E">
        <w:t xml:space="preserve">) </w:t>
      </w:r>
      <w:r w:rsidR="00244449" w:rsidRPr="00985B2E">
        <w:tab/>
        <w:t>F</w:t>
      </w:r>
      <w:r w:rsidR="001503FE" w:rsidRPr="00985B2E">
        <w:t xml:space="preserve">or the completion of a </w:t>
      </w:r>
      <w:r w:rsidR="00AF70B7" w:rsidRPr="00985B2E">
        <w:t>BMP</w:t>
      </w:r>
      <w:r w:rsidR="001503FE" w:rsidRPr="00985B2E">
        <w:t>,</w:t>
      </w:r>
      <w:r w:rsidR="009F4E94" w:rsidRPr="00985B2E">
        <w:t xml:space="preserve"> and to request a final </w:t>
      </w:r>
      <w:r w:rsidR="00894BDB" w:rsidRPr="00985B2E">
        <w:t xml:space="preserve">construction </w:t>
      </w:r>
      <w:r w:rsidR="009F4E94" w:rsidRPr="00985B2E">
        <w:t>inspection,</w:t>
      </w:r>
      <w:r w:rsidR="001503FE" w:rsidRPr="00985B2E">
        <w:t xml:space="preserve"> give notice to </w:t>
      </w:r>
      <w:r w:rsidR="00152DD0" w:rsidRPr="00985B2E">
        <w:t>the Department</w:t>
      </w:r>
      <w:r w:rsidR="004D3491" w:rsidRPr="00985B2E">
        <w:t xml:space="preserve"> </w:t>
      </w:r>
      <w:r w:rsidR="001503FE" w:rsidRPr="00985B2E">
        <w:t>within one</w:t>
      </w:r>
      <w:r w:rsidR="00CE1CFC" w:rsidRPr="00985B2E">
        <w:t xml:space="preserve"> (1) week of</w:t>
      </w:r>
      <w:r w:rsidR="004D3491" w:rsidRPr="00985B2E">
        <w:t xml:space="preserve"> </w:t>
      </w:r>
      <w:r w:rsidR="001503FE" w:rsidRPr="00985B2E">
        <w:t xml:space="preserve">completion of the </w:t>
      </w:r>
      <w:r w:rsidR="00AF70B7" w:rsidRPr="00985B2E">
        <w:t>BMP</w:t>
      </w:r>
      <w:r w:rsidR="004226AC" w:rsidRPr="00985B2E">
        <w:t>.</w:t>
      </w:r>
    </w:p>
    <w:p w:rsidR="00DF4A89" w:rsidRPr="00985B2E" w:rsidRDefault="00DF4A89" w:rsidP="007966B2">
      <w:pPr>
        <w:ind w:left="1440" w:hanging="1440"/>
      </w:pPr>
    </w:p>
    <w:p w:rsidR="0050432C" w:rsidRPr="00985B2E" w:rsidRDefault="00283E91" w:rsidP="00DF4A89">
      <w:pPr>
        <w:ind w:left="1440" w:hanging="1440"/>
      </w:pPr>
      <w:r w:rsidRPr="00985B2E">
        <w:t>503</w:t>
      </w:r>
      <w:r w:rsidR="000D27E6" w:rsidRPr="00985B2E">
        <w:t>.8</w:t>
      </w:r>
      <w:r w:rsidR="007966B2" w:rsidRPr="00985B2E">
        <w:tab/>
      </w:r>
      <w:r w:rsidR="0050432C" w:rsidRPr="00985B2E">
        <w:t xml:space="preserve">The Department shall make reasonable efforts to accommodate a request for </w:t>
      </w:r>
      <w:r w:rsidR="002A1A31" w:rsidRPr="00985B2E">
        <w:t>inspection outside of the Department’s nor</w:t>
      </w:r>
      <w:r w:rsidR="0072657C" w:rsidRPr="00985B2E">
        <w:t>mal business hours</w:t>
      </w:r>
      <w:r w:rsidR="00A508E7" w:rsidRPr="00985B2E">
        <w:t xml:space="preserve"> </w:t>
      </w:r>
      <w:r w:rsidR="0050432C" w:rsidRPr="00985B2E">
        <w:t>if the request:</w:t>
      </w:r>
    </w:p>
    <w:p w:rsidR="0050432C" w:rsidRPr="00985B2E" w:rsidRDefault="0050432C" w:rsidP="00DF4A89">
      <w:pPr>
        <w:ind w:left="1440" w:hanging="1440"/>
      </w:pPr>
    </w:p>
    <w:p w:rsidR="00DB16C2" w:rsidRPr="00985B2E" w:rsidRDefault="0050432C" w:rsidP="00D718E7">
      <w:pPr>
        <w:pStyle w:val="ListParagraph"/>
        <w:numPr>
          <w:ilvl w:val="0"/>
          <w:numId w:val="97"/>
        </w:numPr>
        <w:ind w:left="2160" w:hanging="720"/>
      </w:pPr>
      <w:r w:rsidRPr="00985B2E">
        <w:t xml:space="preserve">Is made </w:t>
      </w:r>
      <w:r w:rsidR="0072657C" w:rsidRPr="00985B2E">
        <w:t xml:space="preserve">during </w:t>
      </w:r>
      <w:r w:rsidRPr="00985B2E">
        <w:t xml:space="preserve">the Department’s normal business hours; </w:t>
      </w:r>
    </w:p>
    <w:p w:rsidR="00DB16C2" w:rsidRPr="00985B2E" w:rsidRDefault="00DB16C2" w:rsidP="00DF4A89">
      <w:pPr>
        <w:ind w:left="1440" w:hanging="1440"/>
      </w:pPr>
    </w:p>
    <w:p w:rsidR="008C162A" w:rsidRPr="00985B2E" w:rsidRDefault="0050432C" w:rsidP="00D718E7">
      <w:pPr>
        <w:pStyle w:val="ListParagraph"/>
        <w:numPr>
          <w:ilvl w:val="0"/>
          <w:numId w:val="97"/>
        </w:numPr>
        <w:ind w:left="2160" w:hanging="720"/>
      </w:pPr>
      <w:r w:rsidRPr="00985B2E">
        <w:t xml:space="preserve">Includes the information the Department requires, including </w:t>
      </w:r>
      <w:r w:rsidR="00DB16C2" w:rsidRPr="00985B2E">
        <w:t xml:space="preserve">the matters to be inspected, the location </w:t>
      </w:r>
      <w:r w:rsidRPr="00985B2E">
        <w:t xml:space="preserve">of the site work to be inspected, </w:t>
      </w:r>
      <w:r w:rsidR="00DB16C2" w:rsidRPr="00985B2E">
        <w:t>and details for site access; and</w:t>
      </w:r>
    </w:p>
    <w:p w:rsidR="008C162A" w:rsidRPr="00985B2E" w:rsidRDefault="008C162A" w:rsidP="00244449">
      <w:pPr>
        <w:ind w:left="2160" w:hanging="720"/>
      </w:pPr>
    </w:p>
    <w:p w:rsidR="007966B2" w:rsidRPr="00985B2E" w:rsidRDefault="0050432C" w:rsidP="00244449">
      <w:pPr>
        <w:ind w:left="2160" w:hanging="720"/>
      </w:pPr>
      <w:r w:rsidRPr="00985B2E">
        <w:t>(c</w:t>
      </w:r>
      <w:r w:rsidR="0072657C" w:rsidRPr="00985B2E">
        <w:t xml:space="preserve">) </w:t>
      </w:r>
      <w:r w:rsidR="0072657C" w:rsidRPr="00985B2E">
        <w:tab/>
      </w:r>
      <w:r w:rsidRPr="00985B2E">
        <w:t xml:space="preserve">Includes </w:t>
      </w:r>
      <w:r w:rsidR="00F5018C" w:rsidRPr="00985B2E">
        <w:t>payment or proof of payment of</w:t>
      </w:r>
      <w:r w:rsidR="00C74BD4" w:rsidRPr="00985B2E">
        <w:t xml:space="preserve"> </w:t>
      </w:r>
      <w:r w:rsidR="00A02EF4" w:rsidRPr="00985B2E">
        <w:t>the</w:t>
      </w:r>
      <w:r w:rsidR="002A1A31" w:rsidRPr="00985B2E">
        <w:t xml:space="preserve"> after-hour</w:t>
      </w:r>
      <w:r w:rsidR="00914048" w:rsidRPr="00985B2E">
        <w:t>s</w:t>
      </w:r>
      <w:r w:rsidR="002A1A31" w:rsidRPr="00985B2E">
        <w:t xml:space="preserve"> inspection fee</w:t>
      </w:r>
      <w:r w:rsidR="00A02EF4" w:rsidRPr="00985B2E">
        <w:t>.</w:t>
      </w:r>
    </w:p>
    <w:p w:rsidR="00283E91" w:rsidRPr="00985B2E" w:rsidRDefault="00283E91" w:rsidP="007966B2">
      <w:pPr>
        <w:ind w:left="1440" w:hanging="1440"/>
      </w:pPr>
    </w:p>
    <w:p w:rsidR="00283E91" w:rsidRDefault="003C7B5D" w:rsidP="008C162A">
      <w:pPr>
        <w:ind w:left="1440" w:hanging="1440"/>
      </w:pPr>
      <w:r w:rsidRPr="00985B2E">
        <w:t>503.9</w:t>
      </w:r>
      <w:r w:rsidR="004226AC" w:rsidRPr="00985B2E">
        <w:tab/>
      </w:r>
      <w:r w:rsidR="000A7568" w:rsidRPr="00985B2E">
        <w:t>The Department</w:t>
      </w:r>
      <w:r w:rsidR="00A508E7" w:rsidRPr="00985B2E">
        <w:t xml:space="preserve"> </w:t>
      </w:r>
      <w:r w:rsidR="002A7299" w:rsidRPr="00985B2E">
        <w:t xml:space="preserve">shall determine whether </w:t>
      </w:r>
      <w:r w:rsidR="00283E91" w:rsidRPr="00985B2E">
        <w:t>work</w:t>
      </w:r>
      <w:r w:rsidR="002C422E" w:rsidRPr="00985B2E">
        <w:t>,</w:t>
      </w:r>
      <w:r w:rsidR="00CB1544" w:rsidRPr="00985B2E">
        <w:t xml:space="preserve"> construction</w:t>
      </w:r>
      <w:r w:rsidR="002C422E" w:rsidRPr="00985B2E">
        <w:t>, and maintenance</w:t>
      </w:r>
      <w:r w:rsidR="00CB1544" w:rsidRPr="00985B2E">
        <w:t xml:space="preserve"> complies with each </w:t>
      </w:r>
      <w:r w:rsidR="00283E91" w:rsidRPr="00985B2E">
        <w:t>approved plan</w:t>
      </w:r>
      <w:r w:rsidR="00FF4F03" w:rsidRPr="00985B2E">
        <w:t xml:space="preserve">, including conducting a final </w:t>
      </w:r>
      <w:r w:rsidR="00D3440A" w:rsidRPr="00985B2E">
        <w:t xml:space="preserve">construction </w:t>
      </w:r>
      <w:r w:rsidR="00FF4F03" w:rsidRPr="00985B2E">
        <w:t xml:space="preserve">inspection </w:t>
      </w:r>
      <w:r w:rsidR="00EA3F6E" w:rsidRPr="00985B2E">
        <w:t xml:space="preserve">and ongoing maintenance inspections </w:t>
      </w:r>
      <w:r w:rsidR="00FF4F03" w:rsidRPr="00985B2E">
        <w:t xml:space="preserve">of each </w:t>
      </w:r>
      <w:r w:rsidR="00AF70B7" w:rsidRPr="00985B2E">
        <w:t>BMP</w:t>
      </w:r>
      <w:r w:rsidR="00EA3F6E" w:rsidRPr="00985B2E">
        <w:t>, land cover,</w:t>
      </w:r>
      <w:r w:rsidR="00D3440A" w:rsidRPr="00985B2E">
        <w:t xml:space="preserve"> and the site</w:t>
      </w:r>
      <w:r w:rsidR="00CB1544" w:rsidRPr="00985B2E">
        <w:t>.</w:t>
      </w:r>
    </w:p>
    <w:p w:rsidR="001207E8" w:rsidRPr="00985B2E" w:rsidRDefault="001207E8" w:rsidP="008C162A">
      <w:pPr>
        <w:ind w:left="1440" w:hanging="1440"/>
      </w:pPr>
    </w:p>
    <w:p w:rsidR="006D5FEC" w:rsidRPr="00985B2E" w:rsidRDefault="006D5FEC" w:rsidP="007966B2">
      <w:pPr>
        <w:ind w:left="1440" w:hanging="1440"/>
      </w:pPr>
      <w:r w:rsidRPr="00985B2E">
        <w:t>503.10</w:t>
      </w:r>
      <w:r w:rsidRPr="00985B2E">
        <w:tab/>
        <w:t>The Department may require inspections, on a periodic or as-needed basis, of a BMP, land cover, and the site to ensure that maintenance is suff</w:t>
      </w:r>
      <w:r w:rsidR="0090471E" w:rsidRPr="00985B2E">
        <w:t xml:space="preserve">icient to achieve </w:t>
      </w:r>
      <w:r w:rsidR="0090471E" w:rsidRPr="00985B2E">
        <w:lastRenderedPageBreak/>
        <w:t xml:space="preserve">performance or eligibility </w:t>
      </w:r>
      <w:r w:rsidRPr="00985B2E">
        <w:t>requirements</w:t>
      </w:r>
      <w:r w:rsidR="0090471E" w:rsidRPr="00985B2E">
        <w:t xml:space="preserve"> and to avoid </w:t>
      </w:r>
      <w:r w:rsidR="00BD7009" w:rsidRPr="00985B2E">
        <w:t xml:space="preserve">harm to the </w:t>
      </w:r>
      <w:r w:rsidR="0090471E" w:rsidRPr="00985B2E">
        <w:t>environment</w:t>
      </w:r>
      <w:r w:rsidR="00BD7009" w:rsidRPr="00985B2E">
        <w:t xml:space="preserve"> or</w:t>
      </w:r>
      <w:r w:rsidR="0090471E" w:rsidRPr="00985B2E">
        <w:t xml:space="preserve"> public health.</w:t>
      </w:r>
    </w:p>
    <w:p w:rsidR="0090471E" w:rsidRPr="00985B2E" w:rsidRDefault="0090471E" w:rsidP="007966B2">
      <w:pPr>
        <w:ind w:left="1440" w:hanging="1440"/>
      </w:pPr>
    </w:p>
    <w:p w:rsidR="007966B2" w:rsidRPr="00985B2E" w:rsidRDefault="007966B2" w:rsidP="008C162A">
      <w:pPr>
        <w:ind w:left="1440" w:hanging="1440"/>
      </w:pPr>
      <w:r w:rsidRPr="00985B2E">
        <w:t>5</w:t>
      </w:r>
      <w:r w:rsidR="00283E91" w:rsidRPr="00985B2E">
        <w:t>03</w:t>
      </w:r>
      <w:r w:rsidRPr="00985B2E">
        <w:t>.</w:t>
      </w:r>
      <w:r w:rsidR="003C7B5D" w:rsidRPr="00985B2E">
        <w:t>1</w:t>
      </w:r>
      <w:r w:rsidR="006D5FEC" w:rsidRPr="00985B2E">
        <w:t>1</w:t>
      </w:r>
      <w:r w:rsidR="008C162A" w:rsidRPr="00985B2E">
        <w:tab/>
      </w:r>
      <w:r w:rsidR="002A7299" w:rsidRPr="00985B2E">
        <w:t>A</w:t>
      </w:r>
      <w:r w:rsidR="004D3491" w:rsidRPr="00985B2E">
        <w:t xml:space="preserve"> </w:t>
      </w:r>
      <w:r w:rsidRPr="00985B2E">
        <w:t>per</w:t>
      </w:r>
      <w:r w:rsidR="001046A9" w:rsidRPr="00985B2E">
        <w:t>son</w:t>
      </w:r>
      <w:r w:rsidRPr="00985B2E">
        <w:t xml:space="preserve"> shall allow the Department, upon presentation of </w:t>
      </w:r>
      <w:r w:rsidR="00E343C6" w:rsidRPr="00985B2E">
        <w:t xml:space="preserve">Department </w:t>
      </w:r>
      <w:r w:rsidRPr="00985B2E">
        <w:t xml:space="preserve">credentials, to: </w:t>
      </w:r>
    </w:p>
    <w:p w:rsidR="007966B2" w:rsidRPr="00985B2E" w:rsidRDefault="007966B2" w:rsidP="007966B2">
      <w:pPr>
        <w:ind w:left="720"/>
      </w:pPr>
    </w:p>
    <w:p w:rsidR="007966B2" w:rsidRPr="00985B2E" w:rsidRDefault="00F964DE" w:rsidP="007966B2">
      <w:pPr>
        <w:ind w:left="2160" w:hanging="720"/>
      </w:pPr>
      <w:r w:rsidRPr="00985B2E">
        <w:t>(a)</w:t>
      </w:r>
      <w:r w:rsidRPr="00985B2E">
        <w:tab/>
        <w:t xml:space="preserve">Enter </w:t>
      </w:r>
      <w:r w:rsidR="007966B2" w:rsidRPr="00985B2E">
        <w:t>premise</w:t>
      </w:r>
      <w:r w:rsidRPr="00985B2E">
        <w:t>s</w:t>
      </w:r>
      <w:r w:rsidR="007966B2" w:rsidRPr="00985B2E">
        <w:t xml:space="preserve"> where </w:t>
      </w:r>
      <w:r w:rsidRPr="00985B2E">
        <w:t>a</w:t>
      </w:r>
      <w:r w:rsidR="00C74BD4" w:rsidRPr="00985B2E">
        <w:t xml:space="preserve"> </w:t>
      </w:r>
      <w:r w:rsidRPr="00985B2E">
        <w:t xml:space="preserve"> </w:t>
      </w:r>
      <w:r w:rsidR="002A7299" w:rsidRPr="00985B2E">
        <w:t>practice, measure</w:t>
      </w:r>
      <w:r w:rsidRPr="00985B2E">
        <w:t>,</w:t>
      </w:r>
      <w:r w:rsidR="007966B2" w:rsidRPr="00985B2E">
        <w:t xml:space="preserve"> or activity</w:t>
      </w:r>
      <w:r w:rsidR="002C422E" w:rsidRPr="00985B2E">
        <w:t xml:space="preserve"> subject to this chapter</w:t>
      </w:r>
      <w:r w:rsidR="007966B2" w:rsidRPr="00985B2E">
        <w:t xml:space="preserve"> is located or conducted, or where </w:t>
      </w:r>
      <w:r w:rsidR="001046A9" w:rsidRPr="00985B2E">
        <w:t xml:space="preserve">required </w:t>
      </w:r>
      <w:r w:rsidR="007966B2" w:rsidRPr="00985B2E">
        <w:t>records are kept</w:t>
      </w:r>
      <w:r w:rsidR="0077748E" w:rsidRPr="00985B2E">
        <w:t xml:space="preserve">, </w:t>
      </w:r>
      <w:r w:rsidR="002C422E" w:rsidRPr="00985B2E">
        <w:t xml:space="preserve">including locations </w:t>
      </w:r>
      <w:r w:rsidR="0077748E" w:rsidRPr="00985B2E">
        <w:t>where retention capacity is voluntarily installed to generate Stormwater Retention Credits</w:t>
      </w:r>
      <w:r w:rsidR="002C422E" w:rsidRPr="00985B2E">
        <w:t xml:space="preserve"> or receive a stormwater fee discount</w:t>
      </w:r>
      <w:r w:rsidR="007966B2" w:rsidRPr="00985B2E">
        <w:t>;</w:t>
      </w:r>
    </w:p>
    <w:p w:rsidR="007966B2" w:rsidRPr="00985B2E" w:rsidRDefault="007966B2" w:rsidP="007966B2">
      <w:pPr>
        <w:ind w:left="1440"/>
      </w:pPr>
    </w:p>
    <w:p w:rsidR="007966B2" w:rsidRPr="00985B2E" w:rsidRDefault="007966B2" w:rsidP="007966B2">
      <w:pPr>
        <w:ind w:left="2160" w:hanging="720"/>
      </w:pPr>
      <w:r w:rsidRPr="00985B2E">
        <w:t>(b)</w:t>
      </w:r>
      <w:r w:rsidRPr="00985B2E">
        <w:tab/>
        <w:t>Access and copy a</w:t>
      </w:r>
      <w:r w:rsidR="001046A9" w:rsidRPr="00985B2E">
        <w:t xml:space="preserve"> required </w:t>
      </w:r>
      <w:r w:rsidRPr="00985B2E">
        <w:t>record;</w:t>
      </w:r>
    </w:p>
    <w:p w:rsidR="007966B2" w:rsidRPr="00985B2E" w:rsidRDefault="007966B2" w:rsidP="007966B2">
      <w:pPr>
        <w:ind w:left="1440"/>
      </w:pPr>
    </w:p>
    <w:p w:rsidR="007966B2" w:rsidRPr="00985B2E" w:rsidRDefault="007966B2" w:rsidP="007966B2">
      <w:pPr>
        <w:ind w:left="2160" w:hanging="720"/>
      </w:pPr>
      <w:r w:rsidRPr="00985B2E">
        <w:t>(c)</w:t>
      </w:r>
      <w:r w:rsidRPr="00985B2E">
        <w:tab/>
        <w:t xml:space="preserve">Inspect </w:t>
      </w:r>
      <w:r w:rsidR="0011379F">
        <w:t xml:space="preserve">a </w:t>
      </w:r>
      <w:r w:rsidR="00F964DE" w:rsidRPr="00985B2E">
        <w:t>site, practice, measure, or activity</w:t>
      </w:r>
      <w:r w:rsidR="002C422E" w:rsidRPr="00985B2E">
        <w:t xml:space="preserve"> subject to this chapter</w:t>
      </w:r>
      <w:r w:rsidR="00EA3F6E" w:rsidRPr="00985B2E">
        <w:t>, including to verify sufficient maintenance</w:t>
      </w:r>
      <w:r w:rsidRPr="00985B2E">
        <w:t>; and</w:t>
      </w:r>
    </w:p>
    <w:p w:rsidR="007966B2" w:rsidRPr="00985B2E" w:rsidRDefault="007966B2" w:rsidP="007966B2">
      <w:pPr>
        <w:ind w:left="2160" w:hanging="720"/>
      </w:pPr>
    </w:p>
    <w:p w:rsidR="007966B2" w:rsidRPr="00985B2E" w:rsidRDefault="007966B2" w:rsidP="007966B2">
      <w:pPr>
        <w:ind w:left="2160" w:hanging="720"/>
      </w:pPr>
      <w:r w:rsidRPr="00985B2E">
        <w:t>(d)</w:t>
      </w:r>
      <w:r w:rsidRPr="00985B2E">
        <w:tab/>
      </w:r>
      <w:r w:rsidR="00560BE4" w:rsidRPr="00985B2E">
        <w:t>Conduct s</w:t>
      </w:r>
      <w:r w:rsidRPr="00985B2E">
        <w:t>ampl</w:t>
      </w:r>
      <w:r w:rsidR="00560BE4" w:rsidRPr="00985B2E">
        <w:t>ing</w:t>
      </w:r>
      <w:r w:rsidR="00C74BD4" w:rsidRPr="00985B2E">
        <w:t xml:space="preserve">, </w:t>
      </w:r>
      <w:r w:rsidR="00560BE4" w:rsidRPr="00985B2E">
        <w:t xml:space="preserve">testing, </w:t>
      </w:r>
      <w:r w:rsidRPr="00985B2E">
        <w:t>monitor</w:t>
      </w:r>
      <w:r w:rsidR="00560BE4" w:rsidRPr="00985B2E">
        <w:t>ing, or analysis.</w:t>
      </w:r>
    </w:p>
    <w:p w:rsidR="007966B2" w:rsidRPr="00985B2E" w:rsidRDefault="007966B2" w:rsidP="007966B2">
      <w:pPr>
        <w:ind w:left="1440" w:hanging="1440"/>
      </w:pPr>
    </w:p>
    <w:p w:rsidR="00741E45" w:rsidRPr="00985B2E" w:rsidRDefault="00283E91" w:rsidP="007966B2">
      <w:pPr>
        <w:ind w:left="1440" w:hanging="1440"/>
      </w:pPr>
      <w:r w:rsidRPr="00985B2E">
        <w:t>503</w:t>
      </w:r>
      <w:r w:rsidR="007966B2" w:rsidRPr="00985B2E">
        <w:t>.</w:t>
      </w:r>
      <w:r w:rsidR="008C162A" w:rsidRPr="00985B2E">
        <w:t>1</w:t>
      </w:r>
      <w:r w:rsidR="00BD7009" w:rsidRPr="00985B2E">
        <w:t>2</w:t>
      </w:r>
      <w:r w:rsidR="007966B2" w:rsidRPr="00985B2E">
        <w:tab/>
      </w:r>
      <w:r w:rsidR="000A7568" w:rsidRPr="00985B2E">
        <w:t>The Department</w:t>
      </w:r>
      <w:r w:rsidR="00D04135" w:rsidRPr="00985B2E">
        <w:t xml:space="preserve"> </w:t>
      </w:r>
      <w:r w:rsidR="00741E45" w:rsidRPr="00985B2E">
        <w:t xml:space="preserve">may require </w:t>
      </w:r>
      <w:r w:rsidR="0068214B" w:rsidRPr="00985B2E">
        <w:t xml:space="preserve">as a precondition to its approval of an inspection </w:t>
      </w:r>
      <w:r w:rsidR="00741E45" w:rsidRPr="00985B2E">
        <w:t>that the applicant:</w:t>
      </w:r>
    </w:p>
    <w:p w:rsidR="00741E45" w:rsidRPr="00985B2E" w:rsidRDefault="00741E45" w:rsidP="007966B2">
      <w:pPr>
        <w:ind w:left="1440" w:hanging="1440"/>
      </w:pPr>
    </w:p>
    <w:p w:rsidR="008C162A" w:rsidRPr="00985B2E" w:rsidRDefault="00741E45" w:rsidP="00244449">
      <w:pPr>
        <w:ind w:left="2160" w:hanging="720"/>
      </w:pPr>
      <w:r w:rsidRPr="00985B2E">
        <w:t xml:space="preserve">(a) </w:t>
      </w:r>
      <w:r w:rsidR="00244449" w:rsidRPr="00985B2E">
        <w:tab/>
        <w:t>M</w:t>
      </w:r>
      <w:r w:rsidRPr="00985B2E">
        <w:t xml:space="preserve">ake available to the Department for the purposes of </w:t>
      </w:r>
      <w:r w:rsidR="00E343C6" w:rsidRPr="00985B2E">
        <w:t xml:space="preserve">the </w:t>
      </w:r>
      <w:r w:rsidRPr="00985B2E">
        <w:t>inspection</w:t>
      </w:r>
      <w:r w:rsidR="004D3491" w:rsidRPr="00985B2E">
        <w:t xml:space="preserve"> </w:t>
      </w:r>
      <w:r w:rsidR="00D471DB" w:rsidRPr="00985B2E">
        <w:t>on site, or at the Department’s offices,</w:t>
      </w:r>
      <w:r w:rsidR="00A508E7" w:rsidRPr="00985B2E">
        <w:t xml:space="preserve"> </w:t>
      </w:r>
      <w:r w:rsidR="007966B2" w:rsidRPr="00985B2E">
        <w:t>the professional engineer responsible for certifying the "</w:t>
      </w:r>
      <w:r w:rsidRPr="00985B2E">
        <w:t>a</w:t>
      </w:r>
      <w:r w:rsidR="007966B2" w:rsidRPr="00985B2E">
        <w:t>s-</w:t>
      </w:r>
      <w:r w:rsidRPr="00985B2E">
        <w:t>b</w:t>
      </w:r>
      <w:r w:rsidR="007966B2" w:rsidRPr="00985B2E">
        <w:t>uilt" plans</w:t>
      </w:r>
      <w:r w:rsidR="0068214B" w:rsidRPr="00985B2E">
        <w:t>; and</w:t>
      </w:r>
      <w:r w:rsidR="00F82240" w:rsidRPr="00985B2E">
        <w:t xml:space="preserve"> </w:t>
      </w:r>
    </w:p>
    <w:p w:rsidR="008C162A" w:rsidRPr="00985B2E" w:rsidRDefault="008C162A" w:rsidP="00244449">
      <w:pPr>
        <w:ind w:left="2160" w:hanging="720"/>
      </w:pPr>
    </w:p>
    <w:p w:rsidR="007966B2" w:rsidRPr="00985B2E" w:rsidRDefault="0068214B" w:rsidP="00244449">
      <w:pPr>
        <w:ind w:left="2160" w:hanging="720"/>
      </w:pPr>
      <w:r w:rsidRPr="00985B2E">
        <w:t xml:space="preserve">(b) </w:t>
      </w:r>
      <w:r w:rsidR="00244449" w:rsidRPr="00985B2E">
        <w:tab/>
      </w:r>
      <w:r w:rsidR="0033268B" w:rsidRPr="00985B2E">
        <w:t>S</w:t>
      </w:r>
      <w:r w:rsidRPr="00985B2E">
        <w:t xml:space="preserve">ecure the </w:t>
      </w:r>
      <w:r w:rsidR="0033268B" w:rsidRPr="00985B2E">
        <w:t xml:space="preserve">seal </w:t>
      </w:r>
      <w:r w:rsidRPr="00985B2E">
        <w:t xml:space="preserve">and </w:t>
      </w:r>
      <w:r w:rsidR="0033268B" w:rsidRPr="00985B2E">
        <w:t xml:space="preserve">signature </w:t>
      </w:r>
      <w:r w:rsidRPr="00985B2E">
        <w:t>of this professional engineer</w:t>
      </w:r>
      <w:r w:rsidR="00F5018C" w:rsidRPr="00985B2E">
        <w:t xml:space="preserve"> certifying</w:t>
      </w:r>
      <w:r w:rsidR="00A508E7" w:rsidRPr="00985B2E">
        <w:t xml:space="preserve"> </w:t>
      </w:r>
      <w:r w:rsidR="009D0247" w:rsidRPr="00985B2E">
        <w:t>that the as-built plans comply</w:t>
      </w:r>
      <w:r w:rsidR="00E02DC1" w:rsidRPr="00985B2E">
        <w:t xml:space="preserve"> with this chapter.</w:t>
      </w:r>
      <w:r w:rsidR="00F82240" w:rsidRPr="00985B2E">
        <w:t xml:space="preserve"> </w:t>
      </w:r>
    </w:p>
    <w:p w:rsidR="007966B2" w:rsidRPr="00985B2E" w:rsidRDefault="007966B2" w:rsidP="007966B2">
      <w:pPr>
        <w:ind w:left="1440" w:hanging="1440"/>
      </w:pPr>
    </w:p>
    <w:p w:rsidR="007966B2" w:rsidRPr="00985B2E" w:rsidRDefault="007966B2" w:rsidP="007966B2">
      <w:pPr>
        <w:ind w:left="1440" w:hanging="1440"/>
      </w:pPr>
      <w:r w:rsidRPr="00985B2E">
        <w:t>5</w:t>
      </w:r>
      <w:r w:rsidR="00283E91" w:rsidRPr="00985B2E">
        <w:t>03</w:t>
      </w:r>
      <w:r w:rsidRPr="00985B2E">
        <w:t>.1</w:t>
      </w:r>
      <w:r w:rsidR="00BD7009" w:rsidRPr="00985B2E">
        <w:t>3</w:t>
      </w:r>
      <w:r w:rsidRPr="00985B2E">
        <w:tab/>
      </w:r>
      <w:r w:rsidR="0068214B" w:rsidRPr="00985B2E">
        <w:t xml:space="preserve">Upon notice, </w:t>
      </w:r>
      <w:r w:rsidR="00B247A1" w:rsidRPr="00985B2E">
        <w:t xml:space="preserve">a </w:t>
      </w:r>
      <w:r w:rsidR="008563D4" w:rsidRPr="00985B2E">
        <w:t>person</w:t>
      </w:r>
      <w:r w:rsidRPr="00985B2E">
        <w:t xml:space="preserve"> shall promptly correct work which </w:t>
      </w:r>
      <w:r w:rsidR="000A7568" w:rsidRPr="00985B2E">
        <w:t>the Department</w:t>
      </w:r>
      <w:r w:rsidR="004D3491" w:rsidRPr="00985B2E">
        <w:t xml:space="preserve"> </w:t>
      </w:r>
      <w:r w:rsidR="005417B6" w:rsidRPr="00985B2E">
        <w:t xml:space="preserve">has found fails to </w:t>
      </w:r>
      <w:r w:rsidRPr="00985B2E">
        <w:t xml:space="preserve">comply with </w:t>
      </w:r>
      <w:r w:rsidR="005417B6" w:rsidRPr="00985B2E">
        <w:t>an</w:t>
      </w:r>
      <w:r w:rsidRPr="00985B2E">
        <w:t xml:space="preserve"> approved plan. </w:t>
      </w:r>
    </w:p>
    <w:p w:rsidR="007966B2" w:rsidRPr="00985B2E" w:rsidRDefault="007966B2" w:rsidP="007966B2">
      <w:pPr>
        <w:ind w:left="1440" w:hanging="1440"/>
      </w:pPr>
    </w:p>
    <w:p w:rsidR="00C308DC" w:rsidRPr="00985B2E" w:rsidRDefault="00283E91" w:rsidP="00C308DC">
      <w:pPr>
        <w:ind w:left="1440" w:hanging="1440"/>
      </w:pPr>
      <w:r w:rsidRPr="00985B2E">
        <w:t>503</w:t>
      </w:r>
      <w:r w:rsidR="007966B2" w:rsidRPr="00985B2E">
        <w:t>.1</w:t>
      </w:r>
      <w:r w:rsidR="00BD7009" w:rsidRPr="00985B2E">
        <w:t>4</w:t>
      </w:r>
      <w:r w:rsidR="007966B2" w:rsidRPr="00985B2E">
        <w:tab/>
      </w:r>
      <w:r w:rsidR="000A7568" w:rsidRPr="00985B2E">
        <w:t>The Department</w:t>
      </w:r>
      <w:r w:rsidR="004D3491" w:rsidRPr="00985B2E">
        <w:t xml:space="preserve"> </w:t>
      </w:r>
      <w:r w:rsidR="00C308DC" w:rsidRPr="00985B2E">
        <w:t>shall not approve the issuance of a certificate of o</w:t>
      </w:r>
      <w:r w:rsidR="00F5018C" w:rsidRPr="00985B2E">
        <w:t>ccupancy for a building until the Department</w:t>
      </w:r>
      <w:r w:rsidR="00C308DC" w:rsidRPr="00985B2E">
        <w:t xml:space="preserve"> has determined that the approved stormwater management plan</w:t>
      </w:r>
      <w:r w:rsidR="004D3491" w:rsidRPr="00985B2E">
        <w:t xml:space="preserve"> for the building site</w:t>
      </w:r>
      <w:r w:rsidR="00E343C6" w:rsidRPr="00985B2E">
        <w:t xml:space="preserve"> </w:t>
      </w:r>
      <w:r w:rsidR="00C308DC" w:rsidRPr="00985B2E">
        <w:t>has been implemented for:</w:t>
      </w:r>
    </w:p>
    <w:p w:rsidR="00C308DC" w:rsidRPr="00985B2E" w:rsidRDefault="00C308DC" w:rsidP="00C308DC">
      <w:pPr>
        <w:ind w:left="1440" w:hanging="1440"/>
      </w:pPr>
    </w:p>
    <w:p w:rsidR="00C308DC" w:rsidRPr="00985B2E" w:rsidRDefault="00C308DC" w:rsidP="00D718E7">
      <w:pPr>
        <w:pStyle w:val="ListParagraph"/>
        <w:numPr>
          <w:ilvl w:val="0"/>
          <w:numId w:val="38"/>
        </w:numPr>
        <w:ind w:left="2160" w:hanging="720"/>
      </w:pPr>
      <w:r w:rsidRPr="00985B2E">
        <w:t xml:space="preserve">On-site stormwater management; and </w:t>
      </w:r>
    </w:p>
    <w:p w:rsidR="00C308DC" w:rsidRPr="00985B2E" w:rsidRDefault="00C308DC" w:rsidP="00244449">
      <w:pPr>
        <w:pStyle w:val="ListParagraph"/>
        <w:ind w:left="2160" w:hanging="720"/>
      </w:pPr>
    </w:p>
    <w:p w:rsidR="00C308DC" w:rsidRPr="00985B2E" w:rsidRDefault="00C308DC" w:rsidP="00244449">
      <w:pPr>
        <w:ind w:left="2160" w:hanging="720"/>
      </w:pPr>
      <w:r w:rsidRPr="00985B2E">
        <w:t xml:space="preserve">(b) </w:t>
      </w:r>
      <w:r w:rsidR="00244449" w:rsidRPr="00985B2E">
        <w:tab/>
      </w:r>
      <w:r w:rsidRPr="00985B2E">
        <w:t>Required off-site retention.</w:t>
      </w:r>
      <w:r w:rsidR="00F82240" w:rsidRPr="00985B2E">
        <w:t xml:space="preserve"> </w:t>
      </w:r>
    </w:p>
    <w:p w:rsidR="00C308DC" w:rsidRPr="00985B2E" w:rsidRDefault="00C308DC" w:rsidP="00FC4259">
      <w:pPr>
        <w:rPr>
          <w:b/>
          <w:bCs/>
        </w:rPr>
      </w:pPr>
    </w:p>
    <w:p w:rsidR="007966B2" w:rsidRPr="00985B2E" w:rsidRDefault="00A76F9A" w:rsidP="00A343CF">
      <w:pPr>
        <w:pStyle w:val="Heading1"/>
        <w:rPr>
          <w:color w:val="auto"/>
          <w:sz w:val="24"/>
          <w:szCs w:val="24"/>
        </w:rPr>
      </w:pPr>
      <w:bookmarkStart w:id="7" w:name="_Toc185491446"/>
      <w:bookmarkStart w:id="8" w:name="_Toc317780610"/>
      <w:r w:rsidRPr="00985B2E">
        <w:rPr>
          <w:color w:val="auto"/>
          <w:sz w:val="24"/>
          <w:szCs w:val="24"/>
        </w:rPr>
        <w:t>504</w:t>
      </w:r>
      <w:r w:rsidRPr="00985B2E">
        <w:rPr>
          <w:color w:val="auto"/>
          <w:sz w:val="24"/>
          <w:szCs w:val="24"/>
        </w:rPr>
        <w:tab/>
      </w:r>
      <w:bookmarkEnd w:id="7"/>
      <w:bookmarkEnd w:id="8"/>
      <w:r w:rsidR="00983A5B" w:rsidRPr="00985B2E">
        <w:rPr>
          <w:color w:val="auto"/>
          <w:sz w:val="24"/>
          <w:szCs w:val="24"/>
        </w:rPr>
        <w:t>STOP WORK ORDERS</w:t>
      </w:r>
    </w:p>
    <w:p w:rsidR="00A76F9A" w:rsidRPr="00985B2E" w:rsidRDefault="00A76F9A" w:rsidP="00FC4259">
      <w:pPr>
        <w:rPr>
          <w:b/>
          <w:bCs/>
        </w:rPr>
      </w:pPr>
    </w:p>
    <w:p w:rsidR="00A76F9A" w:rsidRPr="00985B2E" w:rsidRDefault="00A76F9A" w:rsidP="00A76F9A">
      <w:pPr>
        <w:ind w:left="1440" w:hanging="1440"/>
        <w:rPr>
          <w:b/>
          <w:bCs/>
          <w:i/>
          <w:iCs/>
        </w:rPr>
      </w:pPr>
      <w:r w:rsidRPr="00985B2E">
        <w:t>5</w:t>
      </w:r>
      <w:r w:rsidR="00697245" w:rsidRPr="00985B2E">
        <w:t>04</w:t>
      </w:r>
      <w:r w:rsidRPr="00985B2E">
        <w:t>.1</w:t>
      </w:r>
      <w:r w:rsidRPr="00985B2E">
        <w:tab/>
        <w:t xml:space="preserve">Upon notice from </w:t>
      </w:r>
      <w:r w:rsidR="000A7568" w:rsidRPr="00985B2E">
        <w:t xml:space="preserve">the Department </w:t>
      </w:r>
      <w:r w:rsidRPr="00985B2E">
        <w:t xml:space="preserve">that </w:t>
      </w:r>
      <w:r w:rsidR="00D137B5" w:rsidRPr="00985B2E">
        <w:t xml:space="preserve">it has determined that </w:t>
      </w:r>
      <w:r w:rsidR="0029613D" w:rsidRPr="00985B2E">
        <w:t>one</w:t>
      </w:r>
      <w:r w:rsidR="001F5BC7" w:rsidRPr="00985B2E">
        <w:t xml:space="preserve"> (1) or more</w:t>
      </w:r>
      <w:r w:rsidR="0029613D" w:rsidRPr="00985B2E">
        <w:t xml:space="preserve"> of </w:t>
      </w:r>
      <w:r w:rsidR="002D2310" w:rsidRPr="00985B2E">
        <w:t>the following conditions ex</w:t>
      </w:r>
      <w:r w:rsidR="00A62777" w:rsidRPr="00985B2E">
        <w:t xml:space="preserve">ists, </w:t>
      </w:r>
      <w:r w:rsidR="0029613D" w:rsidRPr="00985B2E">
        <w:t xml:space="preserve">a person </w:t>
      </w:r>
      <w:r w:rsidRPr="00985B2E">
        <w:t>shall stop</w:t>
      </w:r>
      <w:r w:rsidR="004D3491" w:rsidRPr="00985B2E">
        <w:t xml:space="preserve"> </w:t>
      </w:r>
      <w:r w:rsidR="00F5018C" w:rsidRPr="00985B2E">
        <w:t xml:space="preserve">identified </w:t>
      </w:r>
      <w:r w:rsidR="002D2310" w:rsidRPr="00985B2E">
        <w:t>work</w:t>
      </w:r>
      <w:r w:rsidRPr="00985B2E">
        <w:t xml:space="preserve"> immediately until the situation is corrected:</w:t>
      </w:r>
      <w:r w:rsidR="00F82240" w:rsidRPr="00985B2E">
        <w:t xml:space="preserve">  </w:t>
      </w:r>
    </w:p>
    <w:p w:rsidR="00A76F9A" w:rsidRPr="00985B2E" w:rsidRDefault="00A76F9A" w:rsidP="00A76F9A"/>
    <w:p w:rsidR="00244449" w:rsidRPr="00985B2E" w:rsidRDefault="00A76F9A" w:rsidP="00D718E7">
      <w:pPr>
        <w:pStyle w:val="ListParagraph"/>
        <w:numPr>
          <w:ilvl w:val="0"/>
          <w:numId w:val="64"/>
        </w:numPr>
      </w:pPr>
      <w:r w:rsidRPr="00985B2E">
        <w:lastRenderedPageBreak/>
        <w:t xml:space="preserve">Violation of </w:t>
      </w:r>
      <w:r w:rsidR="0029613D" w:rsidRPr="00985B2E">
        <w:t>a</w:t>
      </w:r>
      <w:r w:rsidRPr="00985B2E">
        <w:t xml:space="preserve"> condition of </w:t>
      </w:r>
      <w:r w:rsidR="0029613D" w:rsidRPr="00985B2E">
        <w:t>a</w:t>
      </w:r>
      <w:r w:rsidR="00194B04" w:rsidRPr="00985B2E">
        <w:t>n approved plan</w:t>
      </w:r>
      <w:r w:rsidRPr="00985B2E">
        <w:t>;</w:t>
      </w:r>
    </w:p>
    <w:p w:rsidR="00244449" w:rsidRPr="00985B2E" w:rsidRDefault="00244449" w:rsidP="00244449">
      <w:pPr>
        <w:pStyle w:val="ListParagraph"/>
        <w:ind w:left="2160"/>
      </w:pPr>
    </w:p>
    <w:p w:rsidR="00244449" w:rsidRPr="00985B2E" w:rsidRDefault="00A76F9A" w:rsidP="00D718E7">
      <w:pPr>
        <w:pStyle w:val="ListParagraph"/>
        <w:numPr>
          <w:ilvl w:val="0"/>
          <w:numId w:val="64"/>
        </w:numPr>
      </w:pPr>
      <w:r w:rsidRPr="00985B2E">
        <w:t xml:space="preserve">Noncompliance with </w:t>
      </w:r>
      <w:r w:rsidR="002D2310" w:rsidRPr="00985B2E">
        <w:t xml:space="preserve">a </w:t>
      </w:r>
      <w:r w:rsidR="001634AA" w:rsidRPr="00985B2E">
        <w:t xml:space="preserve">notice that requires </w:t>
      </w:r>
      <w:r w:rsidRPr="00985B2E">
        <w:t>correcti</w:t>
      </w:r>
      <w:r w:rsidR="001634AA" w:rsidRPr="00985B2E">
        <w:t>ve action</w:t>
      </w:r>
      <w:r w:rsidRPr="00985B2E">
        <w:t xml:space="preserve">; </w:t>
      </w:r>
    </w:p>
    <w:p w:rsidR="00244449" w:rsidRPr="00985B2E" w:rsidRDefault="00244449" w:rsidP="00244449">
      <w:pPr>
        <w:pStyle w:val="ListParagraph"/>
      </w:pPr>
    </w:p>
    <w:p w:rsidR="00244449" w:rsidRPr="00985B2E" w:rsidRDefault="00407C0F" w:rsidP="00D718E7">
      <w:pPr>
        <w:pStyle w:val="ListParagraph"/>
        <w:numPr>
          <w:ilvl w:val="0"/>
          <w:numId w:val="64"/>
        </w:numPr>
      </w:pPr>
      <w:r w:rsidRPr="00985B2E">
        <w:t>M</w:t>
      </w:r>
      <w:r w:rsidR="00A76F9A" w:rsidRPr="00985B2E">
        <w:t xml:space="preserve">aterial false statement or misrepresentation of </w:t>
      </w:r>
      <w:r w:rsidR="00D137B5" w:rsidRPr="00985B2E">
        <w:t>fact in an</w:t>
      </w:r>
      <w:r w:rsidR="00A76F9A" w:rsidRPr="00985B2E">
        <w:t xml:space="preserve"> application</w:t>
      </w:r>
      <w:r w:rsidR="004D3491" w:rsidRPr="00985B2E">
        <w:t xml:space="preserve"> </w:t>
      </w:r>
      <w:r w:rsidR="00D137B5" w:rsidRPr="00985B2E">
        <w:t>that the Department approved</w:t>
      </w:r>
      <w:r w:rsidRPr="00985B2E">
        <w:t xml:space="preserve"> for the project</w:t>
      </w:r>
      <w:r w:rsidR="00D137B5" w:rsidRPr="00985B2E">
        <w:t>;</w:t>
      </w:r>
    </w:p>
    <w:p w:rsidR="00244449" w:rsidRPr="00985B2E" w:rsidRDefault="00244449" w:rsidP="00244449">
      <w:pPr>
        <w:pStyle w:val="ListParagraph"/>
      </w:pPr>
    </w:p>
    <w:p w:rsidR="00244449" w:rsidRPr="00985B2E" w:rsidRDefault="004D3491" w:rsidP="00D718E7">
      <w:pPr>
        <w:pStyle w:val="ListParagraph"/>
        <w:numPr>
          <w:ilvl w:val="0"/>
          <w:numId w:val="64"/>
        </w:numPr>
      </w:pPr>
      <w:r w:rsidRPr="00985B2E">
        <w:t>During the project, t</w:t>
      </w:r>
      <w:r w:rsidR="00A76F9A" w:rsidRPr="00985B2E">
        <w:t xml:space="preserve">he </w:t>
      </w:r>
      <w:r w:rsidR="00D863F1" w:rsidRPr="00985B2E">
        <w:t>license o</w:t>
      </w:r>
      <w:r w:rsidR="009D0247" w:rsidRPr="00985B2E">
        <w:t>f a contractor or subcontractor</w:t>
      </w:r>
      <w:r w:rsidRPr="00985B2E">
        <w:t xml:space="preserve"> </w:t>
      </w:r>
      <w:r w:rsidR="00D137B5" w:rsidRPr="00985B2E">
        <w:t>is void</w:t>
      </w:r>
      <w:r w:rsidR="002C74BE" w:rsidRPr="00985B2E">
        <w:t xml:space="preserve">, </w:t>
      </w:r>
      <w:r w:rsidR="009F3EE0" w:rsidRPr="00985B2E">
        <w:t>has expired,</w:t>
      </w:r>
      <w:r w:rsidR="00D137B5" w:rsidRPr="00985B2E">
        <w:t xml:space="preserve"> or</w:t>
      </w:r>
      <w:r w:rsidR="00F82240" w:rsidRPr="00985B2E">
        <w:t xml:space="preserve"> </w:t>
      </w:r>
      <w:r w:rsidR="00453202" w:rsidRPr="00985B2E">
        <w:t xml:space="preserve"> </w:t>
      </w:r>
      <w:r w:rsidR="009F3EE0" w:rsidRPr="00985B2E">
        <w:t xml:space="preserve">has been </w:t>
      </w:r>
      <w:r w:rsidR="00453202" w:rsidRPr="00985B2E">
        <w:t>suspended or revoked</w:t>
      </w:r>
      <w:r w:rsidR="009F3EE0" w:rsidRPr="00985B2E">
        <w:t xml:space="preserve">; </w:t>
      </w:r>
    </w:p>
    <w:p w:rsidR="00244449" w:rsidRPr="00985B2E" w:rsidRDefault="00244449" w:rsidP="00244449">
      <w:pPr>
        <w:pStyle w:val="ListParagraph"/>
      </w:pPr>
    </w:p>
    <w:p w:rsidR="003D2B9A" w:rsidRPr="00985B2E" w:rsidRDefault="00453202" w:rsidP="00D718E7">
      <w:pPr>
        <w:pStyle w:val="ListParagraph"/>
        <w:numPr>
          <w:ilvl w:val="0"/>
          <w:numId w:val="64"/>
        </w:numPr>
      </w:pPr>
      <w:r w:rsidRPr="00985B2E">
        <w:t>W</w:t>
      </w:r>
      <w:r w:rsidR="0029613D" w:rsidRPr="00985B2E">
        <w:t xml:space="preserve">ork involving </w:t>
      </w:r>
      <w:r w:rsidR="001634AA" w:rsidRPr="00985B2E">
        <w:t>an activity regulated under this chapter i</w:t>
      </w:r>
      <w:r w:rsidRPr="00985B2E">
        <w:t>s being conducted:</w:t>
      </w:r>
    </w:p>
    <w:p w:rsidR="003D2B9A" w:rsidRPr="00985B2E" w:rsidRDefault="003D2B9A" w:rsidP="003D2B9A">
      <w:pPr>
        <w:pStyle w:val="ListParagraph"/>
      </w:pPr>
    </w:p>
    <w:p w:rsidR="00453202" w:rsidRPr="00985B2E" w:rsidRDefault="00453202" w:rsidP="003D2B9A">
      <w:pPr>
        <w:pStyle w:val="ListParagraph"/>
        <w:ind w:left="2160"/>
      </w:pPr>
      <w:r w:rsidRPr="00985B2E">
        <w:t>(1)</w:t>
      </w:r>
      <w:r w:rsidR="00757CF8" w:rsidRPr="00985B2E">
        <w:tab/>
      </w:r>
      <w:r w:rsidR="00CB3EB1" w:rsidRPr="00985B2E">
        <w:t>In violation of a</w:t>
      </w:r>
      <w:r w:rsidR="0029613D" w:rsidRPr="00985B2E">
        <w:t xml:space="preserve"> provision of </w:t>
      </w:r>
      <w:r w:rsidR="001634AA" w:rsidRPr="00985B2E">
        <w:t>this c</w:t>
      </w:r>
      <w:r w:rsidR="0029613D" w:rsidRPr="00985B2E">
        <w:t>hapter</w:t>
      </w:r>
      <w:r w:rsidRPr="00985B2E">
        <w:t>;</w:t>
      </w:r>
      <w:r w:rsidR="009F3EE0" w:rsidRPr="00985B2E">
        <w:t xml:space="preserve"> </w:t>
      </w:r>
    </w:p>
    <w:p w:rsidR="00453202" w:rsidRPr="00985B2E" w:rsidRDefault="00453202" w:rsidP="00757CF8">
      <w:pPr>
        <w:ind w:left="2880" w:hanging="720"/>
      </w:pPr>
    </w:p>
    <w:p w:rsidR="00453202" w:rsidRPr="00985B2E" w:rsidRDefault="00453202" w:rsidP="00757CF8">
      <w:pPr>
        <w:ind w:left="2880" w:hanging="720"/>
      </w:pPr>
      <w:r w:rsidRPr="00985B2E">
        <w:t>(2)</w:t>
      </w:r>
      <w:r w:rsidR="00757CF8" w:rsidRPr="00985B2E">
        <w:tab/>
        <w:t>I</w:t>
      </w:r>
      <w:r w:rsidR="0029613D" w:rsidRPr="00985B2E">
        <w:t xml:space="preserve">n an </w:t>
      </w:r>
      <w:r w:rsidR="00CB3EB1" w:rsidRPr="00985B2E">
        <w:t>unsafe</w:t>
      </w:r>
      <w:r w:rsidR="0029613D" w:rsidRPr="00985B2E">
        <w:t xml:space="preserve"> manner</w:t>
      </w:r>
      <w:r w:rsidRPr="00985B2E">
        <w:t>; or</w:t>
      </w:r>
    </w:p>
    <w:p w:rsidR="00453202" w:rsidRPr="00985B2E" w:rsidRDefault="00453202" w:rsidP="00757CF8">
      <w:pPr>
        <w:ind w:left="2880" w:hanging="720"/>
      </w:pPr>
    </w:p>
    <w:p w:rsidR="00453202" w:rsidRPr="00985B2E" w:rsidRDefault="00453202" w:rsidP="00757CF8">
      <w:pPr>
        <w:ind w:left="2880" w:hanging="720"/>
      </w:pPr>
      <w:r w:rsidRPr="00985B2E">
        <w:t xml:space="preserve">(3) </w:t>
      </w:r>
      <w:r w:rsidR="00757CF8" w:rsidRPr="00985B2E">
        <w:tab/>
        <w:t>I</w:t>
      </w:r>
      <w:r w:rsidR="0029613D" w:rsidRPr="00985B2E">
        <w:t>n a manner that poses a threat to the public health or the environment</w:t>
      </w:r>
      <w:r w:rsidRPr="00985B2E">
        <w:t>; or</w:t>
      </w:r>
    </w:p>
    <w:p w:rsidR="00453202" w:rsidRPr="00985B2E" w:rsidRDefault="00453202" w:rsidP="00A76F9A">
      <w:pPr>
        <w:ind w:left="2160" w:hanging="720"/>
      </w:pPr>
    </w:p>
    <w:p w:rsidR="00A76F9A" w:rsidRPr="00985B2E" w:rsidRDefault="00757CF8" w:rsidP="00D718E7">
      <w:pPr>
        <w:pStyle w:val="ListParagraph"/>
        <w:numPr>
          <w:ilvl w:val="0"/>
          <w:numId w:val="64"/>
        </w:numPr>
      </w:pPr>
      <w:r w:rsidRPr="00985B2E">
        <w:t>A</w:t>
      </w:r>
      <w:r w:rsidR="00C45CC1" w:rsidRPr="00985B2E">
        <w:t xml:space="preserve">n approval </w:t>
      </w:r>
      <w:r w:rsidR="0010647C" w:rsidRPr="00985B2E">
        <w:t>that</w:t>
      </w:r>
      <w:r w:rsidR="00C45CC1" w:rsidRPr="00985B2E">
        <w:t xml:space="preserve"> a provision of this chapter requires has not been obtained</w:t>
      </w:r>
      <w:r w:rsidR="00A76F9A" w:rsidRPr="00985B2E">
        <w:t>.</w:t>
      </w:r>
    </w:p>
    <w:p w:rsidR="00A76F9A" w:rsidRPr="00985B2E" w:rsidRDefault="00A76F9A" w:rsidP="00A76F9A"/>
    <w:p w:rsidR="00A978E7" w:rsidRPr="00985B2E" w:rsidRDefault="00A76F9A" w:rsidP="00A76F9A">
      <w:pPr>
        <w:ind w:left="1440" w:hanging="1440"/>
      </w:pPr>
      <w:r w:rsidRPr="00985B2E">
        <w:t>5</w:t>
      </w:r>
      <w:r w:rsidR="00697245" w:rsidRPr="00985B2E">
        <w:t>04</w:t>
      </w:r>
      <w:r w:rsidRPr="00985B2E">
        <w:t>.2</w:t>
      </w:r>
      <w:r w:rsidRPr="00985B2E">
        <w:tab/>
        <w:t>A stop work order shall</w:t>
      </w:r>
      <w:r w:rsidR="00A978E7" w:rsidRPr="00985B2E">
        <w:t>:</w:t>
      </w:r>
    </w:p>
    <w:p w:rsidR="00A978E7" w:rsidRPr="00985B2E" w:rsidRDefault="00A978E7" w:rsidP="00A76F9A">
      <w:pPr>
        <w:ind w:left="1440" w:hanging="1440"/>
      </w:pPr>
    </w:p>
    <w:p w:rsidR="00A978E7" w:rsidRPr="00985B2E" w:rsidRDefault="00A978E7" w:rsidP="00757CF8">
      <w:pPr>
        <w:ind w:left="2160" w:hanging="720"/>
      </w:pPr>
      <w:r w:rsidRPr="00985B2E">
        <w:t>(a)</w:t>
      </w:r>
      <w:r w:rsidR="00757CF8" w:rsidRPr="00985B2E">
        <w:tab/>
        <w:t>H</w:t>
      </w:r>
      <w:r w:rsidRPr="00985B2E">
        <w:t>ave immediate effect</w:t>
      </w:r>
      <w:r w:rsidR="00F74D58" w:rsidRPr="00985B2E">
        <w:t>;</w:t>
      </w:r>
    </w:p>
    <w:p w:rsidR="00A978E7" w:rsidRPr="00985B2E" w:rsidRDefault="00A978E7" w:rsidP="00757CF8">
      <w:pPr>
        <w:ind w:left="2160" w:hanging="720"/>
      </w:pPr>
    </w:p>
    <w:p w:rsidR="00A978E7" w:rsidRPr="00985B2E" w:rsidRDefault="00757CF8" w:rsidP="00D718E7">
      <w:pPr>
        <w:pStyle w:val="ListParagraph"/>
        <w:numPr>
          <w:ilvl w:val="0"/>
          <w:numId w:val="38"/>
        </w:numPr>
        <w:ind w:left="2160" w:hanging="720"/>
      </w:pPr>
      <w:r w:rsidRPr="00985B2E">
        <w:t>B</w:t>
      </w:r>
      <w:r w:rsidR="00C45CC1" w:rsidRPr="00985B2E">
        <w:t>e issued in writing, except that it may</w:t>
      </w:r>
      <w:r w:rsidR="00894BDB" w:rsidRPr="00985B2E">
        <w:t xml:space="preserve"> be</w:t>
      </w:r>
      <w:r w:rsidR="00C45CC1" w:rsidRPr="00985B2E">
        <w:t xml:space="preserve"> issue</w:t>
      </w:r>
      <w:r w:rsidR="00894BDB" w:rsidRPr="00985B2E">
        <w:t>d</w:t>
      </w:r>
      <w:r w:rsidR="00C45CC1" w:rsidRPr="00985B2E">
        <w:t xml:space="preserve"> orally if reduced to writing within </w:t>
      </w:r>
      <w:r w:rsidR="00F74D58" w:rsidRPr="00985B2E">
        <w:t>twenty-four</w:t>
      </w:r>
      <w:r w:rsidR="00C45CC1" w:rsidRPr="00985B2E">
        <w:t xml:space="preserve"> (</w:t>
      </w:r>
      <w:r w:rsidR="00F74D58" w:rsidRPr="00985B2E">
        <w:t>24</w:t>
      </w:r>
      <w:r w:rsidR="00C45CC1" w:rsidRPr="00985B2E">
        <w:t>) hours</w:t>
      </w:r>
      <w:r w:rsidR="00A978E7" w:rsidRPr="00985B2E">
        <w:t>;</w:t>
      </w:r>
      <w:r w:rsidR="00F82240" w:rsidRPr="00985B2E">
        <w:t xml:space="preserve"> </w:t>
      </w:r>
    </w:p>
    <w:p w:rsidR="00A811CD" w:rsidRPr="00985B2E" w:rsidRDefault="00A811CD" w:rsidP="00757CF8">
      <w:pPr>
        <w:pStyle w:val="ListParagraph"/>
        <w:ind w:left="2160" w:hanging="720"/>
      </w:pPr>
    </w:p>
    <w:p w:rsidR="006D41C0" w:rsidRPr="00985B2E" w:rsidRDefault="00A978E7" w:rsidP="00757CF8">
      <w:pPr>
        <w:ind w:left="2160" w:hanging="720"/>
      </w:pPr>
      <w:r w:rsidRPr="00985B2E">
        <w:t xml:space="preserve">(c) </w:t>
      </w:r>
      <w:r w:rsidR="00757CF8" w:rsidRPr="00985B2E">
        <w:tab/>
        <w:t>B</w:t>
      </w:r>
      <w:r w:rsidR="00A76F9A" w:rsidRPr="00985B2E">
        <w:t>e provided to</w:t>
      </w:r>
      <w:r w:rsidR="006D41C0" w:rsidRPr="00985B2E">
        <w:t>:</w:t>
      </w:r>
    </w:p>
    <w:p w:rsidR="006D41C0" w:rsidRPr="00985B2E" w:rsidRDefault="006D41C0" w:rsidP="00A76F9A">
      <w:pPr>
        <w:ind w:left="1440" w:hanging="1440"/>
      </w:pPr>
    </w:p>
    <w:p w:rsidR="006D41C0" w:rsidRPr="00985B2E" w:rsidRDefault="006D41C0" w:rsidP="00757CF8">
      <w:pPr>
        <w:ind w:left="2880" w:hanging="720"/>
      </w:pPr>
      <w:r w:rsidRPr="00985B2E">
        <w:t>(1)</w:t>
      </w:r>
      <w:r w:rsidR="00757CF8" w:rsidRPr="00985B2E">
        <w:tab/>
        <w:t>T</w:t>
      </w:r>
      <w:r w:rsidR="00A76F9A" w:rsidRPr="00985B2E">
        <w:t xml:space="preserve">he </w:t>
      </w:r>
      <w:r w:rsidR="00A978E7" w:rsidRPr="00985B2E">
        <w:t>person who has received an appr</w:t>
      </w:r>
      <w:r w:rsidR="0010647C" w:rsidRPr="00985B2E">
        <w:t xml:space="preserve">oval </w:t>
      </w:r>
      <w:r w:rsidR="00757CF8" w:rsidRPr="00985B2E">
        <w:t xml:space="preserve">under this </w:t>
      </w:r>
      <w:r w:rsidR="00A978E7" w:rsidRPr="00985B2E">
        <w:t>chapter</w:t>
      </w:r>
      <w:r w:rsidR="00757CF8" w:rsidRPr="00985B2E">
        <w:t>;</w:t>
      </w:r>
    </w:p>
    <w:p w:rsidR="00A811CD" w:rsidRPr="00985B2E" w:rsidRDefault="00A811CD" w:rsidP="00757CF8">
      <w:pPr>
        <w:ind w:left="2880" w:hanging="720"/>
      </w:pPr>
    </w:p>
    <w:p w:rsidR="00F74D58" w:rsidRPr="00985B2E" w:rsidRDefault="006D41C0" w:rsidP="00757CF8">
      <w:pPr>
        <w:ind w:left="2880" w:hanging="720"/>
      </w:pPr>
      <w:r w:rsidRPr="00985B2E">
        <w:t>(2)</w:t>
      </w:r>
      <w:r w:rsidR="00757CF8" w:rsidRPr="00985B2E">
        <w:tab/>
        <w:t>T</w:t>
      </w:r>
      <w:r w:rsidR="00A76F9A" w:rsidRPr="00985B2E">
        <w:t>he person doing the work</w:t>
      </w:r>
      <w:r w:rsidR="00F74D58" w:rsidRPr="00985B2E">
        <w:t>;</w:t>
      </w:r>
      <w:r w:rsidR="00757CF8" w:rsidRPr="00985B2E">
        <w:t xml:space="preserve"> or</w:t>
      </w:r>
    </w:p>
    <w:p w:rsidR="00F74D58" w:rsidRPr="00985B2E" w:rsidRDefault="00F74D58" w:rsidP="00757CF8">
      <w:pPr>
        <w:ind w:left="2880" w:hanging="720"/>
      </w:pPr>
    </w:p>
    <w:p w:rsidR="00757CF8" w:rsidRPr="00985B2E" w:rsidRDefault="00757CF8" w:rsidP="00757CF8">
      <w:pPr>
        <w:ind w:left="2880" w:hanging="720"/>
      </w:pPr>
      <w:r w:rsidRPr="00985B2E">
        <w:t>(3)</w:t>
      </w:r>
      <w:r w:rsidRPr="00985B2E">
        <w:tab/>
        <w:t>T</w:t>
      </w:r>
      <w:r w:rsidR="00F74D58" w:rsidRPr="00985B2E">
        <w:t>he person on</w:t>
      </w:r>
      <w:r w:rsidR="00CB3EB1" w:rsidRPr="00985B2E">
        <w:t xml:space="preserve"> </w:t>
      </w:r>
      <w:r w:rsidR="00F74D58" w:rsidRPr="00985B2E">
        <w:t>site w</w:t>
      </w:r>
      <w:r w:rsidRPr="00985B2E">
        <w:t>ho is responsible for the work.</w:t>
      </w:r>
    </w:p>
    <w:p w:rsidR="00757CF8" w:rsidRPr="00985B2E" w:rsidRDefault="00757CF8" w:rsidP="00757CF8">
      <w:pPr>
        <w:ind w:left="2880" w:hanging="720"/>
      </w:pPr>
    </w:p>
    <w:p w:rsidR="006D41C0" w:rsidRPr="00985B2E" w:rsidRDefault="00757CF8" w:rsidP="00757CF8">
      <w:pPr>
        <w:ind w:left="1440" w:hanging="1440"/>
      </w:pPr>
      <w:r w:rsidRPr="00985B2E">
        <w:t>504.3</w:t>
      </w:r>
      <w:r w:rsidRPr="00985B2E">
        <w:tab/>
      </w:r>
      <w:r w:rsidR="00A76F9A" w:rsidRPr="00985B2E">
        <w:t xml:space="preserve">The stop work order shall </w:t>
      </w:r>
      <w:r w:rsidR="006D41C0" w:rsidRPr="00985B2E">
        <w:t>identify</w:t>
      </w:r>
      <w:r w:rsidR="0014036F" w:rsidRPr="00985B2E">
        <w:t xml:space="preserve"> the</w:t>
      </w:r>
      <w:r w:rsidR="00F74D58" w:rsidRPr="00985B2E">
        <w:t>:</w:t>
      </w:r>
    </w:p>
    <w:p w:rsidR="006D41C0" w:rsidRPr="00985B2E" w:rsidRDefault="006D41C0" w:rsidP="00A76F9A">
      <w:pPr>
        <w:ind w:left="1440" w:hanging="1440"/>
      </w:pPr>
    </w:p>
    <w:p w:rsidR="00757CF8" w:rsidRPr="00985B2E" w:rsidRDefault="00757CF8" w:rsidP="00D718E7">
      <w:pPr>
        <w:pStyle w:val="ListParagraph"/>
        <w:numPr>
          <w:ilvl w:val="0"/>
          <w:numId w:val="66"/>
        </w:numPr>
      </w:pPr>
      <w:r w:rsidRPr="00985B2E">
        <w:t>A</w:t>
      </w:r>
      <w:r w:rsidR="00A76F9A" w:rsidRPr="00985B2E">
        <w:t xml:space="preserve">ddress </w:t>
      </w:r>
      <w:r w:rsidR="0014036F" w:rsidRPr="00985B2E">
        <w:t xml:space="preserve">and location </w:t>
      </w:r>
      <w:r w:rsidR="00F74D58" w:rsidRPr="00985B2E">
        <w:t xml:space="preserve">of the </w:t>
      </w:r>
      <w:r w:rsidR="0014036F" w:rsidRPr="00985B2E">
        <w:t>work</w:t>
      </w:r>
      <w:r w:rsidR="006D41C0" w:rsidRPr="00985B2E">
        <w:t>;</w:t>
      </w:r>
    </w:p>
    <w:p w:rsidR="00757CF8" w:rsidRPr="00985B2E" w:rsidRDefault="00757CF8" w:rsidP="00757CF8">
      <w:pPr>
        <w:pStyle w:val="ListParagraph"/>
        <w:ind w:left="2160"/>
      </w:pPr>
    </w:p>
    <w:p w:rsidR="006D41C0" w:rsidRPr="00985B2E" w:rsidRDefault="00757CF8" w:rsidP="00D718E7">
      <w:pPr>
        <w:pStyle w:val="ListParagraph"/>
        <w:numPr>
          <w:ilvl w:val="0"/>
          <w:numId w:val="66"/>
        </w:numPr>
      </w:pPr>
      <w:r w:rsidRPr="00985B2E">
        <w:t>A</w:t>
      </w:r>
      <w:r w:rsidR="006D41C0" w:rsidRPr="00985B2E">
        <w:t>ct or cessation required;</w:t>
      </w:r>
    </w:p>
    <w:p w:rsidR="006D41C0" w:rsidRPr="00985B2E" w:rsidRDefault="006D41C0" w:rsidP="00757CF8">
      <w:pPr>
        <w:ind w:left="2160" w:hanging="720"/>
      </w:pPr>
    </w:p>
    <w:p w:rsidR="006D41C0" w:rsidRPr="00985B2E" w:rsidRDefault="0014036F" w:rsidP="00757CF8">
      <w:pPr>
        <w:ind w:left="2160" w:hanging="720"/>
      </w:pPr>
      <w:r w:rsidRPr="00985B2E">
        <w:t xml:space="preserve">(c) </w:t>
      </w:r>
      <w:r w:rsidR="00757CF8" w:rsidRPr="00985B2E">
        <w:tab/>
        <w:t>T</w:t>
      </w:r>
      <w:r w:rsidR="006D41C0" w:rsidRPr="00985B2E">
        <w:t>ime period required</w:t>
      </w:r>
      <w:r w:rsidRPr="00985B2E">
        <w:t xml:space="preserve"> to compl</w:t>
      </w:r>
      <w:r w:rsidR="00BC42DD" w:rsidRPr="00985B2E">
        <w:t xml:space="preserve">ete corrective action; </w:t>
      </w:r>
    </w:p>
    <w:p w:rsidR="006D41C0" w:rsidRPr="00985B2E" w:rsidRDefault="006D41C0" w:rsidP="00757CF8">
      <w:pPr>
        <w:ind w:left="2160" w:hanging="720"/>
      </w:pPr>
    </w:p>
    <w:p w:rsidR="006D41C0" w:rsidRPr="00985B2E" w:rsidRDefault="0014036F" w:rsidP="00757CF8">
      <w:pPr>
        <w:ind w:left="2160" w:hanging="720"/>
      </w:pPr>
      <w:r w:rsidRPr="00985B2E">
        <w:lastRenderedPageBreak/>
        <w:t xml:space="preserve">(d) </w:t>
      </w:r>
      <w:r w:rsidR="00757CF8" w:rsidRPr="00985B2E">
        <w:tab/>
        <w:t>R</w:t>
      </w:r>
      <w:r w:rsidR="006D41C0" w:rsidRPr="00985B2E">
        <w:t>eason for the order;</w:t>
      </w:r>
    </w:p>
    <w:p w:rsidR="006D41C0" w:rsidRPr="00985B2E" w:rsidRDefault="006D41C0" w:rsidP="00757CF8">
      <w:pPr>
        <w:ind w:left="2160" w:hanging="720"/>
      </w:pPr>
    </w:p>
    <w:p w:rsidR="00757CF8" w:rsidRPr="00985B2E" w:rsidRDefault="00757CF8" w:rsidP="00D718E7">
      <w:pPr>
        <w:pStyle w:val="ListParagraph"/>
        <w:numPr>
          <w:ilvl w:val="0"/>
          <w:numId w:val="65"/>
        </w:numPr>
      </w:pPr>
      <w:r w:rsidRPr="00985B2E">
        <w:t>P</w:t>
      </w:r>
      <w:r w:rsidR="0014036F" w:rsidRPr="00985B2E">
        <w:t>erson issuing the order, including telephone contact, and, if available, email or other electronic means of address;</w:t>
      </w:r>
      <w:r w:rsidR="008334AD" w:rsidRPr="00985B2E">
        <w:t xml:space="preserve"> and</w:t>
      </w:r>
    </w:p>
    <w:p w:rsidR="00757CF8" w:rsidRPr="00985B2E" w:rsidRDefault="00757CF8" w:rsidP="00757CF8">
      <w:pPr>
        <w:pStyle w:val="ListParagraph"/>
        <w:ind w:left="2160"/>
      </w:pPr>
    </w:p>
    <w:p w:rsidR="00A76F9A" w:rsidRPr="00985B2E" w:rsidRDefault="00757CF8" w:rsidP="00D718E7">
      <w:pPr>
        <w:pStyle w:val="ListParagraph"/>
        <w:numPr>
          <w:ilvl w:val="0"/>
          <w:numId w:val="65"/>
        </w:numPr>
      </w:pPr>
      <w:r w:rsidRPr="00985B2E">
        <w:t>S</w:t>
      </w:r>
      <w:r w:rsidR="00DB76B0" w:rsidRPr="00985B2E">
        <w:t xml:space="preserve">teps to be taken </w:t>
      </w:r>
      <w:r w:rsidR="0014036F" w:rsidRPr="00985B2E">
        <w:t xml:space="preserve">to </w:t>
      </w:r>
      <w:r w:rsidR="00DB76B0" w:rsidRPr="00985B2E">
        <w:t xml:space="preserve">challenge or </w:t>
      </w:r>
      <w:r w:rsidR="0014036F" w:rsidRPr="00985B2E">
        <w:t xml:space="preserve">appeal the order. </w:t>
      </w:r>
    </w:p>
    <w:p w:rsidR="00A76F9A" w:rsidRPr="00985B2E" w:rsidRDefault="00A76F9A" w:rsidP="00A76F9A"/>
    <w:p w:rsidR="00DB76B0" w:rsidRPr="00985B2E" w:rsidRDefault="00A76F9A" w:rsidP="00A76F9A">
      <w:pPr>
        <w:ind w:left="1440" w:hanging="1440"/>
      </w:pPr>
      <w:r w:rsidRPr="00985B2E">
        <w:t>5</w:t>
      </w:r>
      <w:r w:rsidR="00697245" w:rsidRPr="00985B2E">
        <w:t>04</w:t>
      </w:r>
      <w:r w:rsidRPr="00985B2E">
        <w:t>.4</w:t>
      </w:r>
      <w:r w:rsidRPr="00985B2E">
        <w:tab/>
      </w:r>
      <w:r w:rsidR="000A7568" w:rsidRPr="00985B2E">
        <w:t>The Department</w:t>
      </w:r>
      <w:r w:rsidR="00CB3EB1" w:rsidRPr="00985B2E">
        <w:t xml:space="preserve"> </w:t>
      </w:r>
      <w:r w:rsidR="00DB76B0" w:rsidRPr="00985B2E">
        <w:t>shall:</w:t>
      </w:r>
    </w:p>
    <w:p w:rsidR="00DB76B0" w:rsidRPr="00985B2E" w:rsidRDefault="00DB76B0" w:rsidP="00A76F9A">
      <w:pPr>
        <w:ind w:left="1440" w:hanging="1440"/>
      </w:pPr>
    </w:p>
    <w:p w:rsidR="00DB76B0" w:rsidRPr="00985B2E" w:rsidRDefault="00DB76B0" w:rsidP="00757CF8">
      <w:pPr>
        <w:ind w:left="2160" w:hanging="720"/>
      </w:pPr>
      <w:r w:rsidRPr="00985B2E">
        <w:t xml:space="preserve">(a) </w:t>
      </w:r>
      <w:r w:rsidR="00757CF8" w:rsidRPr="00985B2E">
        <w:tab/>
        <w:t>P</w:t>
      </w:r>
      <w:r w:rsidRPr="00985B2E">
        <w:t>ost the stop</w:t>
      </w:r>
      <w:r w:rsidR="00C55B85" w:rsidRPr="00985B2E">
        <w:t xml:space="preserve"> work order at the property;</w:t>
      </w:r>
      <w:r w:rsidR="008334AD" w:rsidRPr="00985B2E">
        <w:t xml:space="preserve"> and</w:t>
      </w:r>
    </w:p>
    <w:p w:rsidR="00DB76B0" w:rsidRPr="00985B2E" w:rsidRDefault="00DB76B0" w:rsidP="00A76F9A">
      <w:pPr>
        <w:ind w:left="1440" w:hanging="1440"/>
      </w:pPr>
    </w:p>
    <w:p w:rsidR="004C0972" w:rsidRPr="00985B2E" w:rsidRDefault="00DB76B0" w:rsidP="004C0972">
      <w:pPr>
        <w:ind w:left="2160" w:hanging="720"/>
      </w:pPr>
      <w:r w:rsidRPr="00985B2E">
        <w:t xml:space="preserve">(b) </w:t>
      </w:r>
      <w:r w:rsidR="00757CF8" w:rsidRPr="00985B2E">
        <w:tab/>
        <w:t>S</w:t>
      </w:r>
      <w:r w:rsidRPr="00985B2E">
        <w:t xml:space="preserve">end the </w:t>
      </w:r>
      <w:r w:rsidR="00A76F9A" w:rsidRPr="00985B2E">
        <w:t>stop wor</w:t>
      </w:r>
      <w:r w:rsidR="008334AD" w:rsidRPr="00985B2E">
        <w:t>k order</w:t>
      </w:r>
      <w:r w:rsidR="00C55B85" w:rsidRPr="00985B2E">
        <w:t xml:space="preserve"> in a manner likely to insure receipt, including </w:t>
      </w:r>
      <w:r w:rsidR="00A76F9A" w:rsidRPr="00985B2E">
        <w:t xml:space="preserve">first class mail, </w:t>
      </w:r>
      <w:r w:rsidR="00C55B85" w:rsidRPr="00985B2E">
        <w:t>fax with return receipt, email with return read receipt, or hand-delivery wi</w:t>
      </w:r>
      <w:r w:rsidR="008334AD" w:rsidRPr="00985B2E">
        <w:t>th certification of service.</w:t>
      </w:r>
    </w:p>
    <w:p w:rsidR="004C0972" w:rsidRPr="00985B2E" w:rsidRDefault="004C0972" w:rsidP="004C0972"/>
    <w:p w:rsidR="00A76F9A" w:rsidRPr="00985B2E" w:rsidRDefault="00A76F9A" w:rsidP="004C0972">
      <w:pPr>
        <w:ind w:left="1440" w:hanging="1440"/>
      </w:pPr>
      <w:r w:rsidRPr="00985B2E">
        <w:t>5</w:t>
      </w:r>
      <w:r w:rsidR="00697245" w:rsidRPr="00985B2E">
        <w:t>04</w:t>
      </w:r>
      <w:r w:rsidRPr="00985B2E">
        <w:t>.5</w:t>
      </w:r>
      <w:r w:rsidRPr="00985B2E">
        <w:tab/>
      </w:r>
      <w:r w:rsidR="00DB76B0" w:rsidRPr="00985B2E">
        <w:t xml:space="preserve">No person </w:t>
      </w:r>
      <w:r w:rsidRPr="00985B2E">
        <w:t xml:space="preserve">shall remove a stop work order </w:t>
      </w:r>
      <w:r w:rsidR="009D0247" w:rsidRPr="00985B2E">
        <w:t xml:space="preserve">posted </w:t>
      </w:r>
      <w:r w:rsidR="00C92D7E" w:rsidRPr="00985B2E">
        <w:t>at</w:t>
      </w:r>
      <w:r w:rsidR="009D0247" w:rsidRPr="00985B2E">
        <w:t xml:space="preserve"> a</w:t>
      </w:r>
      <w:r w:rsidRPr="00985B2E">
        <w:t xml:space="preserve"> site</w:t>
      </w:r>
      <w:r w:rsidR="0010647C" w:rsidRPr="00985B2E">
        <w:t xml:space="preserve"> without the </w:t>
      </w:r>
      <w:r w:rsidR="00BE7242" w:rsidRPr="00985B2E">
        <w:t xml:space="preserve">Department’s </w:t>
      </w:r>
      <w:r w:rsidR="0010647C" w:rsidRPr="00985B2E">
        <w:t>written approval</w:t>
      </w:r>
      <w:r w:rsidRPr="00985B2E">
        <w:t xml:space="preserve">. </w:t>
      </w:r>
    </w:p>
    <w:p w:rsidR="00A76F9A" w:rsidRPr="00985B2E" w:rsidRDefault="00A76F9A" w:rsidP="00A76F9A"/>
    <w:p w:rsidR="00FB224C" w:rsidRPr="00985B2E" w:rsidRDefault="00A76F9A" w:rsidP="00A76F9A">
      <w:pPr>
        <w:ind w:left="1440" w:hanging="1440"/>
      </w:pPr>
      <w:r w:rsidRPr="00985B2E">
        <w:t>5</w:t>
      </w:r>
      <w:r w:rsidR="00697245" w:rsidRPr="00985B2E">
        <w:t>04</w:t>
      </w:r>
      <w:r w:rsidRPr="00985B2E">
        <w:t>.6</w:t>
      </w:r>
      <w:r w:rsidRPr="00985B2E">
        <w:tab/>
        <w:t>A person who continue</w:t>
      </w:r>
      <w:r w:rsidR="00C55B85" w:rsidRPr="00985B2E">
        <w:t>s</w:t>
      </w:r>
      <w:r w:rsidRPr="00985B2E">
        <w:t xml:space="preserve"> work </w:t>
      </w:r>
      <w:r w:rsidR="00C55B85" w:rsidRPr="00985B2E">
        <w:t xml:space="preserve">stopped by an order </w:t>
      </w:r>
      <w:r w:rsidR="00FB224C" w:rsidRPr="00985B2E">
        <w:t>shall be in violation of this chapter for each day of work</w:t>
      </w:r>
      <w:r w:rsidRPr="00985B2E">
        <w:t xml:space="preserve">, except </w:t>
      </w:r>
      <w:r w:rsidR="00FB224C" w:rsidRPr="00985B2E">
        <w:t>for</w:t>
      </w:r>
      <w:r w:rsidR="00450ABF" w:rsidRPr="00985B2E">
        <w:t xml:space="preserve"> work</w:t>
      </w:r>
      <w:r w:rsidR="00FB224C" w:rsidRPr="00985B2E">
        <w:t>:</w:t>
      </w:r>
    </w:p>
    <w:p w:rsidR="00FB224C" w:rsidRPr="00985B2E" w:rsidRDefault="00FB224C" w:rsidP="00A76F9A">
      <w:pPr>
        <w:ind w:left="1440" w:hanging="1440"/>
      </w:pPr>
    </w:p>
    <w:p w:rsidR="00FB224C" w:rsidRPr="00985B2E" w:rsidRDefault="00757CF8" w:rsidP="00D718E7">
      <w:pPr>
        <w:pStyle w:val="ListParagraph"/>
        <w:numPr>
          <w:ilvl w:val="0"/>
          <w:numId w:val="67"/>
        </w:numPr>
        <w:ind w:left="2160" w:hanging="720"/>
      </w:pPr>
      <w:r w:rsidRPr="00985B2E">
        <w:t>R</w:t>
      </w:r>
      <w:r w:rsidR="00450ABF" w:rsidRPr="00985B2E">
        <w:t xml:space="preserve">equired </w:t>
      </w:r>
      <w:r w:rsidR="00FB224C" w:rsidRPr="00985B2E">
        <w:t xml:space="preserve">immediately </w:t>
      </w:r>
      <w:r w:rsidR="00450ABF" w:rsidRPr="00985B2E">
        <w:t xml:space="preserve">to </w:t>
      </w:r>
      <w:r w:rsidR="00DF6176" w:rsidRPr="00985B2E">
        <w:t>stabilize</w:t>
      </w:r>
      <w:r w:rsidR="00FB224C" w:rsidRPr="00985B2E">
        <w:t xml:space="preserve"> the activity and place the property in a safe and secure condition;</w:t>
      </w:r>
    </w:p>
    <w:p w:rsidR="00FB224C" w:rsidRPr="00985B2E" w:rsidRDefault="00FB224C" w:rsidP="00757CF8">
      <w:pPr>
        <w:ind w:left="2160" w:hanging="720"/>
      </w:pPr>
    </w:p>
    <w:p w:rsidR="00FB224C" w:rsidRPr="00985B2E" w:rsidRDefault="00FB224C" w:rsidP="00757CF8">
      <w:pPr>
        <w:ind w:left="2160" w:hanging="720"/>
      </w:pPr>
      <w:r w:rsidRPr="00985B2E">
        <w:t xml:space="preserve">(b) </w:t>
      </w:r>
      <w:r w:rsidR="00757CF8" w:rsidRPr="00985B2E">
        <w:tab/>
        <w:t>That</w:t>
      </w:r>
      <w:r w:rsidRPr="00985B2E">
        <w:t xml:space="preserve"> the Department orders;</w:t>
      </w:r>
      <w:r w:rsidR="00450ABF" w:rsidRPr="00985B2E">
        <w:t xml:space="preserve"> or</w:t>
      </w:r>
    </w:p>
    <w:p w:rsidR="00FB224C" w:rsidRPr="00985B2E" w:rsidRDefault="00FB224C" w:rsidP="00757CF8">
      <w:pPr>
        <w:ind w:left="2160" w:hanging="720"/>
      </w:pPr>
    </w:p>
    <w:p w:rsidR="00A76F9A" w:rsidRPr="00985B2E" w:rsidRDefault="00450ABF" w:rsidP="00757CF8">
      <w:pPr>
        <w:ind w:left="2160" w:hanging="720"/>
      </w:pPr>
      <w:r w:rsidRPr="00985B2E">
        <w:t xml:space="preserve">(c) </w:t>
      </w:r>
      <w:r w:rsidR="00757CF8" w:rsidRPr="00985B2E">
        <w:tab/>
        <w:t>R</w:t>
      </w:r>
      <w:r w:rsidR="00FB224C" w:rsidRPr="00985B2E">
        <w:t xml:space="preserve">equired </w:t>
      </w:r>
      <w:r w:rsidRPr="00985B2E">
        <w:t xml:space="preserve">immediately </w:t>
      </w:r>
      <w:r w:rsidR="00FB224C" w:rsidRPr="00985B2E">
        <w:t>to eliminate an</w:t>
      </w:r>
      <w:r w:rsidR="00A76F9A" w:rsidRPr="00985B2E">
        <w:t xml:space="preserve"> unsafe condition or threat to the public health or the environment</w:t>
      </w:r>
      <w:r w:rsidRPr="00985B2E">
        <w:t>.</w:t>
      </w:r>
      <w:r w:rsidR="00A76F9A" w:rsidRPr="00985B2E">
        <w:tab/>
      </w:r>
    </w:p>
    <w:p w:rsidR="00A76F9A" w:rsidRPr="00985B2E" w:rsidRDefault="00A76F9A" w:rsidP="00A76F9A"/>
    <w:p w:rsidR="002F2F86" w:rsidRPr="00985B2E" w:rsidRDefault="002F2F86" w:rsidP="002F2F86">
      <w:pPr>
        <w:tabs>
          <w:tab w:val="left" w:pos="1440"/>
        </w:tabs>
        <w:autoSpaceDE w:val="0"/>
        <w:autoSpaceDN w:val="0"/>
        <w:adjustRightInd w:val="0"/>
        <w:rPr>
          <w:b/>
          <w:bCs/>
        </w:rPr>
      </w:pPr>
      <w:r w:rsidRPr="00985B2E">
        <w:rPr>
          <w:b/>
        </w:rPr>
        <w:t>505</w:t>
      </w:r>
      <w:r w:rsidRPr="00985B2E">
        <w:tab/>
      </w:r>
      <w:r w:rsidRPr="00985B2E">
        <w:rPr>
          <w:b/>
          <w:bCs/>
        </w:rPr>
        <w:t>VIOLATIONS AND ENFORCEMENT PROCEDURES</w:t>
      </w:r>
    </w:p>
    <w:p w:rsidR="002F2F86" w:rsidRPr="00985B2E" w:rsidRDefault="002B1188" w:rsidP="002F2F86">
      <w:pPr>
        <w:keepLines/>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rPr>
          <w:b/>
        </w:rPr>
      </w:pPr>
      <w:r w:rsidRPr="00985B2E">
        <w:rPr>
          <w:b/>
        </w:rPr>
        <w:fldChar w:fldCharType="begin"/>
      </w:r>
      <w:r w:rsidR="002F2F86" w:rsidRPr="00985B2E">
        <w:rPr>
          <w:b/>
        </w:rPr>
        <w:instrText xml:space="preserve"> TC \l1 "</w:instrText>
      </w:r>
      <w:r w:rsidRPr="00985B2E">
        <w:rPr>
          <w:b/>
        </w:rPr>
        <w:fldChar w:fldCharType="end"/>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505.1</w:t>
      </w:r>
      <w:r w:rsidRPr="00985B2E">
        <w:tab/>
        <w:t>Each instance or day of a violation of each provision of this chapter shall be a separate violation.</w:t>
      </w:r>
      <w:r w:rsidR="00F82240" w:rsidRPr="00985B2E">
        <w:t xml:space="preserve"> </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505.2</w:t>
      </w:r>
      <w:r w:rsidRPr="00985B2E">
        <w:tab/>
        <w:t>Each separate violation of each provision may be subject to:</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D718E7">
      <w:pPr>
        <w:widowControl w:val="0"/>
        <w:numPr>
          <w:ilvl w:val="0"/>
          <w:numId w:val="100"/>
        </w:num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A criminal fine and penalty, including imprisonment, and costs;</w:t>
      </w:r>
      <w:r w:rsidR="00DA692B" w:rsidRPr="00985B2E">
        <w:t xml:space="preserve"> and</w:t>
      </w:r>
    </w:p>
    <w:p w:rsidR="002F2F86" w:rsidRPr="00985B2E" w:rsidRDefault="002F2F86" w:rsidP="002F2F86">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p>
    <w:p w:rsidR="00DA692B" w:rsidRPr="00985B2E" w:rsidRDefault="00DA692B" w:rsidP="00D718E7">
      <w:pPr>
        <w:widowControl w:val="0"/>
        <w:numPr>
          <w:ilvl w:val="0"/>
          <w:numId w:val="100"/>
        </w:num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Either:</w:t>
      </w:r>
    </w:p>
    <w:p w:rsidR="00B43CF7" w:rsidRPr="00985B2E" w:rsidRDefault="00B43CF7" w:rsidP="00B43CF7">
      <w:pPr>
        <w:widowControl w:val="0"/>
        <w:tabs>
          <w:tab w:val="left" w:pos="2880"/>
          <w:tab w:val="left" w:pos="3600"/>
          <w:tab w:val="left" w:pos="4320"/>
          <w:tab w:val="left" w:pos="5040"/>
          <w:tab w:val="left" w:pos="5760"/>
          <w:tab w:val="left" w:pos="6480"/>
          <w:tab w:val="left" w:pos="7200"/>
          <w:tab w:val="left" w:pos="7920"/>
          <w:tab w:val="left" w:pos="8640"/>
          <w:tab w:val="left" w:pos="9359"/>
        </w:tabs>
        <w:ind w:left="2160" w:firstLine="720"/>
      </w:pPr>
    </w:p>
    <w:p w:rsidR="002F2F86" w:rsidRPr="00985B2E" w:rsidRDefault="00B43CF7" w:rsidP="00B43CF7">
      <w:pPr>
        <w:widowControl w:val="0"/>
        <w:tabs>
          <w:tab w:val="left" w:pos="2880"/>
          <w:tab w:val="left" w:pos="3600"/>
          <w:tab w:val="left" w:pos="4320"/>
          <w:tab w:val="left" w:pos="5040"/>
          <w:tab w:val="left" w:pos="5760"/>
          <w:tab w:val="left" w:pos="6480"/>
          <w:tab w:val="left" w:pos="7200"/>
          <w:tab w:val="left" w:pos="7920"/>
          <w:tab w:val="left" w:pos="8640"/>
          <w:tab w:val="left" w:pos="9359"/>
        </w:tabs>
        <w:ind w:left="2880" w:hanging="720"/>
      </w:pPr>
      <w:r w:rsidRPr="00985B2E">
        <w:t>(1)</w:t>
      </w:r>
      <w:r w:rsidRPr="00985B2E">
        <w:tab/>
      </w:r>
      <w:r w:rsidR="002F2F86" w:rsidRPr="00985B2E">
        <w:t xml:space="preserve">A judicial civil penalty, order for corrective action, and order for damages and related costs, expenses, and fees; </w:t>
      </w:r>
      <w:r w:rsidR="00DA692B" w:rsidRPr="00985B2E">
        <w:t xml:space="preserve">or </w:t>
      </w:r>
    </w:p>
    <w:p w:rsidR="002F2F86" w:rsidRPr="00985B2E" w:rsidRDefault="002F2F86" w:rsidP="002F2F86">
      <w:pPr>
        <w:ind w:left="720"/>
      </w:pPr>
    </w:p>
    <w:p w:rsidR="002F2F86" w:rsidRPr="00985B2E" w:rsidRDefault="00F945F5" w:rsidP="00B43CF7">
      <w:pPr>
        <w:widowControl w:val="0"/>
        <w:tabs>
          <w:tab w:val="left" w:pos="2880"/>
          <w:tab w:val="left" w:pos="3600"/>
          <w:tab w:val="left" w:pos="4320"/>
          <w:tab w:val="left" w:pos="5040"/>
          <w:tab w:val="left" w:pos="5760"/>
          <w:tab w:val="left" w:pos="6480"/>
          <w:tab w:val="left" w:pos="7200"/>
          <w:tab w:val="left" w:pos="7920"/>
          <w:tab w:val="left" w:pos="8640"/>
          <w:tab w:val="left" w:pos="9359"/>
        </w:tabs>
        <w:ind w:left="2880" w:hanging="720"/>
      </w:pPr>
      <w:r w:rsidRPr="00985B2E">
        <w:t xml:space="preserve">(2) </w:t>
      </w:r>
      <w:r w:rsidR="00B43CF7" w:rsidRPr="00985B2E">
        <w:tab/>
      </w:r>
      <w:r w:rsidR="002F2F86" w:rsidRPr="00985B2E">
        <w:t xml:space="preserve">An administrative civil fine, penalty, suspension of an approval, suspension of a permit, corrective action, </w:t>
      </w:r>
      <w:r w:rsidR="002C74BE" w:rsidRPr="00985B2E">
        <w:t>order to comply with t</w:t>
      </w:r>
      <w:r w:rsidR="00051E24" w:rsidRPr="00985B2E">
        <w:t xml:space="preserve">his chapter, </w:t>
      </w:r>
      <w:r w:rsidR="002F2F86" w:rsidRPr="00985B2E">
        <w:t>and order for related costs, expenses, and fees.</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trike/>
        </w:rPr>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 xml:space="preserve">505.3 </w:t>
      </w:r>
      <w:r w:rsidRPr="00985B2E">
        <w:tab/>
        <w:t>The District may seek criminal prosecution if a person violates a provision of this chapter pursuant to:</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D718E7">
      <w:pPr>
        <w:widowControl w:val="0"/>
        <w:numPr>
          <w:ilvl w:val="0"/>
          <w:numId w:val="8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 xml:space="preserve">The Water Pollution Control Act of 1984 (WPCA), effective March 16, 1985 (D.C. Law 5-188; D.C. Official Code § </w:t>
      </w:r>
      <w:r w:rsidRPr="00985B2E">
        <w:rPr>
          <w:bCs/>
        </w:rPr>
        <w:t xml:space="preserve">8-103.16 (2008 Repl. &amp; </w:t>
      </w:r>
      <w:r w:rsidRPr="00985B2E">
        <w:t xml:space="preserve">2011 Supp.)), </w:t>
      </w:r>
      <w:r w:rsidRPr="00985B2E">
        <w:rPr>
          <w:bCs/>
        </w:rPr>
        <w:t xml:space="preserve">as amended; </w:t>
      </w:r>
      <w:r w:rsidRPr="00985B2E">
        <w:t xml:space="preserve">and </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 xml:space="preserve">(b) </w:t>
      </w:r>
      <w:r w:rsidRPr="00985B2E">
        <w:tab/>
        <w:t xml:space="preserve">The Soil Erosion and Sedimentation Control Act of 1977, effective Sept. 28, 1977 (D.C. Law 2-23), as amended by the Soil Erosion and Sedimentation Control Amendment Act of 1994, effective July 8, 1994, (D.C. Law 10-166), </w:t>
      </w:r>
      <w:r w:rsidRPr="00985B2E">
        <w:rPr>
          <w:i/>
        </w:rPr>
        <w:t xml:space="preserve">codified in </w:t>
      </w:r>
      <w:r w:rsidRPr="00985B2E">
        <w:t>21 DCMR §§ 500-15, as amended.</w:t>
      </w:r>
      <w:r w:rsidR="003A452C" w:rsidRPr="00985B2E">
        <w:t xml:space="preserve"> </w:t>
      </w:r>
    </w:p>
    <w:p w:rsidR="002F2F86" w:rsidRPr="00985B2E" w:rsidRDefault="002F2F86" w:rsidP="002F2F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505.4</w:t>
      </w:r>
      <w:r w:rsidRPr="00985B2E">
        <w:tab/>
        <w:t xml:space="preserve">The District may bring a civil action in the Superior Court of the District of Columbia or any other court of competent jurisdiction, for civil penalties, damages, and injunctive or other appropriate relief pursuant to D.C. Official Code §§ </w:t>
      </w:r>
      <w:r w:rsidRPr="00985B2E">
        <w:rPr>
          <w:bCs/>
        </w:rPr>
        <w:t>8-103.17(d) and 8-103.18.</w:t>
      </w:r>
      <w:r w:rsidR="00F82240" w:rsidRPr="00985B2E">
        <w:t xml:space="preserve"> </w:t>
      </w:r>
      <w:r w:rsidRPr="00985B2E">
        <w:tab/>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r w:rsidRPr="00985B2E">
        <w:t>505.5</w:t>
      </w:r>
      <w:r w:rsidRPr="00985B2E">
        <w:tab/>
        <w:t>As a</w:t>
      </w:r>
      <w:r w:rsidR="00051E24" w:rsidRPr="00985B2E">
        <w:t xml:space="preserve">n alternative to a </w:t>
      </w:r>
      <w:r w:rsidRPr="00985B2E">
        <w:t xml:space="preserve">civil action, the Department may impose an administrative civil fine, penalty, fee, </w:t>
      </w:r>
      <w:r w:rsidR="002C74BE" w:rsidRPr="00985B2E">
        <w:t>and order for</w:t>
      </w:r>
      <w:r w:rsidR="00051E24" w:rsidRPr="00985B2E">
        <w:t xml:space="preserve"> </w:t>
      </w:r>
      <w:r w:rsidRPr="00985B2E">
        <w:t>costs and expenses by following the procedures of titles I-III of</w:t>
      </w:r>
      <w:r w:rsidR="00051E24" w:rsidRPr="00985B2E">
        <w:t xml:space="preserve"> </w:t>
      </w:r>
      <w:r w:rsidRPr="00985B2E">
        <w:t xml:space="preserve">the Department of Consumer and Regulatory Affairs Civil Infractions Act of 1985, effective July 16, 1985 (D.C. Law 6-42; D.C. Official Code §§ 2-1801 </w:t>
      </w:r>
      <w:r w:rsidRPr="00985B2E">
        <w:rPr>
          <w:i/>
        </w:rPr>
        <w:t>et seq</w:t>
      </w:r>
      <w:r w:rsidRPr="00985B2E">
        <w:t xml:space="preserve">. (Repl. 2007 &amp; Supp. 2011)), as amended, (Civil Infractions Act), except that each reference in the Civil Infractions Act to an administrative law judge (ALJ) shall mean an ALJ of the Office of Administrative Hearings (OAH) established pursuant to the Office of Administrative Hearings Establishment Act of 2001, effective March 6, 2002 (D.C. Law 14-76; D.C. Official Code, §§ 2-1831.01 </w:t>
      </w:r>
      <w:r w:rsidRPr="00985B2E">
        <w:rPr>
          <w:i/>
        </w:rPr>
        <w:t>et seq.</w:t>
      </w:r>
      <w:r w:rsidRPr="00985B2E">
        <w:t xml:space="preserve"> (Repl. 2007 &amp; Supp. 2011)), as amended. </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r w:rsidRPr="00985B2E">
        <w:t>505.6</w:t>
      </w:r>
      <w:r w:rsidRPr="00985B2E">
        <w:tab/>
        <w:t>Except when otherwise required by statute, an administrative civil fine shall be calculated according to the schedule of fines for violations of this chapter that has been approved pursuant to the Civil Infractions Act, D.C. Official Code</w:t>
      </w:r>
      <w:r w:rsidR="006D7A47" w:rsidRPr="00985B2E">
        <w:br/>
      </w:r>
      <w:r w:rsidRPr="00985B2E">
        <w:t>§ 2-1801.04.</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r w:rsidRPr="00985B2E">
        <w:t>505.7</w:t>
      </w:r>
      <w:r w:rsidRPr="00985B2E">
        <w:tab/>
        <w:t>Administrative adjudication of a civil violation of a provision of this chapter shall be conducted by OAH, pursuant to its rules and procedures.</w:t>
      </w:r>
      <w:r w:rsidR="00F82240" w:rsidRPr="00985B2E">
        <w:t xml:space="preserve"> </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r w:rsidRPr="00985B2E">
        <w:t>505.8</w:t>
      </w:r>
      <w:r w:rsidRPr="00985B2E">
        <w:tab/>
        <w:t>An administrative adjudicator of a civil violation of a provision of this chapter shall have the same power, authority, and jurisdiction with respect to the matter before it as does the Department.</w:t>
      </w:r>
      <w:r w:rsidR="003A452C" w:rsidRPr="00985B2E">
        <w:t xml:space="preserve"> </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r w:rsidRPr="00985B2E">
        <w:t>505.9</w:t>
      </w:r>
      <w:r w:rsidRPr="00985B2E">
        <w:tab/>
        <w:t xml:space="preserve">Neither a </w:t>
      </w:r>
      <w:r w:rsidR="00B23DCE" w:rsidRPr="00985B2E">
        <w:t xml:space="preserve">criminal </w:t>
      </w:r>
      <w:r w:rsidRPr="00985B2E">
        <w:t>prosecution nor the imposition of a civil fine or penalty shall preclude an administrative or judicial civil action for injunctive relief or damages, including an action to prevent unlawful construction or to restrain, correct, or abate a violation on or about any premises, or to recover costs, fees, or money damages.</w:t>
      </w:r>
      <w:r w:rsidR="00F82240" w:rsidRPr="00985B2E">
        <w:t xml:space="preserve"> </w:t>
      </w:r>
      <w:r w:rsidRPr="00985B2E">
        <w:t xml:space="preserve">Except that a person shall not, for the same violation of the WPCA, be </w:t>
      </w:r>
      <w:r w:rsidRPr="00985B2E">
        <w:lastRenderedPageBreak/>
        <w:t>assessed a civil fine and penalty through both the judicial and the administrative processes.</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r w:rsidRPr="00985B2E">
        <w:t xml:space="preserve">505.10 </w:t>
      </w:r>
      <w:r w:rsidRPr="00985B2E">
        <w:tab/>
        <w:t>With respect to a violation of a provision of this chapter, the Department may</w:t>
      </w:r>
      <w:r w:rsidR="002D0F73" w:rsidRPr="00985B2E">
        <w:t xml:space="preserve"> also</w:t>
      </w:r>
      <w:r w:rsidR="002C74BE" w:rsidRPr="00985B2E">
        <w:t xml:space="preserve"> </w:t>
      </w:r>
      <w:r w:rsidRPr="00985B2E">
        <w:t>pursue and obtain a</w:t>
      </w:r>
      <w:r w:rsidR="002D0F73" w:rsidRPr="00985B2E">
        <w:t>n internal</w:t>
      </w:r>
      <w:r w:rsidRPr="00985B2E">
        <w:t xml:space="preserve"> remedy by: </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2160" w:hanging="720"/>
      </w:pPr>
      <w:r w:rsidRPr="00985B2E">
        <w:t>(a)</w:t>
      </w:r>
      <w:r w:rsidRPr="00985B2E">
        <w:tab/>
        <w:t>Advising a person of a</w:t>
      </w:r>
      <w:r w:rsidR="007875C2" w:rsidRPr="00985B2E">
        <w:t xml:space="preserve"> violation through the use of a DDOE</w:t>
      </w:r>
      <w:r w:rsidRPr="00985B2E">
        <w:t xml:space="preserve"> internal Notice of Violation (NOV)</w:t>
      </w:r>
      <w:r w:rsidR="004742AD" w:rsidRPr="00985B2E">
        <w:t>;</w:t>
      </w:r>
      <w:r w:rsidR="007875C2" w:rsidRPr="00985B2E">
        <w:t xml:space="preserve"> and</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1440" w:hanging="1440"/>
      </w:pP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2160" w:hanging="720"/>
      </w:pPr>
      <w:r w:rsidRPr="00985B2E">
        <w:t xml:space="preserve">(b) </w:t>
      </w:r>
      <w:r w:rsidRPr="00985B2E">
        <w:tab/>
        <w:t xml:space="preserve">Issuing and addressing a violation through the use of a </w:t>
      </w:r>
      <w:r w:rsidR="007875C2" w:rsidRPr="00985B2E">
        <w:t xml:space="preserve">DDOE internal </w:t>
      </w:r>
      <w:r w:rsidRPr="00985B2E">
        <w:t xml:space="preserve">Notice </w:t>
      </w:r>
      <w:r w:rsidR="007875C2" w:rsidRPr="00985B2E">
        <w:t>of Infraction (NOI).</w:t>
      </w:r>
    </w:p>
    <w:p w:rsidR="002F2F86" w:rsidRPr="00985B2E" w:rsidRDefault="002F2F86" w:rsidP="002F2F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2160" w:hanging="720"/>
      </w:pP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505.11</w:t>
      </w:r>
      <w:r w:rsidRPr="00985B2E">
        <w:tab/>
        <w:t>If a term in a provision of this section conflicts with a provision in another section of this chapter, the term in the provision of this section controls.</w:t>
      </w:r>
    </w:p>
    <w:p w:rsidR="002F2F86" w:rsidRPr="00985B2E" w:rsidRDefault="002F2F86" w:rsidP="002F2F86">
      <w:pPr>
        <w:tabs>
          <w:tab w:val="left" w:pos="1440"/>
        </w:tabs>
        <w:autoSpaceDE w:val="0"/>
        <w:autoSpaceDN w:val="0"/>
        <w:adjustRightInd w:val="0"/>
        <w:rPr>
          <w:b/>
        </w:rPr>
      </w:pPr>
    </w:p>
    <w:p w:rsidR="002F2F86" w:rsidRPr="00985B2E" w:rsidRDefault="002F2F86" w:rsidP="002F2F86">
      <w:pPr>
        <w:tabs>
          <w:tab w:val="left" w:pos="1440"/>
        </w:tabs>
        <w:autoSpaceDE w:val="0"/>
        <w:autoSpaceDN w:val="0"/>
        <w:adjustRightInd w:val="0"/>
        <w:rPr>
          <w:b/>
          <w:bCs/>
        </w:rPr>
      </w:pPr>
      <w:r w:rsidRPr="00985B2E">
        <w:rPr>
          <w:b/>
        </w:rPr>
        <w:t>506</w:t>
      </w:r>
      <w:r w:rsidRPr="00985B2E">
        <w:tab/>
      </w:r>
      <w:r w:rsidRPr="00985B2E">
        <w:rPr>
          <w:b/>
          <w:bCs/>
        </w:rPr>
        <w:t>ADMINISTRATIVE APPEALS AND JUDICIAL REVIEW</w:t>
      </w:r>
    </w:p>
    <w:p w:rsidR="002F2F86" w:rsidRPr="00985B2E" w:rsidRDefault="002F2F86" w:rsidP="002F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 xml:space="preserve">506.1 </w:t>
      </w:r>
      <w:r w:rsidRPr="00985B2E">
        <w:tab/>
        <w:t xml:space="preserve">With respect to a matter governed by this chapter, a person adversely affected or aggrieved by an action of the Department shall exhaust administrative remedies by timely filing an administrative appeal with, and requesting a hearing before, the Office of Administrative Hearings (OAH), established pursuant to the Office of Administrative Hearings Establishment Act of 2001, effective March 6, 2002 (D.C. Law 14-76; D.C. Official Code, §§ 2-1831.01 </w:t>
      </w:r>
      <w:r w:rsidRPr="00985B2E">
        <w:rPr>
          <w:i/>
        </w:rPr>
        <w:t>et seq.</w:t>
      </w:r>
      <w:r w:rsidRPr="00985B2E">
        <w:t xml:space="preserve"> (Repl. 2007 &amp; Supp. 201</w:t>
      </w:r>
      <w:r w:rsidR="006D7A47" w:rsidRPr="00985B2E">
        <w:t>2</w:t>
      </w:r>
      <w:r w:rsidRPr="00985B2E">
        <w:t>)), as amended, or OAH’s successor.</w:t>
      </w: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506.2</w:t>
      </w:r>
      <w:r w:rsidRPr="00985B2E">
        <w:tab/>
        <w:t>For the purposes of this chapter, an action of the Department taken with respect to a person shall include:</w:t>
      </w: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(a) </w:t>
      </w:r>
      <w:r w:rsidRPr="00985B2E">
        <w:tab/>
        <w:t>Signed settlement of an internal Notice of Infraction (NOI);</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(b) </w:t>
      </w:r>
      <w:r w:rsidRPr="00985B2E">
        <w:tab/>
        <w:t xml:space="preserve">Approval; </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(c) </w:t>
      </w:r>
      <w:r w:rsidRPr="00985B2E">
        <w:tab/>
        <w:t>Denial;</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(d) </w:t>
      </w:r>
      <w:r w:rsidRPr="00985B2E">
        <w:tab/>
        <w:t>Compliance order;</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(e)</w:t>
      </w:r>
      <w:r w:rsidRPr="00985B2E">
        <w:tab/>
        <w:t xml:space="preserve">NOI; </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(f) </w:t>
      </w:r>
      <w:r w:rsidRPr="00985B2E">
        <w:tab/>
        <w:t xml:space="preserve">Determination; </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(g) </w:t>
      </w:r>
      <w:r w:rsidRPr="00985B2E">
        <w:tab/>
        <w:t>Cease and desist order;</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(h) </w:t>
      </w:r>
      <w:r w:rsidRPr="00985B2E">
        <w:tab/>
        <w:t>Stop work order;</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 w:rsidRPr="00985B2E">
        <w:t>(h)</w:t>
      </w:r>
      <w:r w:rsidRPr="00985B2E">
        <w:tab/>
        <w:t>Order to show cause; or</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44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lastRenderedPageBreak/>
        <w:t>(i)</w:t>
      </w:r>
      <w:r w:rsidRPr="00985B2E">
        <w:tab/>
        <w:t>Other action of the Department which constitutes the consummation of the Department’s decision-making process</w:t>
      </w:r>
      <w:r w:rsidR="00EF49F2" w:rsidRPr="00985B2E">
        <w:t xml:space="preserve"> </w:t>
      </w:r>
      <w:r w:rsidRPr="00985B2E">
        <w:t>and is determinative of a person’s rights</w:t>
      </w:r>
      <w:r w:rsidR="00EF49F2" w:rsidRPr="00985B2E">
        <w:t xml:space="preserve"> </w:t>
      </w:r>
      <w:r w:rsidR="00B23DCE" w:rsidRPr="00985B2E">
        <w:t>or obligations</w:t>
      </w:r>
      <w:r w:rsidRPr="00985B2E">
        <w:t>.</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F86" w:rsidRPr="00985B2E" w:rsidRDefault="002F2F86" w:rsidP="00D718E7">
      <w:pPr>
        <w:numPr>
          <w:ilvl w:val="1"/>
          <w:numId w:val="88"/>
        </w:numPr>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985B2E">
        <w:t>For the purposes of this chapter, a</w:t>
      </w:r>
      <w:r w:rsidR="00EF49F2" w:rsidRPr="00985B2E">
        <w:t xml:space="preserve"> DDOE internal </w:t>
      </w:r>
      <w:r w:rsidRPr="00985B2E">
        <w:t xml:space="preserve">Notice of Violation (NOV) </w:t>
      </w:r>
      <w:r w:rsidR="00EF49F2" w:rsidRPr="00985B2E">
        <w:t>or NOI</w:t>
      </w:r>
      <w:r w:rsidRPr="00985B2E">
        <w:t>:</w:t>
      </w:r>
      <w:r w:rsidR="003A452C" w:rsidRPr="00985B2E">
        <w:t xml:space="preserve"> </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2F2F86" w:rsidRPr="00985B2E" w:rsidRDefault="002F2F86" w:rsidP="00D718E7">
      <w:pPr>
        <w:numPr>
          <w:ilvl w:val="0"/>
          <w:numId w:val="85"/>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Shall not be an action of the Department that a person may appeal to OAH; </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1080"/>
      </w:pPr>
    </w:p>
    <w:p w:rsidR="002F2F86" w:rsidRPr="00985B2E" w:rsidRDefault="002F2F86" w:rsidP="00D718E7">
      <w:pPr>
        <w:numPr>
          <w:ilvl w:val="0"/>
          <w:numId w:val="85"/>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 xml:space="preserve">Shall be responded to within fifteen (15) calendar days of service of the notice, including a written statement containing the grounds, if any, for opposition; and </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F86" w:rsidRPr="00985B2E" w:rsidRDefault="002F2F86" w:rsidP="00D718E7">
      <w:pPr>
        <w:numPr>
          <w:ilvl w:val="0"/>
          <w:numId w:val="85"/>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Shall not constitute a waiver of compliance or tolling of a period for a fine or penalty.</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F86" w:rsidRPr="00985B2E" w:rsidRDefault="002F2F86" w:rsidP="004A188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985B2E">
        <w:t>506.4</w:t>
      </w:r>
      <w:r w:rsidRPr="00985B2E">
        <w:tab/>
        <w:t>If a person</w:t>
      </w:r>
      <w:r w:rsidR="003D2B9A" w:rsidRPr="00985B2E">
        <w:t xml:space="preserve"> fails to agree to or settle an i</w:t>
      </w:r>
      <w:r w:rsidRPr="00985B2E">
        <w:t xml:space="preserve">nternal NOI or otherwise denies a claim stated in an </w:t>
      </w:r>
      <w:r w:rsidR="003D2B9A" w:rsidRPr="00985B2E">
        <w:t>i</w:t>
      </w:r>
      <w:r w:rsidRPr="00985B2E">
        <w:t>nternal NOI</w:t>
      </w:r>
      <w:r w:rsidR="00CA78E1" w:rsidRPr="00985B2E">
        <w:t>:</w:t>
      </w:r>
    </w:p>
    <w:p w:rsidR="004A1886" w:rsidRPr="00985B2E" w:rsidRDefault="004A1886" w:rsidP="004A1886">
      <w:pPr>
        <w:tabs>
          <w:tab w:val="left" w:pos="2160"/>
          <w:tab w:val="left" w:pos="2880"/>
          <w:tab w:val="left" w:pos="3600"/>
          <w:tab w:val="left" w:pos="4320"/>
          <w:tab w:val="left" w:pos="5040"/>
          <w:tab w:val="left" w:pos="5760"/>
          <w:tab w:val="left" w:pos="6480"/>
          <w:tab w:val="left" w:pos="7200"/>
          <w:tab w:val="left" w:pos="7920"/>
          <w:tab w:val="left" w:pos="8640"/>
          <w:tab w:val="left" w:pos="9359"/>
        </w:tabs>
      </w:pPr>
    </w:p>
    <w:p w:rsidR="004A1886" w:rsidRPr="00985B2E" w:rsidRDefault="002F2F86" w:rsidP="00D718E7">
      <w:pPr>
        <w:numPr>
          <w:ilvl w:val="0"/>
          <w:numId w:val="116"/>
        </w:num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 xml:space="preserve">The Department may cancel the </w:t>
      </w:r>
      <w:r w:rsidR="003D2B9A" w:rsidRPr="00985B2E">
        <w:t>i</w:t>
      </w:r>
      <w:r w:rsidRPr="00985B2E">
        <w:t xml:space="preserve">nternal </w:t>
      </w:r>
      <w:r w:rsidR="00CA78E1" w:rsidRPr="00985B2E">
        <w:t xml:space="preserve">NOI and file an NOI </w:t>
      </w:r>
      <w:r w:rsidRPr="00985B2E">
        <w:t>for adjudication with OAH; or</w:t>
      </w:r>
    </w:p>
    <w:p w:rsidR="004A1886" w:rsidRPr="00985B2E" w:rsidRDefault="004A1886" w:rsidP="004A18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1800"/>
      </w:pPr>
    </w:p>
    <w:p w:rsidR="002F2F86" w:rsidRPr="00985B2E" w:rsidRDefault="002F2F86" w:rsidP="00D718E7">
      <w:pPr>
        <w:numPr>
          <w:ilvl w:val="0"/>
          <w:numId w:val="116"/>
        </w:numPr>
        <w:tabs>
          <w:tab w:val="left" w:pos="2160"/>
          <w:tab w:val="left" w:pos="2880"/>
          <w:tab w:val="left" w:pos="3600"/>
          <w:tab w:val="left" w:pos="4320"/>
          <w:tab w:val="left" w:pos="5040"/>
          <w:tab w:val="left" w:pos="5760"/>
          <w:tab w:val="left" w:pos="6480"/>
          <w:tab w:val="left" w:pos="7200"/>
          <w:tab w:val="left" w:pos="7920"/>
          <w:tab w:val="left" w:pos="8640"/>
          <w:tab w:val="left" w:pos="9359"/>
        </w:tabs>
      </w:pPr>
      <w:r w:rsidRPr="00985B2E">
        <w:t>The person may request adjudication by OAH.</w:t>
      </w:r>
    </w:p>
    <w:p w:rsidR="00EF1486" w:rsidRPr="00985B2E" w:rsidRDefault="00EF1486" w:rsidP="00EF14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506.5</w:t>
      </w:r>
      <w:r w:rsidRPr="00985B2E">
        <w:tab/>
        <w:t>A person aggrieved by an action of the Department shall file a written appeal with OAH within the following time period:</w:t>
      </w: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D718E7">
      <w:pPr>
        <w:numPr>
          <w:ilvl w:val="0"/>
          <w:numId w:val="99"/>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985B2E">
        <w:t>Within fifteen (15) calendar days of service of the notice of the action; or</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 xml:space="preserve">(b) </w:t>
      </w:r>
      <w:r w:rsidRPr="00985B2E">
        <w:tab/>
        <w:t>Another period of time stated specifically in th</w:t>
      </w:r>
      <w:r w:rsidR="006D7A47" w:rsidRPr="00985B2E">
        <w:t>e</w:t>
      </w:r>
      <w:r w:rsidRPr="00985B2E">
        <w:t xml:space="preserve"> section for an identified Department action.</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w:t>
      </w:r>
      <w:r w:rsidR="009167E9" w:rsidRPr="00985B2E">
        <w:t>6</w:t>
      </w:r>
      <w:r w:rsidRPr="00985B2E">
        <w:tab/>
        <w:t>Notwithstanding another provision of this section, the Department may toll a period for filing an administrative appeal with OAH if it does so explicitly in writing before the period expires.</w:t>
      </w: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9167E9"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506.7</w:t>
      </w:r>
      <w:r w:rsidR="002F2F86" w:rsidRPr="00985B2E">
        <w:tab/>
        <w:t>OAH shall:</w:t>
      </w: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 xml:space="preserve">(a) </w:t>
      </w:r>
      <w:r w:rsidRPr="00985B2E">
        <w:tab/>
        <w:t>Resolve an appeal or an NOI by:</w:t>
      </w:r>
    </w:p>
    <w:p w:rsidR="002F2F86" w:rsidRPr="00985B2E" w:rsidRDefault="002F2F86" w:rsidP="002F2F86">
      <w:pPr>
        <w:tabs>
          <w:tab w:val="left" w:pos="2880"/>
          <w:tab w:val="left" w:pos="3600"/>
          <w:tab w:val="left" w:pos="4320"/>
          <w:tab w:val="left" w:pos="5040"/>
          <w:tab w:val="left" w:pos="5760"/>
          <w:tab w:val="left" w:pos="6480"/>
          <w:tab w:val="left" w:pos="7200"/>
          <w:tab w:val="left" w:pos="7920"/>
          <w:tab w:val="left" w:pos="8640"/>
          <w:tab w:val="left" w:pos="9359"/>
        </w:tabs>
        <w:ind w:left="2880" w:hanging="720"/>
      </w:pPr>
    </w:p>
    <w:p w:rsidR="002F2F86" w:rsidRPr="00985B2E" w:rsidRDefault="002F2F86" w:rsidP="002F2F86">
      <w:pPr>
        <w:tabs>
          <w:tab w:val="left" w:pos="2880"/>
          <w:tab w:val="left" w:pos="3600"/>
          <w:tab w:val="left" w:pos="4320"/>
          <w:tab w:val="left" w:pos="5040"/>
          <w:tab w:val="left" w:pos="5760"/>
          <w:tab w:val="left" w:pos="6480"/>
          <w:tab w:val="left" w:pos="7200"/>
          <w:tab w:val="left" w:pos="7920"/>
          <w:tab w:val="left" w:pos="8640"/>
          <w:tab w:val="left" w:pos="9359"/>
        </w:tabs>
        <w:ind w:left="2880" w:hanging="720"/>
      </w:pPr>
      <w:r w:rsidRPr="00985B2E">
        <w:t xml:space="preserve">(1) </w:t>
      </w:r>
      <w:r w:rsidRPr="00985B2E">
        <w:tab/>
        <w:t xml:space="preserve">Affirming, modifying, or setting aside the Department’s action complained of, in whole or in part; </w:t>
      </w:r>
    </w:p>
    <w:p w:rsidR="002F2F86" w:rsidRPr="00985B2E" w:rsidRDefault="002F2F86" w:rsidP="002F2F86">
      <w:pPr>
        <w:tabs>
          <w:tab w:val="left" w:pos="2880"/>
          <w:tab w:val="left" w:pos="3600"/>
          <w:tab w:val="left" w:pos="4320"/>
          <w:tab w:val="left" w:pos="5040"/>
          <w:tab w:val="left" w:pos="5760"/>
          <w:tab w:val="left" w:pos="6480"/>
          <w:tab w:val="left" w:pos="7200"/>
          <w:tab w:val="left" w:pos="7920"/>
          <w:tab w:val="left" w:pos="8640"/>
          <w:tab w:val="left" w:pos="9359"/>
        </w:tabs>
        <w:ind w:left="2880" w:hanging="720"/>
      </w:pPr>
    </w:p>
    <w:p w:rsidR="002F2F86" w:rsidRPr="00985B2E" w:rsidRDefault="002F2F86" w:rsidP="002F2F86">
      <w:pPr>
        <w:tabs>
          <w:tab w:val="left" w:pos="2880"/>
          <w:tab w:val="left" w:pos="3600"/>
          <w:tab w:val="left" w:pos="4320"/>
          <w:tab w:val="left" w:pos="5040"/>
          <w:tab w:val="left" w:pos="5760"/>
          <w:tab w:val="left" w:pos="6480"/>
          <w:tab w:val="left" w:pos="7200"/>
          <w:tab w:val="left" w:pos="7920"/>
          <w:tab w:val="left" w:pos="8640"/>
          <w:tab w:val="left" w:pos="9359"/>
        </w:tabs>
        <w:ind w:left="2880" w:hanging="720"/>
      </w:pPr>
      <w:r w:rsidRPr="00985B2E">
        <w:t xml:space="preserve">(2) </w:t>
      </w:r>
      <w:r w:rsidRPr="00985B2E">
        <w:tab/>
        <w:t>Remanding for Department action or further proceedings, consistent with OAH’s order; or</w:t>
      </w:r>
    </w:p>
    <w:p w:rsidR="002F2F86" w:rsidRPr="00985B2E" w:rsidRDefault="002F2F86" w:rsidP="002F2F86">
      <w:pPr>
        <w:tabs>
          <w:tab w:val="left" w:pos="2880"/>
          <w:tab w:val="left" w:pos="3600"/>
          <w:tab w:val="left" w:pos="4320"/>
          <w:tab w:val="left" w:pos="5040"/>
          <w:tab w:val="left" w:pos="5760"/>
          <w:tab w:val="left" w:pos="6480"/>
          <w:tab w:val="left" w:pos="7200"/>
          <w:tab w:val="left" w:pos="7920"/>
          <w:tab w:val="left" w:pos="8640"/>
          <w:tab w:val="left" w:pos="9359"/>
        </w:tabs>
        <w:ind w:left="2880" w:hanging="720"/>
      </w:pPr>
    </w:p>
    <w:p w:rsidR="002F2F86" w:rsidRPr="00985B2E" w:rsidRDefault="002F2F86" w:rsidP="002F2F86">
      <w:pPr>
        <w:tabs>
          <w:tab w:val="left" w:pos="2880"/>
          <w:tab w:val="left" w:pos="3600"/>
          <w:tab w:val="left" w:pos="4320"/>
          <w:tab w:val="left" w:pos="5040"/>
          <w:tab w:val="left" w:pos="5760"/>
          <w:tab w:val="left" w:pos="6480"/>
          <w:tab w:val="left" w:pos="7200"/>
          <w:tab w:val="left" w:pos="7920"/>
          <w:tab w:val="left" w:pos="8640"/>
          <w:tab w:val="left" w:pos="9359"/>
        </w:tabs>
        <w:ind w:left="2880" w:hanging="720"/>
      </w:pPr>
      <w:r w:rsidRPr="00985B2E">
        <w:t xml:space="preserve">(3) </w:t>
      </w:r>
      <w:r w:rsidRPr="00985B2E">
        <w:tab/>
        <w:t>Providing such other relief as the governing statutes, regulations and rules support;</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 xml:space="preserve">(b) </w:t>
      </w:r>
      <w:r w:rsidRPr="00985B2E">
        <w:tab/>
        <w:t xml:space="preserve">Act with the same jurisdiction, power, and authority as the Department may have for the matter currently before OAH; and </w:t>
      </w: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p>
    <w:p w:rsidR="002F2F86" w:rsidRPr="00985B2E" w:rsidRDefault="002F2F86" w:rsidP="002F2F86">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 xml:space="preserve">(c) </w:t>
      </w:r>
      <w:r w:rsidRPr="00985B2E">
        <w:tab/>
        <w:t>By its final decision render a final agency action which will be subject to judicial review.</w:t>
      </w:r>
      <w:r w:rsidR="00F82240" w:rsidRPr="00985B2E">
        <w:t xml:space="preserve"> </w:t>
      </w:r>
      <w:r w:rsidRPr="00985B2E">
        <w:t xml:space="preserve"> </w:t>
      </w:r>
    </w:p>
    <w:p w:rsidR="002F2F86" w:rsidRPr="00985B2E" w:rsidRDefault="002F2F86" w:rsidP="002F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w:t>
      </w:r>
      <w:r w:rsidR="009167E9" w:rsidRPr="00985B2E">
        <w:t>8</w:t>
      </w:r>
      <w:r w:rsidRPr="00985B2E">
        <w:tab/>
        <w:t>The filing of an administrative appeal shall not in itself stay enforcement of an action; except that a person may request a stay according to the rules of OAH.</w:t>
      </w: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w:t>
      </w:r>
      <w:r w:rsidR="00041FB8" w:rsidRPr="00985B2E">
        <w:t>9</w:t>
      </w:r>
      <w:r w:rsidRPr="00985B2E">
        <w:tab/>
        <w:t>The burden of proof in an appeal of an action of the Department shall be allocated to the person who appeals the action, except the Department shall bear the ultimate burden of proof when it denies a right.</w:t>
      </w:r>
      <w:r w:rsidR="00B23DCE" w:rsidRPr="00985B2E">
        <w:t xml:space="preserve"> </w:t>
      </w:r>
    </w:p>
    <w:p w:rsidR="003D2B9A" w:rsidRPr="00985B2E" w:rsidRDefault="003D2B9A"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506.1</w:t>
      </w:r>
      <w:r w:rsidR="00C9523D" w:rsidRPr="00985B2E">
        <w:t>0</w:t>
      </w:r>
      <w:r w:rsidRPr="00985B2E">
        <w:tab/>
        <w:t>The burden of production in an appeal of an action of the Department shall be allocated to the person who appeals the action, except that it shall be allocated:</w:t>
      </w: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D718E7">
      <w:pPr>
        <w:keepLines/>
        <w:numPr>
          <w:ilvl w:val="0"/>
          <w:numId w:val="8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To the Department when a party challenges the Department’s suspension, revocation, or termination of a:</w:t>
      </w: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520"/>
      </w:pPr>
    </w:p>
    <w:p w:rsidR="002F2F86" w:rsidRPr="00985B2E" w:rsidRDefault="002F2F86" w:rsidP="00D718E7">
      <w:pPr>
        <w:keepLines/>
        <w:numPr>
          <w:ilvl w:val="0"/>
          <w:numId w:val="89"/>
        </w:numPr>
        <w:tabs>
          <w:tab w:val="left" w:pos="1440"/>
          <w:tab w:val="left" w:pos="2880"/>
          <w:tab w:val="left" w:pos="3600"/>
          <w:tab w:val="left" w:pos="4320"/>
          <w:tab w:val="left" w:pos="5040"/>
          <w:tab w:val="left" w:pos="5760"/>
          <w:tab w:val="left" w:pos="6480"/>
          <w:tab w:val="left" w:pos="7200"/>
          <w:tab w:val="left" w:pos="7920"/>
          <w:tab w:val="left" w:pos="8640"/>
          <w:tab w:val="left" w:pos="9359"/>
        </w:tabs>
      </w:pPr>
      <w:r w:rsidRPr="00985B2E">
        <w:t>License;</w:t>
      </w:r>
    </w:p>
    <w:p w:rsidR="002F2F86" w:rsidRPr="00985B2E" w:rsidRDefault="002F2F86" w:rsidP="002F2F86">
      <w:pPr>
        <w:keepLines/>
        <w:tabs>
          <w:tab w:val="left" w:pos="1440"/>
          <w:tab w:val="left" w:pos="2880"/>
          <w:tab w:val="left" w:pos="3600"/>
          <w:tab w:val="left" w:pos="4320"/>
          <w:tab w:val="left" w:pos="5040"/>
          <w:tab w:val="left" w:pos="5760"/>
          <w:tab w:val="left" w:pos="6480"/>
          <w:tab w:val="left" w:pos="7200"/>
          <w:tab w:val="left" w:pos="7920"/>
          <w:tab w:val="left" w:pos="8640"/>
          <w:tab w:val="left" w:pos="9359"/>
        </w:tabs>
        <w:ind w:left="2880"/>
      </w:pPr>
    </w:p>
    <w:p w:rsidR="002F2F86" w:rsidRPr="00985B2E" w:rsidRDefault="002F2F86" w:rsidP="00D718E7">
      <w:pPr>
        <w:keepLines/>
        <w:numPr>
          <w:ilvl w:val="0"/>
          <w:numId w:val="89"/>
        </w:numPr>
        <w:tabs>
          <w:tab w:val="left" w:pos="1440"/>
          <w:tab w:val="left" w:pos="2880"/>
          <w:tab w:val="left" w:pos="3600"/>
          <w:tab w:val="left" w:pos="4320"/>
          <w:tab w:val="left" w:pos="5040"/>
          <w:tab w:val="left" w:pos="5760"/>
          <w:tab w:val="left" w:pos="6480"/>
          <w:tab w:val="left" w:pos="7200"/>
          <w:tab w:val="left" w:pos="7920"/>
          <w:tab w:val="left" w:pos="8640"/>
          <w:tab w:val="left" w:pos="9359"/>
        </w:tabs>
      </w:pPr>
      <w:r w:rsidRPr="00985B2E">
        <w:t xml:space="preserve">Permit; </w:t>
      </w:r>
    </w:p>
    <w:p w:rsidR="002F2F86" w:rsidRPr="00985B2E" w:rsidRDefault="002F2F86" w:rsidP="002F2F86">
      <w:pPr>
        <w:keepLines/>
        <w:tabs>
          <w:tab w:val="left" w:pos="1440"/>
          <w:tab w:val="left" w:pos="2880"/>
          <w:tab w:val="left" w:pos="3600"/>
          <w:tab w:val="left" w:pos="4320"/>
          <w:tab w:val="left" w:pos="5040"/>
          <w:tab w:val="left" w:pos="5760"/>
          <w:tab w:val="left" w:pos="6480"/>
          <w:tab w:val="left" w:pos="7200"/>
          <w:tab w:val="left" w:pos="7920"/>
          <w:tab w:val="left" w:pos="8640"/>
          <w:tab w:val="left" w:pos="9359"/>
        </w:tabs>
      </w:pPr>
    </w:p>
    <w:p w:rsidR="002F2F86" w:rsidRPr="00985B2E" w:rsidRDefault="002F2F86" w:rsidP="00D718E7">
      <w:pPr>
        <w:keepLines/>
        <w:numPr>
          <w:ilvl w:val="0"/>
          <w:numId w:val="89"/>
        </w:numPr>
        <w:tabs>
          <w:tab w:val="left" w:pos="1440"/>
          <w:tab w:val="left" w:pos="2880"/>
          <w:tab w:val="left" w:pos="3600"/>
          <w:tab w:val="left" w:pos="4320"/>
          <w:tab w:val="left" w:pos="5040"/>
          <w:tab w:val="left" w:pos="5760"/>
          <w:tab w:val="left" w:pos="6480"/>
          <w:tab w:val="left" w:pos="7200"/>
          <w:tab w:val="left" w:pos="7920"/>
          <w:tab w:val="left" w:pos="8640"/>
          <w:tab w:val="left" w:pos="9359"/>
        </w:tabs>
      </w:pPr>
      <w:r w:rsidRPr="00985B2E">
        <w:t xml:space="preserve">Continuation of an approval; or </w:t>
      </w:r>
    </w:p>
    <w:p w:rsidR="002F2F86" w:rsidRPr="00985B2E" w:rsidRDefault="002F2F86" w:rsidP="002F2F86">
      <w:pPr>
        <w:keepLines/>
        <w:tabs>
          <w:tab w:val="left" w:pos="1440"/>
          <w:tab w:val="left" w:pos="2880"/>
          <w:tab w:val="left" w:pos="3600"/>
          <w:tab w:val="left" w:pos="4320"/>
          <w:tab w:val="left" w:pos="5040"/>
          <w:tab w:val="left" w:pos="5760"/>
          <w:tab w:val="left" w:pos="6480"/>
          <w:tab w:val="left" w:pos="7200"/>
          <w:tab w:val="left" w:pos="7920"/>
          <w:tab w:val="left" w:pos="8640"/>
          <w:tab w:val="left" w:pos="9359"/>
        </w:tabs>
      </w:pPr>
    </w:p>
    <w:p w:rsidR="002F2F86" w:rsidRPr="00985B2E" w:rsidRDefault="002F2F86" w:rsidP="00D718E7">
      <w:pPr>
        <w:keepLines/>
        <w:numPr>
          <w:ilvl w:val="0"/>
          <w:numId w:val="89"/>
        </w:numPr>
        <w:tabs>
          <w:tab w:val="left" w:pos="1440"/>
          <w:tab w:val="left" w:pos="2880"/>
          <w:tab w:val="left" w:pos="3600"/>
          <w:tab w:val="left" w:pos="4320"/>
          <w:tab w:val="left" w:pos="5040"/>
          <w:tab w:val="left" w:pos="5760"/>
          <w:tab w:val="left" w:pos="6480"/>
          <w:tab w:val="left" w:pos="7200"/>
          <w:tab w:val="left" w:pos="7920"/>
          <w:tab w:val="left" w:pos="8640"/>
          <w:tab w:val="left" w:pos="9359"/>
        </w:tabs>
      </w:pPr>
      <w:r w:rsidRPr="00985B2E">
        <w:t>Other right;</w:t>
      </w: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pPr>
    </w:p>
    <w:p w:rsidR="002F2F86" w:rsidRPr="00985B2E" w:rsidRDefault="002F2F86" w:rsidP="00D718E7">
      <w:pPr>
        <w:keepLines/>
        <w:numPr>
          <w:ilvl w:val="0"/>
          <w:numId w:val="8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To the party who asserts an affirmative defense; and</w:t>
      </w: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pPr>
    </w:p>
    <w:p w:rsidR="002F2F86" w:rsidRPr="00985B2E" w:rsidRDefault="002F2F86" w:rsidP="00D718E7">
      <w:pPr>
        <w:keepLines/>
        <w:numPr>
          <w:ilvl w:val="0"/>
          <w:numId w:val="8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t>To the party who asserts an exception to the requirements or prohibitions of a statute or rule.</w:t>
      </w: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506.1</w:t>
      </w:r>
      <w:r w:rsidR="00C9523D" w:rsidRPr="00985B2E">
        <w:t>1</w:t>
      </w:r>
      <w:r w:rsidRPr="00985B2E">
        <w:tab/>
        <w:t>The final OAH decision on an administrative appeal shall thereafter constitute the final, reviewable action of the Department, and shall be subject to the applicable statutes and rules of judicial review for OAH final orders.</w:t>
      </w: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BD0DE6" w:rsidRPr="00985B2E" w:rsidRDefault="00BD0DE6" w:rsidP="00BD0DE6">
      <w:pPr>
        <w:ind w:left="1440" w:hanging="1440"/>
      </w:pPr>
      <w:r w:rsidRPr="00985B2E">
        <w:t>506.12</w:t>
      </w:r>
      <w:r w:rsidRPr="00985B2E">
        <w:tab/>
        <w:t xml:space="preserve">An action for judicial review of a final OAH decision shall not be a de novo review, but shall be a review </w:t>
      </w:r>
      <w:r w:rsidR="006D7A47" w:rsidRPr="00985B2E">
        <w:t xml:space="preserve">of </w:t>
      </w:r>
      <w:r w:rsidRPr="00985B2E">
        <w:t>the administrative record alone and not duplicate agency proceedings or hear additional evidence.</w:t>
      </w:r>
      <w:r w:rsidR="00170B1A" w:rsidRPr="00985B2E">
        <w:t xml:space="preserve"> </w:t>
      </w:r>
    </w:p>
    <w:p w:rsidR="00BD0DE6" w:rsidRPr="00985B2E" w:rsidRDefault="00BD0DE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506.1</w:t>
      </w:r>
      <w:r w:rsidR="00572426" w:rsidRPr="00985B2E">
        <w:t>3</w:t>
      </w:r>
      <w:r w:rsidRPr="00985B2E">
        <w:tab/>
        <w:t>Nothing in this chapter shall be interpreted to:</w:t>
      </w: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keepLines/>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720"/>
      </w:pPr>
      <w:r w:rsidRPr="00985B2E">
        <w:lastRenderedPageBreak/>
        <w:t>(a)</w:t>
      </w:r>
      <w:r w:rsidRPr="00985B2E">
        <w:tab/>
        <w:t xml:space="preserve">Provide that a filing of a petition for judicial review stays enforcement of an action; or </w:t>
      </w: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keepLines/>
        <w:tabs>
          <w:tab w:val="left" w:pos="1440"/>
          <w:tab w:val="left" w:pos="2880"/>
          <w:tab w:val="left" w:pos="3600"/>
          <w:tab w:val="left" w:pos="4320"/>
          <w:tab w:val="left" w:pos="5040"/>
          <w:tab w:val="left" w:pos="5760"/>
          <w:tab w:val="left" w:pos="6480"/>
          <w:tab w:val="left" w:pos="7200"/>
          <w:tab w:val="left" w:pos="7920"/>
          <w:tab w:val="left" w:pos="8640"/>
          <w:tab w:val="left" w:pos="9359"/>
        </w:tabs>
        <w:ind w:left="2160" w:hanging="2160"/>
      </w:pPr>
      <w:r w:rsidRPr="00985B2E">
        <w:tab/>
        <w:t>(b)</w:t>
      </w:r>
      <w:r w:rsidRPr="00985B2E">
        <w:tab/>
        <w:t xml:space="preserve">Prohibit a person from requesting a stay according to the rules of the </w:t>
      </w:r>
      <w:r w:rsidR="002420C9" w:rsidRPr="00985B2E">
        <w:t>c</w:t>
      </w:r>
      <w:r w:rsidRPr="00985B2E">
        <w:t>ourt.</w:t>
      </w:r>
    </w:p>
    <w:p w:rsidR="002F2F86" w:rsidRPr="00985B2E" w:rsidRDefault="002F2F86" w:rsidP="002F2F86">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
    <w:p w:rsidR="002F2F86" w:rsidRPr="00985B2E" w:rsidRDefault="002F2F86" w:rsidP="002F2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r w:rsidRPr="00985B2E">
        <w:t>506.1</w:t>
      </w:r>
      <w:r w:rsidR="00572426" w:rsidRPr="00985B2E">
        <w:t>4</w:t>
      </w:r>
      <w:r w:rsidRPr="00985B2E">
        <w:tab/>
        <w:t>If a term in a provision of this section conflicts with a provision in another section of this chapter, the term in the provision of this section controls.</w:t>
      </w:r>
    </w:p>
    <w:p w:rsidR="002F2F86" w:rsidRPr="00985B2E" w:rsidRDefault="002F2F86" w:rsidP="00A76F9A"/>
    <w:p w:rsidR="00A811CD" w:rsidRPr="00985B2E" w:rsidRDefault="000860A5" w:rsidP="00E93DFF">
      <w:pPr>
        <w:pStyle w:val="Heading1"/>
        <w:rPr>
          <w:color w:val="auto"/>
          <w:sz w:val="24"/>
          <w:szCs w:val="24"/>
        </w:rPr>
      </w:pPr>
      <w:bookmarkStart w:id="9" w:name="_Toc185491449"/>
      <w:bookmarkStart w:id="10" w:name="_Toc317780611"/>
      <w:r w:rsidRPr="00985B2E">
        <w:rPr>
          <w:color w:val="auto"/>
          <w:sz w:val="24"/>
          <w:szCs w:val="24"/>
        </w:rPr>
        <w:t>507</w:t>
      </w:r>
      <w:r w:rsidRPr="00985B2E">
        <w:rPr>
          <w:color w:val="auto"/>
          <w:sz w:val="24"/>
          <w:szCs w:val="24"/>
        </w:rPr>
        <w:tab/>
      </w:r>
      <w:bookmarkEnd w:id="9"/>
      <w:bookmarkEnd w:id="10"/>
      <w:r w:rsidR="00FE24A8" w:rsidRPr="00985B2E">
        <w:rPr>
          <w:color w:val="auto"/>
          <w:sz w:val="24"/>
          <w:szCs w:val="24"/>
        </w:rPr>
        <w:t>PUBLIC HEALTH HAZARDS</w:t>
      </w:r>
    </w:p>
    <w:p w:rsidR="00305887" w:rsidRPr="00985B2E" w:rsidRDefault="00305887" w:rsidP="00E93DFF">
      <w:pPr>
        <w:ind w:left="1440" w:hanging="90"/>
        <w:rPr>
          <w:b/>
          <w:bCs/>
        </w:rPr>
      </w:pPr>
    </w:p>
    <w:p w:rsidR="00A76F9A" w:rsidRPr="00985B2E" w:rsidRDefault="00305887" w:rsidP="00305887">
      <w:pPr>
        <w:ind w:left="1440" w:hanging="1440"/>
      </w:pPr>
      <w:r w:rsidRPr="00985B2E">
        <w:rPr>
          <w:bCs/>
        </w:rPr>
        <w:t>507.1</w:t>
      </w:r>
      <w:r w:rsidRPr="00985B2E">
        <w:rPr>
          <w:b/>
          <w:bCs/>
        </w:rPr>
        <w:tab/>
      </w:r>
      <w:r w:rsidR="00A76F9A" w:rsidRPr="00985B2E">
        <w:t xml:space="preserve">The Mayor may post notice on the shores of </w:t>
      </w:r>
      <w:r w:rsidR="001B3B95" w:rsidRPr="00985B2E">
        <w:t xml:space="preserve">a </w:t>
      </w:r>
      <w:r w:rsidR="00A76F9A" w:rsidRPr="00985B2E">
        <w:t>District waterbod</w:t>
      </w:r>
      <w:r w:rsidR="001B3B95" w:rsidRPr="00985B2E">
        <w:t>y</w:t>
      </w:r>
      <w:r w:rsidR="00A76F9A" w:rsidRPr="00985B2E">
        <w:t xml:space="preserve"> of </w:t>
      </w:r>
      <w:r w:rsidR="001B3B95" w:rsidRPr="00985B2E">
        <w:t xml:space="preserve">a related </w:t>
      </w:r>
      <w:r w:rsidR="00A76F9A" w:rsidRPr="00985B2E">
        <w:t>hazard to public health</w:t>
      </w:r>
      <w:r w:rsidR="001B3B95" w:rsidRPr="00985B2E">
        <w:t xml:space="preserve"> or safety</w:t>
      </w:r>
      <w:r w:rsidR="00A76F9A" w:rsidRPr="00985B2E">
        <w:t>.</w:t>
      </w:r>
    </w:p>
    <w:p w:rsidR="00A811CD" w:rsidRPr="00985B2E" w:rsidRDefault="00A811CD" w:rsidP="00A76F9A">
      <w:pPr>
        <w:ind w:left="1440" w:hanging="1440"/>
      </w:pPr>
    </w:p>
    <w:p w:rsidR="00A76F9A" w:rsidRPr="00985B2E" w:rsidRDefault="00697245" w:rsidP="00A76F9A">
      <w:pPr>
        <w:ind w:left="1440" w:hanging="1440"/>
      </w:pPr>
      <w:r w:rsidRPr="00985B2E">
        <w:t>507</w:t>
      </w:r>
      <w:r w:rsidR="00A76F9A" w:rsidRPr="00985B2E">
        <w:t>.2</w:t>
      </w:r>
      <w:r w:rsidR="00A76F9A" w:rsidRPr="00985B2E">
        <w:tab/>
        <w:t>Upon determination that a</w:t>
      </w:r>
      <w:r w:rsidR="001B3B95" w:rsidRPr="00985B2E">
        <w:t xml:space="preserve"> direct or</w:t>
      </w:r>
      <w:r w:rsidR="00A76F9A" w:rsidRPr="00985B2E">
        <w:t xml:space="preserve"> indirect contact with </w:t>
      </w:r>
      <w:r w:rsidR="001B3B95" w:rsidRPr="00985B2E">
        <w:t>a</w:t>
      </w:r>
      <w:r w:rsidR="00A76F9A" w:rsidRPr="00985B2E">
        <w:t xml:space="preserve"> water</w:t>
      </w:r>
      <w:r w:rsidR="001B3B95" w:rsidRPr="00985B2E">
        <w:t>body</w:t>
      </w:r>
      <w:r w:rsidR="00A76F9A" w:rsidRPr="00985B2E">
        <w:t xml:space="preserve"> of the District, </w:t>
      </w:r>
      <w:r w:rsidR="002052CE" w:rsidRPr="00985B2E">
        <w:t>including immersion,</w:t>
      </w:r>
      <w:r w:rsidR="0062287F" w:rsidRPr="00985B2E">
        <w:t xml:space="preserve"> </w:t>
      </w:r>
      <w:r w:rsidR="00A76F9A" w:rsidRPr="00985B2E">
        <w:t>fishing</w:t>
      </w:r>
      <w:r w:rsidR="0055372C" w:rsidRPr="00985B2E">
        <w:t>,</w:t>
      </w:r>
      <w:r w:rsidR="00A76F9A" w:rsidRPr="00985B2E">
        <w:t xml:space="preserve"> or boating, poses a hazard to the public health</w:t>
      </w:r>
      <w:r w:rsidR="002052CE" w:rsidRPr="00985B2E">
        <w:t xml:space="preserve"> or safety</w:t>
      </w:r>
      <w:r w:rsidR="00A76F9A" w:rsidRPr="00985B2E">
        <w:t xml:space="preserve">, the </w:t>
      </w:r>
      <w:r w:rsidR="002052CE" w:rsidRPr="00985B2E">
        <w:t>Department</w:t>
      </w:r>
      <w:r w:rsidR="00CB3EB1" w:rsidRPr="00985B2E">
        <w:t xml:space="preserve"> </w:t>
      </w:r>
      <w:r w:rsidR="007E508D" w:rsidRPr="00985B2E">
        <w:t>may take</w:t>
      </w:r>
      <w:r w:rsidR="00A76F9A" w:rsidRPr="00985B2E">
        <w:t xml:space="preserve"> action deemed necessary to protect the public health until the hazard has ended, including a prohibition of all recreational activities on the affected waters of the District.</w:t>
      </w:r>
    </w:p>
    <w:p w:rsidR="00A76F9A" w:rsidRPr="00985B2E" w:rsidRDefault="00A76F9A" w:rsidP="00A76F9A">
      <w:pPr>
        <w:ind w:left="1440" w:hanging="1440"/>
      </w:pPr>
    </w:p>
    <w:p w:rsidR="00A76F9A" w:rsidRPr="00985B2E" w:rsidRDefault="00697245" w:rsidP="00A76F9A">
      <w:pPr>
        <w:ind w:left="1440" w:hanging="1440"/>
      </w:pPr>
      <w:r w:rsidRPr="00985B2E">
        <w:t>507</w:t>
      </w:r>
      <w:r w:rsidR="00A76F9A" w:rsidRPr="00985B2E">
        <w:t xml:space="preserve">.3 </w:t>
      </w:r>
      <w:r w:rsidR="00A76F9A" w:rsidRPr="00985B2E">
        <w:tab/>
        <w:t xml:space="preserve">If </w:t>
      </w:r>
      <w:r w:rsidR="000A7568" w:rsidRPr="00985B2E">
        <w:t>the Department</w:t>
      </w:r>
      <w:r w:rsidR="00CB3EB1" w:rsidRPr="00985B2E">
        <w:t xml:space="preserve"> </w:t>
      </w:r>
      <w:r w:rsidR="00A76F9A" w:rsidRPr="00985B2E">
        <w:t xml:space="preserve">takes action to protect the public health from a hazard, </w:t>
      </w:r>
      <w:r w:rsidR="000A7568" w:rsidRPr="00985B2E">
        <w:t>the Department</w:t>
      </w:r>
      <w:r w:rsidR="0062287F" w:rsidRPr="00985B2E">
        <w:t xml:space="preserve"> </w:t>
      </w:r>
      <w:r w:rsidR="00A76F9A" w:rsidRPr="00985B2E">
        <w:t>shall:</w:t>
      </w:r>
    </w:p>
    <w:p w:rsidR="00A76F9A" w:rsidRPr="00985B2E" w:rsidRDefault="00A76F9A" w:rsidP="00A76F9A">
      <w:pPr>
        <w:ind w:left="1440" w:hanging="1440"/>
      </w:pPr>
    </w:p>
    <w:p w:rsidR="00A76F9A" w:rsidRPr="00985B2E" w:rsidRDefault="00A76F9A" w:rsidP="00D26E38">
      <w:pPr>
        <w:pStyle w:val="ListParagraph"/>
        <w:numPr>
          <w:ilvl w:val="0"/>
          <w:numId w:val="6"/>
        </w:numPr>
        <w:ind w:left="2160" w:hanging="720"/>
      </w:pPr>
      <w:r w:rsidRPr="00985B2E">
        <w:t>Notify the Council of the District of Col</w:t>
      </w:r>
      <w:r w:rsidR="00915178" w:rsidRPr="00985B2E">
        <w:t>umbia immediately of the action; and</w:t>
      </w:r>
    </w:p>
    <w:p w:rsidR="00915178" w:rsidRPr="00985B2E" w:rsidRDefault="00915178" w:rsidP="00915178">
      <w:pPr>
        <w:pStyle w:val="ListParagraph"/>
        <w:ind w:left="2160"/>
      </w:pPr>
    </w:p>
    <w:p w:rsidR="00B350B2" w:rsidRPr="00985B2E" w:rsidRDefault="00A76F9A" w:rsidP="00D26E38">
      <w:pPr>
        <w:pStyle w:val="ListParagraph"/>
        <w:numPr>
          <w:ilvl w:val="0"/>
          <w:numId w:val="6"/>
        </w:numPr>
        <w:ind w:left="2160" w:hanging="720"/>
      </w:pPr>
      <w:r w:rsidRPr="00985B2E">
        <w:t xml:space="preserve">Notify </w:t>
      </w:r>
      <w:r w:rsidR="003B7D87" w:rsidRPr="00985B2E">
        <w:t>the public through media most likely to effectively advise of the hazard, including</w:t>
      </w:r>
      <w:r w:rsidR="00F8028A" w:rsidRPr="00985B2E">
        <w:t>:</w:t>
      </w:r>
    </w:p>
    <w:p w:rsidR="00780945" w:rsidRPr="00985B2E" w:rsidRDefault="00780945" w:rsidP="00780945"/>
    <w:p w:rsidR="00E14674" w:rsidRPr="00985B2E" w:rsidRDefault="00932E9B" w:rsidP="00D718E7">
      <w:pPr>
        <w:pStyle w:val="ListParagraph"/>
        <w:numPr>
          <w:ilvl w:val="0"/>
          <w:numId w:val="90"/>
        </w:numPr>
      </w:pPr>
      <w:r w:rsidRPr="00985B2E">
        <w:t>N</w:t>
      </w:r>
      <w:r w:rsidR="00A76F9A" w:rsidRPr="00985B2E">
        <w:t>ewspapers of general circulation in the District</w:t>
      </w:r>
      <w:r w:rsidR="00231986" w:rsidRPr="00985B2E">
        <w:t>;</w:t>
      </w:r>
    </w:p>
    <w:p w:rsidR="0035157C" w:rsidRPr="00985B2E" w:rsidRDefault="0035157C" w:rsidP="0035157C">
      <w:pPr>
        <w:pStyle w:val="ListParagraph"/>
        <w:ind w:left="2880"/>
      </w:pPr>
    </w:p>
    <w:p w:rsidR="00932E9B" w:rsidRPr="00985B2E" w:rsidRDefault="00932E9B" w:rsidP="00D718E7">
      <w:pPr>
        <w:pStyle w:val="ListParagraph"/>
        <w:numPr>
          <w:ilvl w:val="0"/>
          <w:numId w:val="90"/>
        </w:numPr>
      </w:pPr>
      <w:r w:rsidRPr="00985B2E">
        <w:t>R</w:t>
      </w:r>
      <w:r w:rsidR="00A76F9A" w:rsidRPr="00985B2E">
        <w:t xml:space="preserve">adio stations </w:t>
      </w:r>
      <w:r w:rsidR="00231986" w:rsidRPr="00985B2E">
        <w:t xml:space="preserve">serving </w:t>
      </w:r>
      <w:r w:rsidR="00A76F9A" w:rsidRPr="00985B2E">
        <w:t>the District</w:t>
      </w:r>
      <w:r w:rsidR="00231986" w:rsidRPr="00985B2E">
        <w:t>; and</w:t>
      </w:r>
    </w:p>
    <w:p w:rsidR="0035157C" w:rsidRPr="00985B2E" w:rsidRDefault="0035157C" w:rsidP="0035157C"/>
    <w:p w:rsidR="00E14674" w:rsidRPr="00985B2E" w:rsidRDefault="00231986" w:rsidP="00932E9B">
      <w:pPr>
        <w:ind w:left="2880" w:hanging="720"/>
      </w:pPr>
      <w:r w:rsidRPr="00985B2E">
        <w:t xml:space="preserve">(3) </w:t>
      </w:r>
      <w:r w:rsidR="00932E9B" w:rsidRPr="00985B2E">
        <w:tab/>
        <w:t>E</w:t>
      </w:r>
      <w:r w:rsidRPr="00985B2E">
        <w:t>lectronic media.</w:t>
      </w:r>
    </w:p>
    <w:p w:rsidR="00A76F9A" w:rsidRPr="00985B2E" w:rsidRDefault="00A76F9A" w:rsidP="00A76F9A">
      <w:pPr>
        <w:ind w:left="1440" w:hanging="1440"/>
      </w:pPr>
    </w:p>
    <w:p w:rsidR="00A76F9A" w:rsidRPr="00985B2E" w:rsidRDefault="00697245" w:rsidP="00A76F9A">
      <w:pPr>
        <w:ind w:left="1440" w:hanging="1440"/>
      </w:pPr>
      <w:r w:rsidRPr="00985B2E">
        <w:t>507</w:t>
      </w:r>
      <w:r w:rsidR="00A76F9A" w:rsidRPr="00985B2E">
        <w:t xml:space="preserve">.4 </w:t>
      </w:r>
      <w:r w:rsidR="00A76F9A" w:rsidRPr="00985B2E">
        <w:tab/>
        <w:t xml:space="preserve">An action taken by </w:t>
      </w:r>
      <w:r w:rsidR="000A7568" w:rsidRPr="00985B2E">
        <w:t>the Department</w:t>
      </w:r>
      <w:r w:rsidR="0062287F" w:rsidRPr="00985B2E">
        <w:t xml:space="preserve"> </w:t>
      </w:r>
      <w:r w:rsidR="00A76F9A" w:rsidRPr="00985B2E">
        <w:t>to protect public health from a hazard shall remain in effect until rescinded</w:t>
      </w:r>
      <w:r w:rsidR="00E7560A" w:rsidRPr="00985B2E">
        <w:t>,</w:t>
      </w:r>
      <w:r w:rsidR="00A76F9A" w:rsidRPr="00985B2E">
        <w:t xml:space="preserve"> or for a period of two (2) weeks, whichever is shorter. </w:t>
      </w:r>
    </w:p>
    <w:p w:rsidR="00A76F9A" w:rsidRPr="00985B2E" w:rsidRDefault="00A76F9A" w:rsidP="00A76F9A">
      <w:pPr>
        <w:ind w:left="1440" w:hanging="1440"/>
      </w:pPr>
    </w:p>
    <w:p w:rsidR="00932E9B" w:rsidRPr="00985B2E" w:rsidRDefault="00697245" w:rsidP="00932E9B">
      <w:pPr>
        <w:ind w:left="1440" w:hanging="1440"/>
      </w:pPr>
      <w:r w:rsidRPr="00985B2E">
        <w:t>507</w:t>
      </w:r>
      <w:r w:rsidR="00A76F9A" w:rsidRPr="00985B2E">
        <w:t>.5</w:t>
      </w:r>
      <w:r w:rsidR="00A76F9A" w:rsidRPr="00985B2E">
        <w:tab/>
      </w:r>
      <w:r w:rsidR="000A7568" w:rsidRPr="00985B2E">
        <w:t>The Department</w:t>
      </w:r>
      <w:r w:rsidR="0062287F" w:rsidRPr="00985B2E">
        <w:t xml:space="preserve"> </w:t>
      </w:r>
      <w:r w:rsidR="00A76F9A" w:rsidRPr="00985B2E">
        <w:t>may extend the life of an action taken to protect public health from a hazard beyond a two (2) week period</w:t>
      </w:r>
      <w:r w:rsidR="00780945" w:rsidRPr="00985B2E">
        <w:t>,</w:t>
      </w:r>
      <w:r w:rsidR="00A76F9A" w:rsidRPr="00985B2E">
        <w:t xml:space="preserve"> only if the Council of the District of Columbia</w:t>
      </w:r>
      <w:r w:rsidR="00BE7242" w:rsidRPr="00985B2E">
        <w:t>,</w:t>
      </w:r>
      <w:r w:rsidR="00A76F9A" w:rsidRPr="00985B2E">
        <w:t xml:space="preserve"> by resolution</w:t>
      </w:r>
      <w:r w:rsidR="00BE7242" w:rsidRPr="00985B2E">
        <w:t>,</w:t>
      </w:r>
      <w:r w:rsidR="00A76F9A" w:rsidRPr="00985B2E">
        <w:t xml:space="preserve"> so approves.</w:t>
      </w:r>
      <w:bookmarkStart w:id="11" w:name="_Toc185491450"/>
    </w:p>
    <w:p w:rsidR="00945939" w:rsidRPr="00985B2E" w:rsidRDefault="00945939" w:rsidP="00932E9B">
      <w:pPr>
        <w:ind w:left="1440" w:hanging="1440"/>
      </w:pPr>
    </w:p>
    <w:p w:rsidR="00945939" w:rsidRPr="00985B2E" w:rsidRDefault="00945939" w:rsidP="00945939">
      <w:pPr>
        <w:ind w:left="1440" w:hanging="1440"/>
      </w:pPr>
      <w:r w:rsidRPr="00985B2E">
        <w:t>507.6</w:t>
      </w:r>
      <w:r w:rsidRPr="00985B2E">
        <w:tab/>
        <w:t>From District waters designated as a public health hazard, no person shall operate any pumping device or water vessel so as to generate a spray which falls upon the adjacent shore, except as authorized by the Mayor for good cause shown.</w:t>
      </w:r>
      <w:r w:rsidR="00F82240" w:rsidRPr="00985B2E">
        <w:t xml:space="preserve"> </w:t>
      </w:r>
    </w:p>
    <w:p w:rsidR="00932E9B" w:rsidRPr="00985B2E" w:rsidRDefault="00932E9B" w:rsidP="00932E9B">
      <w:pPr>
        <w:ind w:left="1440" w:hanging="1440"/>
      </w:pPr>
    </w:p>
    <w:p w:rsidR="00FE24A8" w:rsidRPr="00985B2E" w:rsidRDefault="000860A5" w:rsidP="00FE24A8">
      <w:pPr>
        <w:pStyle w:val="BodyText"/>
        <w:tabs>
          <w:tab w:val="left" w:pos="1080"/>
        </w:tabs>
        <w:rPr>
          <w:b/>
          <w:bCs/>
        </w:rPr>
      </w:pPr>
      <w:bookmarkStart w:id="12" w:name="_Toc317780612"/>
      <w:r w:rsidRPr="00985B2E">
        <w:rPr>
          <w:b/>
        </w:rPr>
        <w:lastRenderedPageBreak/>
        <w:t>508</w:t>
      </w:r>
      <w:r w:rsidRPr="00985B2E">
        <w:tab/>
      </w:r>
      <w:bookmarkEnd w:id="11"/>
      <w:bookmarkEnd w:id="12"/>
      <w:r w:rsidR="00FE24A8" w:rsidRPr="00985B2E">
        <w:tab/>
      </w:r>
      <w:r w:rsidR="00FE24A8" w:rsidRPr="00985B2E">
        <w:rPr>
          <w:b/>
          <w:bCs/>
        </w:rPr>
        <w:t>PREVENTION OF POLLUTION BY WATERCRAFT</w:t>
      </w:r>
    </w:p>
    <w:p w:rsidR="00B350B2" w:rsidRPr="00985B2E" w:rsidRDefault="00B350B2" w:rsidP="00487AC5">
      <w:pPr>
        <w:pStyle w:val="Heading1"/>
        <w:rPr>
          <w:color w:val="auto"/>
        </w:rPr>
      </w:pPr>
    </w:p>
    <w:p w:rsidR="008F7AE1" w:rsidRPr="00985B2E" w:rsidRDefault="00697245" w:rsidP="008F7AE1">
      <w:pPr>
        <w:ind w:left="1440" w:hanging="1440"/>
      </w:pPr>
      <w:r w:rsidRPr="00985B2E">
        <w:t>508</w:t>
      </w:r>
      <w:r w:rsidR="008F7AE1" w:rsidRPr="00985B2E">
        <w:t xml:space="preserve">.1 </w:t>
      </w:r>
      <w:r w:rsidR="008F7AE1" w:rsidRPr="00985B2E">
        <w:tab/>
        <w:t>The discharge into the Potomac River or its tributaries of any waste, whether liquid or solid, treated or untreated, from any vessel berthed at a marina, dock, or basin</w:t>
      </w:r>
      <w:r w:rsidR="003A26B0" w:rsidRPr="00985B2E">
        <w:t>,</w:t>
      </w:r>
      <w:r w:rsidR="008F7AE1" w:rsidRPr="00985B2E">
        <w:t xml:space="preserve"> is prohibited.</w:t>
      </w:r>
    </w:p>
    <w:p w:rsidR="008F7AE1" w:rsidRPr="00985B2E" w:rsidRDefault="008F7AE1" w:rsidP="008F7AE1">
      <w:pPr>
        <w:ind w:left="1440" w:hanging="1440"/>
      </w:pPr>
    </w:p>
    <w:p w:rsidR="008F7AE1" w:rsidRPr="00985B2E" w:rsidRDefault="00697245" w:rsidP="008F7AE1">
      <w:pPr>
        <w:ind w:left="1440" w:hanging="1440"/>
      </w:pPr>
      <w:r w:rsidRPr="00985B2E">
        <w:t>508</w:t>
      </w:r>
      <w:r w:rsidR="008F7AE1" w:rsidRPr="00985B2E">
        <w:t>.2</w:t>
      </w:r>
      <w:r w:rsidR="008F7AE1" w:rsidRPr="00985B2E">
        <w:tab/>
        <w:t xml:space="preserve">Each marina, dock, or basin where </w:t>
      </w:r>
      <w:r w:rsidR="00EA0400" w:rsidRPr="00985B2E">
        <w:t xml:space="preserve">a </w:t>
      </w:r>
      <w:r w:rsidR="008F7AE1" w:rsidRPr="00985B2E">
        <w:t xml:space="preserve">vessel or other watercraft </w:t>
      </w:r>
      <w:r w:rsidR="00EA0400" w:rsidRPr="00985B2E">
        <w:t>is</w:t>
      </w:r>
      <w:r w:rsidR="008F7AE1" w:rsidRPr="00985B2E">
        <w:t xml:space="preserve"> berthed shall be provided with water closets, urinals, and lavatories which are separate for each sex, readily available, and in sufficient numbers to meet the needs of persons using the marina facilities.</w:t>
      </w:r>
    </w:p>
    <w:p w:rsidR="008F7AE1" w:rsidRPr="00985B2E" w:rsidRDefault="008F7AE1" w:rsidP="008F7AE1">
      <w:pPr>
        <w:ind w:left="1440" w:hanging="1440"/>
      </w:pPr>
    </w:p>
    <w:p w:rsidR="008F7AE1" w:rsidRPr="00985B2E" w:rsidRDefault="00697245" w:rsidP="008F7AE1">
      <w:pPr>
        <w:ind w:left="1440" w:hanging="1440"/>
      </w:pPr>
      <w:r w:rsidRPr="00985B2E">
        <w:t>508</w:t>
      </w:r>
      <w:r w:rsidR="008F7AE1" w:rsidRPr="00985B2E">
        <w:t>.3</w:t>
      </w:r>
      <w:r w:rsidR="008F7AE1" w:rsidRPr="00985B2E">
        <w:tab/>
        <w:t>Each marina, dock, or basin where vessels or other watercraft suitable for overnight accommodations are berthed shall</w:t>
      </w:r>
      <w:r w:rsidR="0062287F" w:rsidRPr="00985B2E">
        <w:t xml:space="preserve"> </w:t>
      </w:r>
      <w:r w:rsidR="008F7AE1" w:rsidRPr="00985B2E">
        <w:t>be equipped with suitable bathing facilities.</w:t>
      </w:r>
    </w:p>
    <w:p w:rsidR="008F7AE1" w:rsidRPr="00985B2E" w:rsidRDefault="008F7AE1" w:rsidP="008F7AE1">
      <w:pPr>
        <w:ind w:left="1440" w:hanging="1440"/>
      </w:pPr>
    </w:p>
    <w:p w:rsidR="006A07D6" w:rsidRPr="00985B2E" w:rsidRDefault="00697245" w:rsidP="006A07D6">
      <w:pPr>
        <w:pStyle w:val="BodyTextIndent3"/>
        <w:spacing w:before="0"/>
        <w:ind w:left="1440" w:hanging="1440"/>
        <w:rPr>
          <w:sz w:val="24"/>
          <w:szCs w:val="24"/>
        </w:rPr>
      </w:pPr>
      <w:r w:rsidRPr="00985B2E">
        <w:rPr>
          <w:sz w:val="24"/>
          <w:szCs w:val="24"/>
        </w:rPr>
        <w:t>508</w:t>
      </w:r>
      <w:r w:rsidR="008F7AE1" w:rsidRPr="00985B2E">
        <w:rPr>
          <w:sz w:val="24"/>
          <w:szCs w:val="24"/>
        </w:rPr>
        <w:t xml:space="preserve">.4 </w:t>
      </w:r>
      <w:r w:rsidR="008F7AE1" w:rsidRPr="00985B2E">
        <w:rPr>
          <w:sz w:val="24"/>
          <w:szCs w:val="24"/>
        </w:rPr>
        <w:tab/>
      </w:r>
      <w:r w:rsidR="00BE7242" w:rsidRPr="00985B2E">
        <w:rPr>
          <w:sz w:val="24"/>
          <w:szCs w:val="24"/>
        </w:rPr>
        <w:t>The Department shall approve the facilities required under this section to be acceptable for the purposes set forth</w:t>
      </w:r>
      <w:r w:rsidR="006A07D6" w:rsidRPr="00985B2E">
        <w:rPr>
          <w:sz w:val="24"/>
          <w:szCs w:val="24"/>
        </w:rPr>
        <w:t>.</w:t>
      </w:r>
    </w:p>
    <w:p w:rsidR="00901662" w:rsidRPr="00985B2E" w:rsidRDefault="00901662" w:rsidP="006A07D6">
      <w:pPr>
        <w:pStyle w:val="BodyTextIndent3"/>
        <w:spacing w:before="0"/>
        <w:ind w:left="1440" w:hanging="1440"/>
        <w:rPr>
          <w:sz w:val="24"/>
          <w:szCs w:val="24"/>
        </w:rPr>
      </w:pPr>
    </w:p>
    <w:p w:rsidR="00901662" w:rsidRPr="00985B2E" w:rsidRDefault="00901662" w:rsidP="006A07D6">
      <w:pPr>
        <w:pStyle w:val="BodyTextIndent3"/>
        <w:spacing w:before="0"/>
        <w:ind w:left="1440" w:hanging="1440"/>
        <w:rPr>
          <w:sz w:val="24"/>
          <w:szCs w:val="24"/>
        </w:rPr>
      </w:pPr>
      <w:r w:rsidRPr="00985B2E">
        <w:rPr>
          <w:sz w:val="24"/>
          <w:szCs w:val="24"/>
        </w:rPr>
        <w:t>508.5</w:t>
      </w:r>
      <w:r w:rsidRPr="00985B2E">
        <w:rPr>
          <w:sz w:val="24"/>
          <w:szCs w:val="24"/>
        </w:rPr>
        <w:tab/>
        <w:t>New or existing marinas within the Anacostia Waterfront Development Zone shall comply with the program elements outlined in the Clean Marina Guidebook issued by the National Park Service</w:t>
      </w:r>
      <w:r w:rsidR="0030415A">
        <w:rPr>
          <w:sz w:val="24"/>
          <w:szCs w:val="24"/>
        </w:rPr>
        <w:t xml:space="preserve"> in 2004</w:t>
      </w:r>
      <w:r w:rsidRPr="00985B2E">
        <w:rPr>
          <w:sz w:val="24"/>
          <w:szCs w:val="24"/>
        </w:rPr>
        <w:t>, and the owner of the marina shall submit a copy of its Clean Marina Checklist and any supporting documentation to the Department.</w:t>
      </w:r>
    </w:p>
    <w:p w:rsidR="008F7AE1" w:rsidRPr="00985B2E" w:rsidRDefault="008F7AE1" w:rsidP="00FC4259">
      <w:pPr>
        <w:rPr>
          <w:b/>
          <w:bCs/>
        </w:rPr>
      </w:pPr>
    </w:p>
    <w:p w:rsidR="00E14674" w:rsidRPr="00985B2E" w:rsidRDefault="008F7AE1">
      <w:pPr>
        <w:pStyle w:val="Heading1"/>
        <w:rPr>
          <w:color w:val="auto"/>
          <w:sz w:val="24"/>
          <w:szCs w:val="24"/>
        </w:rPr>
      </w:pPr>
      <w:bookmarkStart w:id="13" w:name="_Toc185491451"/>
      <w:bookmarkStart w:id="14" w:name="_Toc317780613"/>
      <w:r w:rsidRPr="00985B2E">
        <w:rPr>
          <w:color w:val="auto"/>
          <w:sz w:val="24"/>
          <w:szCs w:val="24"/>
        </w:rPr>
        <w:t>509</w:t>
      </w:r>
      <w:r w:rsidR="000860A5" w:rsidRPr="00985B2E">
        <w:rPr>
          <w:color w:val="auto"/>
          <w:sz w:val="24"/>
          <w:szCs w:val="24"/>
        </w:rPr>
        <w:tab/>
      </w:r>
      <w:bookmarkEnd w:id="13"/>
      <w:bookmarkEnd w:id="14"/>
      <w:r w:rsidR="00FE24A8" w:rsidRPr="00985B2E">
        <w:rPr>
          <w:color w:val="auto"/>
          <w:sz w:val="24"/>
          <w:szCs w:val="24"/>
        </w:rPr>
        <w:t>CORRECTION OF CURRENT EROSION PROBLEMS</w:t>
      </w:r>
    </w:p>
    <w:p w:rsidR="00FC4259" w:rsidRPr="00985B2E" w:rsidRDefault="00FC4259" w:rsidP="00FC4259">
      <w:pPr>
        <w:rPr>
          <w:b/>
          <w:bCs/>
        </w:rPr>
      </w:pPr>
    </w:p>
    <w:p w:rsidR="00FC4259" w:rsidRPr="00985B2E" w:rsidRDefault="00697245" w:rsidP="00FC4259">
      <w:pPr>
        <w:pStyle w:val="BodyText"/>
        <w:ind w:left="1440" w:hanging="1440"/>
      </w:pPr>
      <w:r w:rsidRPr="00985B2E">
        <w:t>509</w:t>
      </w:r>
      <w:r w:rsidR="00FC4259" w:rsidRPr="00985B2E">
        <w:t xml:space="preserve">.1 </w:t>
      </w:r>
      <w:r w:rsidR="00FC4259" w:rsidRPr="00985B2E">
        <w:tab/>
        <w:t>In instances where erosion is occurring as the result of natural forces or past land disturbing activities, but in the absence of current land disturbing activities, the Department shall have the authority to inspect the site and to order the property owner to correct the erosion problem.</w:t>
      </w:r>
    </w:p>
    <w:p w:rsidR="003931DC" w:rsidRPr="00985B2E" w:rsidRDefault="003931DC" w:rsidP="00FC4259">
      <w:pPr>
        <w:pStyle w:val="BodyText"/>
        <w:ind w:left="1440" w:hanging="1440"/>
      </w:pPr>
    </w:p>
    <w:p w:rsidR="00FC4259" w:rsidRPr="00985B2E" w:rsidRDefault="00697245" w:rsidP="00FC4259">
      <w:pPr>
        <w:ind w:left="1440" w:hanging="1440"/>
      </w:pPr>
      <w:r w:rsidRPr="00985B2E">
        <w:t>509</w:t>
      </w:r>
      <w:r w:rsidR="00FC4259" w:rsidRPr="00985B2E">
        <w:t xml:space="preserve">.2 </w:t>
      </w:r>
      <w:r w:rsidR="00FC4259" w:rsidRPr="00985B2E">
        <w:tab/>
        <w:t>Each order to correct existing problems shall specify the general corrective measures to be applied.</w:t>
      </w:r>
    </w:p>
    <w:p w:rsidR="00F81953" w:rsidRPr="00985B2E" w:rsidRDefault="00F81953" w:rsidP="00FC4259">
      <w:pPr>
        <w:ind w:left="1440" w:hanging="1440"/>
      </w:pPr>
    </w:p>
    <w:p w:rsidR="00FC4259" w:rsidRPr="00985B2E" w:rsidRDefault="00697245" w:rsidP="006D757E">
      <w:pPr>
        <w:tabs>
          <w:tab w:val="left" w:pos="1440"/>
        </w:tabs>
        <w:ind w:left="1440" w:right="1200" w:hanging="1440"/>
      </w:pPr>
      <w:r w:rsidRPr="00985B2E">
        <w:t>509</w:t>
      </w:r>
      <w:r w:rsidR="00FC4259" w:rsidRPr="00985B2E">
        <w:t>.</w:t>
      </w:r>
      <w:r w:rsidR="00BF4300" w:rsidRPr="00985B2E">
        <w:t>3</w:t>
      </w:r>
      <w:r w:rsidR="006D757E" w:rsidRPr="00985B2E">
        <w:tab/>
      </w:r>
      <w:r w:rsidR="000A7568" w:rsidRPr="00985B2E">
        <w:t>The Department</w:t>
      </w:r>
      <w:r w:rsidR="006D757E" w:rsidRPr="00985B2E">
        <w:t xml:space="preserve"> </w:t>
      </w:r>
      <w:r w:rsidR="00FC4259" w:rsidRPr="00985B2E">
        <w:t>shall maintain an</w:t>
      </w:r>
      <w:r w:rsidR="006D757E" w:rsidRPr="00985B2E">
        <w:t xml:space="preserve">d provide to homeowners who are </w:t>
      </w:r>
      <w:r w:rsidR="00FC4259" w:rsidRPr="00985B2E">
        <w:t>required to correct erosion problems information relating to possible sources of financial assistance for the project.</w:t>
      </w:r>
      <w:r w:rsidR="00F82240" w:rsidRPr="00985B2E">
        <w:t xml:space="preserve"> </w:t>
      </w:r>
    </w:p>
    <w:p w:rsidR="006D77B3" w:rsidRPr="00985B2E" w:rsidRDefault="006D77B3" w:rsidP="00FC4259">
      <w:pPr>
        <w:ind w:left="1440" w:hanging="1440"/>
      </w:pPr>
    </w:p>
    <w:p w:rsidR="00B350B2" w:rsidRPr="00985B2E" w:rsidRDefault="005C0077" w:rsidP="006D757E">
      <w:pPr>
        <w:pStyle w:val="Heading1"/>
        <w:ind w:left="0" w:firstLine="0"/>
        <w:rPr>
          <w:color w:val="auto"/>
          <w:sz w:val="24"/>
          <w:szCs w:val="24"/>
        </w:rPr>
      </w:pPr>
      <w:bookmarkStart w:id="15" w:name="_Toc185491452"/>
      <w:bookmarkStart w:id="16" w:name="_Toc317780614"/>
      <w:r w:rsidRPr="00985B2E">
        <w:rPr>
          <w:color w:val="auto"/>
          <w:sz w:val="24"/>
          <w:szCs w:val="24"/>
        </w:rPr>
        <w:t>510</w:t>
      </w:r>
      <w:r w:rsidR="00915178" w:rsidRPr="00985B2E">
        <w:rPr>
          <w:color w:val="auto"/>
          <w:sz w:val="24"/>
          <w:szCs w:val="24"/>
        </w:rPr>
        <w:t>-515</w:t>
      </w:r>
      <w:r w:rsidR="00FC4259" w:rsidRPr="00985B2E">
        <w:rPr>
          <w:color w:val="auto"/>
          <w:sz w:val="24"/>
          <w:szCs w:val="24"/>
        </w:rPr>
        <w:tab/>
      </w:r>
      <w:bookmarkEnd w:id="15"/>
      <w:bookmarkEnd w:id="16"/>
      <w:r w:rsidR="00BE7242" w:rsidRPr="00985B2E">
        <w:rPr>
          <w:color w:val="auto"/>
          <w:sz w:val="24"/>
          <w:szCs w:val="24"/>
        </w:rPr>
        <w:t>[</w:t>
      </w:r>
      <w:r w:rsidR="0085102F" w:rsidRPr="00985B2E">
        <w:rPr>
          <w:color w:val="auto"/>
          <w:sz w:val="24"/>
          <w:szCs w:val="24"/>
        </w:rPr>
        <w:t>RESERVED</w:t>
      </w:r>
      <w:r w:rsidR="00BE7242" w:rsidRPr="00985B2E">
        <w:rPr>
          <w:color w:val="auto"/>
          <w:sz w:val="24"/>
          <w:szCs w:val="24"/>
        </w:rPr>
        <w:t>]</w:t>
      </w:r>
    </w:p>
    <w:p w:rsidR="00FC4259" w:rsidRPr="00985B2E" w:rsidRDefault="00FC4259" w:rsidP="00FC4259">
      <w:pPr>
        <w:ind w:left="1200" w:right="1200"/>
        <w:jc w:val="center"/>
      </w:pPr>
    </w:p>
    <w:p w:rsidR="00B350B2" w:rsidRPr="00985B2E" w:rsidRDefault="00915178">
      <w:pPr>
        <w:pStyle w:val="Heading1"/>
        <w:rPr>
          <w:color w:val="auto"/>
          <w:sz w:val="24"/>
          <w:szCs w:val="24"/>
        </w:rPr>
      </w:pPr>
      <w:bookmarkStart w:id="17" w:name="SWM_526_Applicability"/>
      <w:bookmarkStart w:id="18" w:name="_Toc185491453"/>
      <w:bookmarkStart w:id="19" w:name="_Toc317780615"/>
      <w:r w:rsidRPr="00985B2E">
        <w:rPr>
          <w:color w:val="auto"/>
          <w:sz w:val="24"/>
          <w:szCs w:val="24"/>
        </w:rPr>
        <w:t>516</w:t>
      </w:r>
      <w:r w:rsidR="00C9175C" w:rsidRPr="00985B2E">
        <w:rPr>
          <w:color w:val="auto"/>
          <w:sz w:val="24"/>
          <w:szCs w:val="24"/>
        </w:rPr>
        <w:tab/>
      </w:r>
      <w:bookmarkEnd w:id="17"/>
      <w:bookmarkEnd w:id="18"/>
      <w:bookmarkEnd w:id="19"/>
      <w:r w:rsidR="00FE24A8" w:rsidRPr="00985B2E">
        <w:rPr>
          <w:color w:val="auto"/>
          <w:sz w:val="24"/>
          <w:szCs w:val="24"/>
        </w:rPr>
        <w:t>STORMWATER MANAGEMENT: APPLICABILITY</w:t>
      </w:r>
    </w:p>
    <w:p w:rsidR="00E00B98" w:rsidRPr="00985B2E" w:rsidRDefault="00E00B98" w:rsidP="00490989">
      <w:pPr>
        <w:keepLines/>
        <w:ind w:left="1440" w:hanging="1440"/>
      </w:pPr>
    </w:p>
    <w:p w:rsidR="009B3999" w:rsidRPr="00985B2E" w:rsidRDefault="00915178" w:rsidP="009B3999">
      <w:pPr>
        <w:keepLines/>
        <w:ind w:left="1440" w:hanging="1440"/>
      </w:pPr>
      <w:r w:rsidRPr="00985B2E">
        <w:t>51</w:t>
      </w:r>
      <w:r w:rsidR="00995F94" w:rsidRPr="00985B2E">
        <w:t>6.1</w:t>
      </w:r>
      <w:r w:rsidR="00995F94" w:rsidRPr="00985B2E">
        <w:tab/>
        <w:t xml:space="preserve">No person shall engage in a major regulated project </w:t>
      </w:r>
      <w:r w:rsidR="00B90B84" w:rsidRPr="00985B2E">
        <w:t>u</w:t>
      </w:r>
      <w:r w:rsidR="00995F94" w:rsidRPr="00985B2E">
        <w:t xml:space="preserve">nless </w:t>
      </w:r>
      <w:r w:rsidR="00B90B84" w:rsidRPr="00985B2E">
        <w:t xml:space="preserve">the </w:t>
      </w:r>
      <w:r w:rsidR="000A7568" w:rsidRPr="00985B2E">
        <w:t xml:space="preserve">Department </w:t>
      </w:r>
      <w:r w:rsidR="00B90B84" w:rsidRPr="00985B2E">
        <w:t>has issued an approved stormwater management plan</w:t>
      </w:r>
      <w:r w:rsidR="00D10C36" w:rsidRPr="00985B2E">
        <w:t xml:space="preserve"> (</w:t>
      </w:r>
      <w:r w:rsidR="00FA1ABE" w:rsidRPr="00985B2E">
        <w:t>SWMP</w:t>
      </w:r>
      <w:r w:rsidR="00D10C36" w:rsidRPr="00985B2E">
        <w:t>)</w:t>
      </w:r>
      <w:r w:rsidR="00B90B84" w:rsidRPr="00985B2E">
        <w:t xml:space="preserve"> for the project.</w:t>
      </w:r>
    </w:p>
    <w:p w:rsidR="00B90B84" w:rsidRPr="00985B2E" w:rsidRDefault="00B90B84" w:rsidP="00B90B84">
      <w:pPr>
        <w:keepLines/>
      </w:pPr>
    </w:p>
    <w:p w:rsidR="003827B9" w:rsidRPr="00985B2E" w:rsidRDefault="000A7568" w:rsidP="00D718E7">
      <w:pPr>
        <w:pStyle w:val="ListParagraph"/>
        <w:keepLines/>
        <w:numPr>
          <w:ilvl w:val="1"/>
          <w:numId w:val="37"/>
        </w:numPr>
        <w:tabs>
          <w:tab w:val="left" w:pos="1440"/>
        </w:tabs>
        <w:ind w:left="1440" w:hanging="1440"/>
      </w:pPr>
      <w:r w:rsidRPr="00985B2E">
        <w:t>Application for Department</w:t>
      </w:r>
      <w:r w:rsidR="00FE19D7" w:rsidRPr="00985B2E">
        <w:t xml:space="preserve"> </w:t>
      </w:r>
      <w:r w:rsidR="003827B9" w:rsidRPr="00985B2E">
        <w:t xml:space="preserve">approval of a </w:t>
      </w:r>
      <w:r w:rsidR="00FA1ABE" w:rsidRPr="00985B2E">
        <w:t>SWMP</w:t>
      </w:r>
      <w:r w:rsidR="003827B9" w:rsidRPr="00985B2E">
        <w:t xml:space="preserve"> for a major regulated project </w:t>
      </w:r>
      <w:r w:rsidR="0085057F" w:rsidRPr="00985B2E">
        <w:t>shall</w:t>
      </w:r>
      <w:r w:rsidR="003D63B6" w:rsidRPr="00985B2E">
        <w:t xml:space="preserve"> be made by</w:t>
      </w:r>
      <w:r w:rsidR="00FE19D7" w:rsidRPr="00985B2E">
        <w:t xml:space="preserve"> </w:t>
      </w:r>
      <w:r w:rsidR="0085057F" w:rsidRPr="00985B2E">
        <w:t>at least one</w:t>
      </w:r>
      <w:r w:rsidR="001F5BC7" w:rsidRPr="00985B2E">
        <w:t xml:space="preserve"> (1)</w:t>
      </w:r>
      <w:r w:rsidR="0085057F" w:rsidRPr="00985B2E">
        <w:t xml:space="preserve"> of </w:t>
      </w:r>
      <w:r w:rsidR="003827B9" w:rsidRPr="00985B2E">
        <w:t>the following persons:</w:t>
      </w:r>
    </w:p>
    <w:p w:rsidR="003827B9" w:rsidRPr="00985B2E" w:rsidRDefault="003827B9" w:rsidP="003827B9">
      <w:pPr>
        <w:pStyle w:val="ListParagraph"/>
        <w:keepLines/>
        <w:ind w:left="1440"/>
      </w:pPr>
    </w:p>
    <w:p w:rsidR="003827B9" w:rsidRPr="00985B2E" w:rsidRDefault="00B90B84" w:rsidP="00D26E38">
      <w:pPr>
        <w:pStyle w:val="ListParagraph"/>
        <w:keepLines/>
        <w:numPr>
          <w:ilvl w:val="0"/>
          <w:numId w:val="9"/>
        </w:numPr>
        <w:ind w:left="2160" w:hanging="720"/>
      </w:pPr>
      <w:r w:rsidRPr="00985B2E">
        <w:t>T</w:t>
      </w:r>
      <w:r w:rsidR="00995F94" w:rsidRPr="00985B2E">
        <w:t xml:space="preserve">he owner of </w:t>
      </w:r>
      <w:r w:rsidRPr="00985B2E">
        <w:t>a</w:t>
      </w:r>
      <w:r w:rsidR="00995F94" w:rsidRPr="00985B2E">
        <w:t xml:space="preserve"> property </w:t>
      </w:r>
      <w:r w:rsidRPr="00985B2E">
        <w:t>on which a major regulated</w:t>
      </w:r>
      <w:r w:rsidR="003827B9" w:rsidRPr="00985B2E">
        <w:t xml:space="preserve"> project is planned;</w:t>
      </w:r>
    </w:p>
    <w:p w:rsidR="003D63B6" w:rsidRPr="00985B2E" w:rsidRDefault="003D63B6" w:rsidP="003D63B6">
      <w:pPr>
        <w:pStyle w:val="ListParagraph"/>
        <w:keepLines/>
        <w:ind w:left="2160"/>
      </w:pPr>
    </w:p>
    <w:p w:rsidR="003827B9" w:rsidRPr="00985B2E" w:rsidRDefault="003827B9" w:rsidP="00D26E38">
      <w:pPr>
        <w:pStyle w:val="ListParagraph"/>
        <w:keepLines/>
        <w:numPr>
          <w:ilvl w:val="0"/>
          <w:numId w:val="9"/>
        </w:numPr>
        <w:ind w:left="2160" w:hanging="720"/>
      </w:pPr>
      <w:r w:rsidRPr="00985B2E">
        <w:rPr>
          <w:bCs/>
        </w:rPr>
        <w:t>The lessee who undertakes a major regulated project</w:t>
      </w:r>
      <w:r w:rsidR="003D63B6" w:rsidRPr="00985B2E">
        <w:rPr>
          <w:bCs/>
        </w:rPr>
        <w:t>, with the owner’s permission,</w:t>
      </w:r>
      <w:r w:rsidRPr="00985B2E">
        <w:rPr>
          <w:bCs/>
        </w:rPr>
        <w:t xml:space="preserve"> on a property that the lessee has leased;</w:t>
      </w:r>
      <w:r w:rsidR="00FE19D7" w:rsidRPr="00985B2E">
        <w:rPr>
          <w:bCs/>
        </w:rPr>
        <w:t xml:space="preserve"> </w:t>
      </w:r>
      <w:r w:rsidR="0085057F" w:rsidRPr="00985B2E">
        <w:rPr>
          <w:bCs/>
        </w:rPr>
        <w:t xml:space="preserve">or </w:t>
      </w:r>
    </w:p>
    <w:p w:rsidR="003D63B6" w:rsidRPr="00985B2E" w:rsidRDefault="003D63B6" w:rsidP="003D63B6">
      <w:pPr>
        <w:keepLines/>
      </w:pPr>
    </w:p>
    <w:p w:rsidR="00995F94" w:rsidRPr="00985B2E" w:rsidRDefault="003D63B6" w:rsidP="00D26E38">
      <w:pPr>
        <w:pStyle w:val="ListParagraph"/>
        <w:keepLines/>
        <w:numPr>
          <w:ilvl w:val="0"/>
          <w:numId w:val="9"/>
        </w:numPr>
        <w:ind w:left="2160" w:hanging="720"/>
      </w:pPr>
      <w:r w:rsidRPr="00985B2E">
        <w:t>T</w:t>
      </w:r>
      <w:r w:rsidR="00BE13D4" w:rsidRPr="00985B2E">
        <w:t>he agent</w:t>
      </w:r>
      <w:r w:rsidRPr="00985B2E">
        <w:t xml:space="preserve"> of the owner or lessee. </w:t>
      </w:r>
    </w:p>
    <w:p w:rsidR="00B90B84" w:rsidRPr="00985B2E" w:rsidRDefault="00B90B84" w:rsidP="00B90B84">
      <w:pPr>
        <w:pStyle w:val="ListParagraph"/>
        <w:keepLines/>
        <w:ind w:left="1440"/>
      </w:pPr>
    </w:p>
    <w:p w:rsidR="00D60998" w:rsidRPr="00985B2E" w:rsidRDefault="00915178" w:rsidP="00BE13D4">
      <w:pPr>
        <w:keepLines/>
        <w:ind w:left="1440" w:hanging="1440"/>
      </w:pPr>
      <w:r w:rsidRPr="00985B2E">
        <w:t>51</w:t>
      </w:r>
      <w:r w:rsidR="005F7BD8" w:rsidRPr="00985B2E">
        <w:t>6.3</w:t>
      </w:r>
      <w:r w:rsidR="00B90B84" w:rsidRPr="00985B2E">
        <w:tab/>
      </w:r>
      <w:r w:rsidR="00D60998" w:rsidRPr="00985B2E">
        <w:t xml:space="preserve">In preparing and implementing a </w:t>
      </w:r>
      <w:r w:rsidR="00FA1ABE" w:rsidRPr="00985B2E">
        <w:t>SWMP</w:t>
      </w:r>
      <w:r w:rsidR="00D60998" w:rsidRPr="00985B2E">
        <w:t xml:space="preserve">, or a part of a </w:t>
      </w:r>
      <w:r w:rsidR="00FA1ABE" w:rsidRPr="00985B2E">
        <w:t>SWMP</w:t>
      </w:r>
      <w:r w:rsidR="00D60998" w:rsidRPr="00985B2E">
        <w:t>, a</w:t>
      </w:r>
      <w:r w:rsidR="00F62266" w:rsidRPr="00985B2E">
        <w:t xml:space="preserve"> person must comply with</w:t>
      </w:r>
      <w:r w:rsidR="00D60998" w:rsidRPr="00985B2E">
        <w:t>:</w:t>
      </w:r>
    </w:p>
    <w:p w:rsidR="00D60998" w:rsidRPr="00985B2E" w:rsidRDefault="00D60998" w:rsidP="00BE13D4">
      <w:pPr>
        <w:keepLines/>
        <w:ind w:left="1440" w:hanging="1440"/>
      </w:pPr>
    </w:p>
    <w:p w:rsidR="00932E9B" w:rsidRPr="00985B2E" w:rsidRDefault="00932E9B" w:rsidP="00D718E7">
      <w:pPr>
        <w:pStyle w:val="ListParagraph"/>
        <w:keepLines/>
        <w:numPr>
          <w:ilvl w:val="0"/>
          <w:numId w:val="68"/>
        </w:numPr>
        <w:ind w:left="2160" w:hanging="720"/>
      </w:pPr>
      <w:r w:rsidRPr="00985B2E">
        <w:t>T</w:t>
      </w:r>
      <w:r w:rsidR="00F62266" w:rsidRPr="00985B2E">
        <w:t>his chapter</w:t>
      </w:r>
      <w:r w:rsidR="00D60998" w:rsidRPr="00985B2E">
        <w:t>;</w:t>
      </w:r>
    </w:p>
    <w:p w:rsidR="00932E9B" w:rsidRPr="00985B2E" w:rsidRDefault="00932E9B" w:rsidP="00932E9B">
      <w:pPr>
        <w:pStyle w:val="ListParagraph"/>
        <w:keepLines/>
        <w:ind w:left="2160" w:hanging="720"/>
      </w:pPr>
    </w:p>
    <w:p w:rsidR="00932E9B" w:rsidRPr="00985B2E" w:rsidRDefault="00932E9B" w:rsidP="00D718E7">
      <w:pPr>
        <w:pStyle w:val="ListParagraph"/>
        <w:keepLines/>
        <w:numPr>
          <w:ilvl w:val="0"/>
          <w:numId w:val="68"/>
        </w:numPr>
        <w:ind w:left="2160" w:hanging="720"/>
      </w:pPr>
      <w:r w:rsidRPr="00985B2E">
        <w:t>T</w:t>
      </w:r>
      <w:r w:rsidR="00F778A8" w:rsidRPr="00985B2E">
        <w:t xml:space="preserve">he terms and conditions of </w:t>
      </w:r>
      <w:r w:rsidR="00450920" w:rsidRPr="00985B2E">
        <w:t xml:space="preserve">the </w:t>
      </w:r>
      <w:r w:rsidR="00FA1ABE" w:rsidRPr="00985B2E">
        <w:t>SWMP</w:t>
      </w:r>
      <w:r w:rsidR="00450920" w:rsidRPr="00985B2E">
        <w:t xml:space="preserve"> once</w:t>
      </w:r>
      <w:r w:rsidR="00F778A8" w:rsidRPr="00985B2E">
        <w:t xml:space="preserve"> approved; </w:t>
      </w:r>
      <w:r w:rsidRPr="00985B2E">
        <w:t>and</w:t>
      </w:r>
    </w:p>
    <w:p w:rsidR="00932E9B" w:rsidRPr="00985B2E" w:rsidRDefault="00932E9B" w:rsidP="00932E9B">
      <w:pPr>
        <w:pStyle w:val="ListParagraph"/>
        <w:keepLines/>
        <w:ind w:left="2160" w:hanging="720"/>
      </w:pPr>
    </w:p>
    <w:p w:rsidR="00932E9B" w:rsidRPr="00985B2E" w:rsidRDefault="000A7568" w:rsidP="00D26E38">
      <w:pPr>
        <w:pStyle w:val="ListParagraph"/>
        <w:keepLines/>
        <w:numPr>
          <w:ilvl w:val="0"/>
          <w:numId w:val="6"/>
        </w:numPr>
        <w:ind w:left="2160" w:hanging="720"/>
      </w:pPr>
      <w:r w:rsidRPr="00985B2E">
        <w:t>The Department</w:t>
      </w:r>
      <w:r w:rsidR="00F62266" w:rsidRPr="00985B2E">
        <w:t>’s orders and directions</w:t>
      </w:r>
      <w:r w:rsidR="0030415A">
        <w:t xml:space="preserve"> to achieve compliance with the approved SWMP</w:t>
      </w:r>
      <w:r w:rsidR="00D60998" w:rsidRPr="00985B2E">
        <w:t>.</w:t>
      </w:r>
    </w:p>
    <w:p w:rsidR="00932E9B" w:rsidRPr="00985B2E" w:rsidRDefault="00932E9B" w:rsidP="00932E9B">
      <w:pPr>
        <w:keepLines/>
        <w:ind w:left="1440"/>
      </w:pPr>
    </w:p>
    <w:p w:rsidR="00A735EF" w:rsidRPr="00985B2E" w:rsidRDefault="006550A2" w:rsidP="00D718E7">
      <w:pPr>
        <w:pStyle w:val="ListParagraph"/>
        <w:keepLines/>
        <w:numPr>
          <w:ilvl w:val="1"/>
          <w:numId w:val="69"/>
        </w:numPr>
        <w:ind w:left="1440" w:hanging="1440"/>
      </w:pPr>
      <w:r w:rsidRPr="00985B2E">
        <w:t>A major regulated project shall comply with th</w:t>
      </w:r>
      <w:r w:rsidR="00174D28" w:rsidRPr="00985B2E">
        <w:t xml:space="preserve">e requirements and procedures </w:t>
      </w:r>
      <w:r w:rsidR="00450920" w:rsidRPr="00985B2E">
        <w:t xml:space="preserve">of </w:t>
      </w:r>
      <w:r w:rsidR="00AC5C3B" w:rsidRPr="00985B2E">
        <w:t>t</w:t>
      </w:r>
      <w:r w:rsidR="00A735EF" w:rsidRPr="00985B2E">
        <w:t>his chapter</w:t>
      </w:r>
      <w:r w:rsidR="00FE19D7" w:rsidRPr="00985B2E">
        <w:t xml:space="preserve"> </w:t>
      </w:r>
      <w:r w:rsidR="00084094" w:rsidRPr="00985B2E">
        <w:t xml:space="preserve">unless </w:t>
      </w:r>
      <w:r w:rsidR="00450920" w:rsidRPr="00985B2E">
        <w:t xml:space="preserve">a provision </w:t>
      </w:r>
      <w:r w:rsidR="00084094" w:rsidRPr="00985B2E">
        <w:t>exempt</w:t>
      </w:r>
      <w:r w:rsidR="00450920" w:rsidRPr="00985B2E">
        <w:t>s compliance.</w:t>
      </w:r>
    </w:p>
    <w:p w:rsidR="00CC5360" w:rsidRPr="00985B2E" w:rsidRDefault="00CC5360" w:rsidP="00CC5360">
      <w:pPr>
        <w:pStyle w:val="ListParagraph"/>
        <w:keepLines/>
        <w:ind w:left="1440"/>
      </w:pPr>
    </w:p>
    <w:p w:rsidR="005564F5" w:rsidRPr="00985B2E" w:rsidRDefault="00EB2471" w:rsidP="00D718E7">
      <w:pPr>
        <w:pStyle w:val="ListParagraph"/>
        <w:keepLines/>
        <w:numPr>
          <w:ilvl w:val="1"/>
          <w:numId w:val="69"/>
        </w:numPr>
        <w:ind w:left="1440" w:hanging="1440"/>
      </w:pPr>
      <w:r w:rsidRPr="00985B2E">
        <w:t xml:space="preserve">The owner of a site on which a </w:t>
      </w:r>
      <w:r w:rsidR="005564F5" w:rsidRPr="00985B2E">
        <w:t>major regulated project occurs and each</w:t>
      </w:r>
      <w:r w:rsidRPr="00985B2E">
        <w:t xml:space="preserve"> person to whom the owner has designated responsibility for management of the site shall ensure that the site complies with the approved SWMP for the site until site redevelopment that follows a Department-approved SWMP occurs</w:t>
      </w:r>
      <w:r w:rsidR="00DA3C5E" w:rsidRPr="00985B2E">
        <w:t>.</w:t>
      </w:r>
    </w:p>
    <w:p w:rsidR="00DA3C5E" w:rsidRPr="00985B2E" w:rsidRDefault="00DA3C5E" w:rsidP="00DA3C5E">
      <w:pPr>
        <w:pStyle w:val="ListParagraph"/>
        <w:keepLines/>
        <w:ind w:left="1440"/>
      </w:pPr>
    </w:p>
    <w:p w:rsidR="000B1879" w:rsidRPr="00985B2E" w:rsidRDefault="005564F5" w:rsidP="00D718E7">
      <w:pPr>
        <w:pStyle w:val="ListParagraph"/>
        <w:keepLines/>
        <w:numPr>
          <w:ilvl w:val="1"/>
          <w:numId w:val="69"/>
        </w:numPr>
        <w:ind w:left="1440" w:hanging="1440"/>
      </w:pPr>
      <w:r w:rsidRPr="00985B2E">
        <w:t xml:space="preserve">Responsibility for compliance with an approved SWMP for a site </w:t>
      </w:r>
      <w:r w:rsidR="008D1FBF" w:rsidRPr="00985B2E">
        <w:t xml:space="preserve">shall </w:t>
      </w:r>
      <w:r w:rsidRPr="00985B2E">
        <w:t>pass to a subsequent owner of the site and each person to whom that owner designates responsibility for the management of the site until site redevelopment that follows a Department-approved SWMP occurs</w:t>
      </w:r>
      <w:r w:rsidR="00DA3C5E" w:rsidRPr="00985B2E">
        <w:t>.</w:t>
      </w:r>
    </w:p>
    <w:p w:rsidR="004C0972" w:rsidRPr="00985B2E" w:rsidRDefault="004C0972" w:rsidP="004C0972">
      <w:pPr>
        <w:pStyle w:val="ListParagraph"/>
        <w:keepLines/>
        <w:ind w:left="1440"/>
      </w:pPr>
    </w:p>
    <w:p w:rsidR="009B3999" w:rsidRPr="00985B2E" w:rsidRDefault="00A3622B" w:rsidP="00A3622B">
      <w:pPr>
        <w:keepLines/>
        <w:ind w:left="1440" w:hanging="1440"/>
      </w:pPr>
      <w:r w:rsidRPr="00985B2E">
        <w:t>516.</w:t>
      </w:r>
      <w:r w:rsidR="001E5A1D" w:rsidRPr="00985B2E">
        <w:t>7</w:t>
      </w:r>
      <w:r w:rsidRPr="00985B2E">
        <w:tab/>
      </w:r>
      <w:r w:rsidR="009B3999" w:rsidRPr="00985B2E">
        <w:t xml:space="preserve">No person shall engage in a project for the generation of a Stormwater Retention Credit (SRC) unless </w:t>
      </w:r>
      <w:r w:rsidR="000A7568" w:rsidRPr="00985B2E">
        <w:t>the Department</w:t>
      </w:r>
      <w:r w:rsidR="009B3999" w:rsidRPr="00985B2E">
        <w:t xml:space="preserve"> has issued an approved SWMP for the project, except as otherwise provided in this chapter.</w:t>
      </w:r>
    </w:p>
    <w:p w:rsidR="00A735EF" w:rsidRPr="00985B2E" w:rsidRDefault="00A735EF" w:rsidP="009B3999">
      <w:pPr>
        <w:keepLines/>
      </w:pPr>
    </w:p>
    <w:p w:rsidR="00B350B2" w:rsidRPr="00985B2E" w:rsidRDefault="00915178" w:rsidP="00DA26C8">
      <w:pPr>
        <w:pStyle w:val="Heading1"/>
        <w:rPr>
          <w:color w:val="auto"/>
          <w:sz w:val="24"/>
          <w:szCs w:val="24"/>
        </w:rPr>
      </w:pPr>
      <w:bookmarkStart w:id="20" w:name="_Toc185491454"/>
      <w:bookmarkStart w:id="21" w:name="_Toc317780616"/>
      <w:bookmarkStart w:id="22" w:name="SWM_527_Exemptions"/>
      <w:r w:rsidRPr="00985B2E">
        <w:rPr>
          <w:color w:val="auto"/>
          <w:sz w:val="24"/>
          <w:szCs w:val="24"/>
        </w:rPr>
        <w:t>51</w:t>
      </w:r>
      <w:r w:rsidR="000860A5" w:rsidRPr="00985B2E">
        <w:rPr>
          <w:color w:val="auto"/>
          <w:sz w:val="24"/>
          <w:szCs w:val="24"/>
        </w:rPr>
        <w:t xml:space="preserve">7 </w:t>
      </w:r>
      <w:r w:rsidR="000860A5" w:rsidRPr="00985B2E">
        <w:rPr>
          <w:color w:val="auto"/>
          <w:sz w:val="24"/>
          <w:szCs w:val="24"/>
        </w:rPr>
        <w:tab/>
      </w:r>
      <w:bookmarkEnd w:id="20"/>
      <w:bookmarkEnd w:id="21"/>
      <w:r w:rsidR="00FE24A8" w:rsidRPr="00985B2E">
        <w:rPr>
          <w:color w:val="auto"/>
          <w:sz w:val="24"/>
          <w:szCs w:val="24"/>
        </w:rPr>
        <w:t>STORMWATER MANAGEMENT: EXEMPTIONS</w:t>
      </w:r>
    </w:p>
    <w:bookmarkEnd w:id="22"/>
    <w:p w:rsidR="00C9175C" w:rsidRPr="00985B2E" w:rsidRDefault="00C9175C" w:rsidP="00490989">
      <w:pPr>
        <w:keepLines/>
        <w:ind w:left="720" w:hanging="720"/>
        <w:rPr>
          <w:b/>
          <w:bCs/>
        </w:rPr>
      </w:pPr>
    </w:p>
    <w:p w:rsidR="00115620" w:rsidRPr="00985B2E" w:rsidRDefault="00915178" w:rsidP="00166879">
      <w:pPr>
        <w:keepLines/>
        <w:ind w:left="1440" w:hanging="1440"/>
      </w:pPr>
      <w:r w:rsidRPr="00985B2E">
        <w:t>51</w:t>
      </w:r>
      <w:r w:rsidR="00806CD0" w:rsidRPr="00985B2E">
        <w:t>7.</w:t>
      </w:r>
      <w:r w:rsidR="00845960" w:rsidRPr="00985B2E">
        <w:t>1</w:t>
      </w:r>
      <w:r w:rsidR="00806CD0" w:rsidRPr="00985B2E">
        <w:tab/>
      </w:r>
      <w:r w:rsidR="00166879" w:rsidRPr="00985B2E">
        <w:t>If a major substantial improvement activity demonstrates that it is not part of a common plan of development with a major land disturbing activity, then it is exempt from § 520 (Stormwater Management: Performance Requirements For Major Land Disturbing Activity).</w:t>
      </w:r>
    </w:p>
    <w:p w:rsidR="00C548D4" w:rsidRPr="00985B2E" w:rsidRDefault="00C548D4" w:rsidP="00115620">
      <w:pPr>
        <w:keepLines/>
      </w:pPr>
    </w:p>
    <w:p w:rsidR="00BF272F" w:rsidRPr="00985B2E" w:rsidRDefault="00915178" w:rsidP="000C5EF5">
      <w:pPr>
        <w:keepLines/>
        <w:tabs>
          <w:tab w:val="left" w:pos="1440"/>
        </w:tabs>
        <w:ind w:left="1440" w:hanging="1440"/>
      </w:pPr>
      <w:r w:rsidRPr="00985B2E">
        <w:lastRenderedPageBreak/>
        <w:t>51</w:t>
      </w:r>
      <w:r w:rsidR="00812F9B" w:rsidRPr="00985B2E">
        <w:t>7.</w:t>
      </w:r>
      <w:r w:rsidR="00845960" w:rsidRPr="00985B2E">
        <w:t>2</w:t>
      </w:r>
      <w:r w:rsidR="00812F9B" w:rsidRPr="00985B2E">
        <w:tab/>
      </w:r>
      <w:r w:rsidR="00495F94" w:rsidRPr="00985B2E">
        <w:t>A l</w:t>
      </w:r>
      <w:r w:rsidR="00115620" w:rsidRPr="00985B2E">
        <w:t>and-disturbing activit</w:t>
      </w:r>
      <w:r w:rsidR="00495F94" w:rsidRPr="00985B2E">
        <w:t>y</w:t>
      </w:r>
      <w:r w:rsidR="00FE19D7" w:rsidRPr="00985B2E">
        <w:t xml:space="preserve"> </w:t>
      </w:r>
      <w:r w:rsidR="00BA0818" w:rsidRPr="00985B2E">
        <w:t>shall be exempt from the requirements of Section 520 (Stormwater Management: Performance Requirements For Major Land Disturbing Activity)</w:t>
      </w:r>
      <w:r w:rsidR="0044227A">
        <w:t>, Section 522 (</w:t>
      </w:r>
      <w:r w:rsidR="0044227A" w:rsidRPr="00985B2E">
        <w:t>Stormwater Management: Performance Requirements For Major</w:t>
      </w:r>
      <w:r w:rsidR="0044227A">
        <w:t xml:space="preserve"> Substantial Improvement Activity)</w:t>
      </w:r>
      <w:r w:rsidR="00BA0818" w:rsidRPr="00985B2E">
        <w:t xml:space="preserve"> and Section 529 (Stormwater Management: Covenants and Easements)</w:t>
      </w:r>
      <w:r w:rsidR="00BF272F" w:rsidRPr="00985B2E">
        <w:t xml:space="preserve"> if </w:t>
      </w:r>
      <w:r w:rsidR="000A7568" w:rsidRPr="00985B2E">
        <w:t>the Department</w:t>
      </w:r>
      <w:r w:rsidR="00D54180" w:rsidRPr="00985B2E">
        <w:t xml:space="preserve"> determines </w:t>
      </w:r>
      <w:r w:rsidR="00BF272F" w:rsidRPr="00985B2E">
        <w:t xml:space="preserve">that it </w:t>
      </w:r>
      <w:r w:rsidR="00495F94" w:rsidRPr="00985B2E">
        <w:t>is</w:t>
      </w:r>
      <w:r w:rsidR="00FE19D7" w:rsidRPr="00985B2E">
        <w:t xml:space="preserve"> </w:t>
      </w:r>
      <w:r w:rsidR="00115620" w:rsidRPr="00985B2E">
        <w:t>conducted solely</w:t>
      </w:r>
      <w:r w:rsidR="0044227A">
        <w:t xml:space="preserve"> for one or more of the following purposes:</w:t>
      </w:r>
    </w:p>
    <w:p w:rsidR="00BF272F" w:rsidRPr="00985B2E" w:rsidRDefault="00BF272F" w:rsidP="000C5EF5">
      <w:pPr>
        <w:keepLines/>
        <w:tabs>
          <w:tab w:val="left" w:pos="1440"/>
        </w:tabs>
        <w:ind w:left="1440" w:hanging="1440"/>
      </w:pPr>
    </w:p>
    <w:p w:rsidR="0044227A" w:rsidRDefault="00BF272F" w:rsidP="00D718E7">
      <w:pPr>
        <w:pStyle w:val="ListParagraph"/>
        <w:keepLines/>
        <w:numPr>
          <w:ilvl w:val="0"/>
          <w:numId w:val="121"/>
        </w:numPr>
        <w:tabs>
          <w:tab w:val="left" w:pos="1440"/>
          <w:tab w:val="left" w:pos="2160"/>
        </w:tabs>
        <w:ind w:left="2160" w:hanging="720"/>
      </w:pPr>
      <w:r w:rsidRPr="00985B2E">
        <w:t xml:space="preserve">To </w:t>
      </w:r>
      <w:r w:rsidR="00E869E8" w:rsidRPr="00985B2E">
        <w:t xml:space="preserve"> generat</w:t>
      </w:r>
      <w:r w:rsidRPr="00985B2E">
        <w:t>e</w:t>
      </w:r>
      <w:r w:rsidR="00E869E8" w:rsidRPr="00985B2E">
        <w:t xml:space="preserve"> a</w:t>
      </w:r>
      <w:r w:rsidR="00FE19D7" w:rsidRPr="00985B2E">
        <w:t xml:space="preserve"> </w:t>
      </w:r>
      <w:r w:rsidR="000F5C3C" w:rsidRPr="00985B2E">
        <w:t>Stormwater Retention Credit</w:t>
      </w:r>
      <w:r w:rsidR="006105D7" w:rsidRPr="00985B2E">
        <w:t xml:space="preserve"> (SRC)</w:t>
      </w:r>
      <w:r w:rsidR="0044227A">
        <w:t>;</w:t>
      </w:r>
    </w:p>
    <w:p w:rsidR="0044227A" w:rsidRDefault="0044227A" w:rsidP="0044227A">
      <w:pPr>
        <w:pStyle w:val="ListParagraph"/>
        <w:keepLines/>
        <w:tabs>
          <w:tab w:val="left" w:pos="1440"/>
          <w:tab w:val="left" w:pos="2160"/>
        </w:tabs>
        <w:ind w:left="2160"/>
      </w:pPr>
    </w:p>
    <w:p w:rsidR="0044227A" w:rsidRDefault="0044227A" w:rsidP="00D718E7">
      <w:pPr>
        <w:pStyle w:val="ListParagraph"/>
        <w:keepLines/>
        <w:numPr>
          <w:ilvl w:val="0"/>
          <w:numId w:val="121"/>
        </w:numPr>
        <w:tabs>
          <w:tab w:val="left" w:pos="1440"/>
          <w:tab w:val="left" w:pos="2160"/>
        </w:tabs>
        <w:ind w:left="2160" w:hanging="720"/>
      </w:pPr>
      <w:r>
        <w:t xml:space="preserve">To earn a </w:t>
      </w:r>
      <w:r w:rsidR="00BF272F" w:rsidRPr="00985B2E">
        <w:t xml:space="preserve">stormwater fee discount under the provisions of this chapter; </w:t>
      </w:r>
    </w:p>
    <w:p w:rsidR="0044227A" w:rsidRDefault="0044227A" w:rsidP="0044227A">
      <w:pPr>
        <w:pStyle w:val="ListParagraph"/>
      </w:pPr>
    </w:p>
    <w:p w:rsidR="0044227A" w:rsidRDefault="0044227A" w:rsidP="00D718E7">
      <w:pPr>
        <w:pStyle w:val="ListParagraph"/>
        <w:keepLines/>
        <w:numPr>
          <w:ilvl w:val="0"/>
          <w:numId w:val="121"/>
        </w:numPr>
        <w:tabs>
          <w:tab w:val="left" w:pos="1440"/>
          <w:tab w:val="left" w:pos="2160"/>
        </w:tabs>
        <w:ind w:left="2160" w:hanging="720"/>
      </w:pPr>
      <w:r>
        <w:t xml:space="preserve">To voluntarily install Best Management Practices that protect, restore, or provide a water quality benefit for District waterbodies; </w:t>
      </w:r>
    </w:p>
    <w:p w:rsidR="0044227A" w:rsidRDefault="0044227A" w:rsidP="0044227A">
      <w:pPr>
        <w:pStyle w:val="ListParagraph"/>
      </w:pPr>
    </w:p>
    <w:p w:rsidR="00BF272F" w:rsidRPr="00985B2E" w:rsidRDefault="003A67A9" w:rsidP="00D718E7">
      <w:pPr>
        <w:pStyle w:val="ListParagraph"/>
        <w:keepLines/>
        <w:numPr>
          <w:ilvl w:val="0"/>
          <w:numId w:val="121"/>
        </w:numPr>
        <w:tabs>
          <w:tab w:val="left" w:pos="1440"/>
          <w:tab w:val="left" w:pos="2160"/>
        </w:tabs>
        <w:ind w:left="2160" w:hanging="720"/>
      </w:pPr>
      <w:r>
        <w:t xml:space="preserve">To install retention capacity that provides for off-site retention through in-lieu fee payments; </w:t>
      </w:r>
      <w:r w:rsidR="00BF272F" w:rsidRPr="00985B2E">
        <w:t>or</w:t>
      </w:r>
    </w:p>
    <w:p w:rsidR="00BF272F" w:rsidRPr="00985B2E" w:rsidRDefault="00BF272F" w:rsidP="00BF272F">
      <w:pPr>
        <w:pStyle w:val="ListParagraph"/>
        <w:keepLines/>
        <w:tabs>
          <w:tab w:val="left" w:pos="1440"/>
          <w:tab w:val="left" w:pos="2160"/>
        </w:tabs>
        <w:ind w:left="2160"/>
      </w:pPr>
    </w:p>
    <w:p w:rsidR="00EB6C58" w:rsidRPr="00985B2E" w:rsidRDefault="00BF272F" w:rsidP="00D718E7">
      <w:pPr>
        <w:pStyle w:val="ListParagraph"/>
        <w:keepLines/>
        <w:numPr>
          <w:ilvl w:val="0"/>
          <w:numId w:val="121"/>
        </w:numPr>
        <w:tabs>
          <w:tab w:val="left" w:pos="1440"/>
          <w:tab w:val="left" w:pos="2160"/>
        </w:tabs>
        <w:ind w:left="2160" w:hanging="720"/>
      </w:pPr>
      <w:r w:rsidRPr="00985B2E">
        <w:t>To</w:t>
      </w:r>
      <w:r w:rsidR="0011379F">
        <w:t xml:space="preserve"> </w:t>
      </w:r>
      <w:r w:rsidRPr="00985B2E">
        <w:t>reduce</w:t>
      </w:r>
      <w:r w:rsidR="006333E9" w:rsidRPr="00985B2E">
        <w:t xml:space="preserve"> Combined Sewer O</w:t>
      </w:r>
      <w:r w:rsidRPr="00985B2E">
        <w:t>verflows</w:t>
      </w:r>
      <w:r w:rsidR="006333E9" w:rsidRPr="00985B2E">
        <w:t xml:space="preserve"> (CSOs)</w:t>
      </w:r>
      <w:r w:rsidRPr="00985B2E">
        <w:t xml:space="preserve"> in compliance with </w:t>
      </w:r>
      <w:r w:rsidR="006333E9" w:rsidRPr="00985B2E">
        <w:t>the court-approved consent decree, including court-approved modifications, for reducing CSOs in the District of Columbia.</w:t>
      </w:r>
      <w:r w:rsidR="00EB6C58" w:rsidRPr="00985B2E">
        <w:t>:</w:t>
      </w:r>
    </w:p>
    <w:p w:rsidR="00506CD6" w:rsidRPr="00985B2E" w:rsidRDefault="00EB6C58" w:rsidP="00170B1A">
      <w:pPr>
        <w:keepLines/>
        <w:tabs>
          <w:tab w:val="left" w:pos="1440"/>
        </w:tabs>
        <w:ind w:left="2160"/>
      </w:pPr>
      <w:r w:rsidRPr="00985B2E">
        <w:tab/>
      </w:r>
      <w:r w:rsidR="006333E9" w:rsidRPr="00985B2E">
        <w:tab/>
      </w:r>
    </w:p>
    <w:p w:rsidR="00481039" w:rsidRPr="00985B2E" w:rsidRDefault="00915178" w:rsidP="00845960">
      <w:pPr>
        <w:keepLines/>
        <w:tabs>
          <w:tab w:val="left" w:pos="1440"/>
        </w:tabs>
        <w:ind w:left="1440" w:hanging="1440"/>
      </w:pPr>
      <w:r w:rsidRPr="00985B2E">
        <w:t>51</w:t>
      </w:r>
      <w:r w:rsidR="00845960" w:rsidRPr="00985B2E">
        <w:t>7.3</w:t>
      </w:r>
      <w:r w:rsidR="00F50345">
        <w:tab/>
      </w:r>
      <w:r w:rsidR="00A4792A">
        <w:t>A land-disturbing activity that consists solely of cutting a trench for utility work</w:t>
      </w:r>
      <w:r w:rsidR="00513365">
        <w:t xml:space="preserve"> is exempt from the stormwater management requirements of this chapter if it does not involve the reconstruction of a roadway from curb to curb or curb to centerline of roadway.</w:t>
      </w:r>
      <w:r w:rsidR="00A4792A">
        <w:t xml:space="preserve"> </w:t>
      </w:r>
    </w:p>
    <w:p w:rsidR="002C17CD" w:rsidRPr="00985B2E" w:rsidRDefault="002C17CD" w:rsidP="00845960">
      <w:pPr>
        <w:keepLines/>
        <w:tabs>
          <w:tab w:val="left" w:pos="1440"/>
        </w:tabs>
        <w:ind w:left="1440" w:hanging="1440"/>
      </w:pPr>
    </w:p>
    <w:p w:rsidR="002C17CD" w:rsidRPr="00985B2E" w:rsidRDefault="002C17CD" w:rsidP="00845960">
      <w:pPr>
        <w:keepLines/>
        <w:tabs>
          <w:tab w:val="left" w:pos="1440"/>
        </w:tabs>
        <w:ind w:left="1440" w:hanging="1440"/>
      </w:pPr>
      <w:r w:rsidRPr="00985B2E">
        <w:t>517.</w:t>
      </w:r>
      <w:r w:rsidR="00A4792A">
        <w:t>4</w:t>
      </w:r>
      <w:r w:rsidRPr="00985B2E">
        <w:tab/>
        <w:t xml:space="preserve">Land disturbance conducted solely to respond to an emergency need to protect life, limb, or property or conduct emergency repairs shall be exempt from the </w:t>
      </w:r>
      <w:r w:rsidR="00277CC5" w:rsidRPr="00985B2E">
        <w:t xml:space="preserve">requirement to comply with the </w:t>
      </w:r>
      <w:r w:rsidRPr="00985B2E">
        <w:t xml:space="preserve">stormwater management </w:t>
      </w:r>
      <w:r w:rsidR="00277CC5" w:rsidRPr="00985B2E">
        <w:t>provisions of this chapter</w:t>
      </w:r>
      <w:r w:rsidR="00E367BF">
        <w:t xml:space="preserve"> (Section 516 through Section 534)</w:t>
      </w:r>
      <w:r w:rsidR="00277CC5" w:rsidRPr="00985B2E">
        <w:t>.</w:t>
      </w:r>
    </w:p>
    <w:p w:rsidR="00481039" w:rsidRDefault="00481039" w:rsidP="00A4792A">
      <w:pPr>
        <w:keepLines/>
        <w:tabs>
          <w:tab w:val="left" w:pos="1440"/>
        </w:tabs>
      </w:pPr>
    </w:p>
    <w:p w:rsidR="00A4792A" w:rsidRDefault="00A4792A" w:rsidP="00823EFB">
      <w:pPr>
        <w:keepLines/>
        <w:tabs>
          <w:tab w:val="left" w:pos="1440"/>
        </w:tabs>
        <w:ind w:left="1440" w:hanging="1440"/>
      </w:pPr>
      <w:r>
        <w:t>517.5</w:t>
      </w:r>
      <w:r>
        <w:tab/>
      </w:r>
      <w:r w:rsidR="00823EFB">
        <w:t xml:space="preserve">For the purposes of calculating the cost of a major substantial improvement to a building or structure, an applicant may exclude the cost of replacing manufacturing and industrial equipment, including pumps, valve chambers, and wastewater treatment facilities, but </w:t>
      </w:r>
      <w:r w:rsidR="00D80D47">
        <w:t>may not exclude the cost of replacing</w:t>
      </w:r>
      <w:r w:rsidR="0012018E">
        <w:t xml:space="preserve"> boilers, furnaces, and other equipment that is part of the heating and cooling system or other infrastructure </w:t>
      </w:r>
      <w:r w:rsidR="00D80D47">
        <w:t xml:space="preserve">commonly found </w:t>
      </w:r>
      <w:r w:rsidR="0012018E">
        <w:t>in a building or structure.</w:t>
      </w:r>
    </w:p>
    <w:p w:rsidR="0022565A" w:rsidRDefault="0022565A" w:rsidP="00823EFB">
      <w:pPr>
        <w:keepLines/>
        <w:tabs>
          <w:tab w:val="left" w:pos="1440"/>
        </w:tabs>
        <w:ind w:left="1440" w:hanging="1440"/>
      </w:pPr>
    </w:p>
    <w:p w:rsidR="0022565A" w:rsidRDefault="0022565A" w:rsidP="00823EFB">
      <w:pPr>
        <w:keepLines/>
        <w:tabs>
          <w:tab w:val="left" w:pos="1440"/>
        </w:tabs>
        <w:ind w:left="1440" w:hanging="1440"/>
      </w:pPr>
      <w:r>
        <w:t>517.6</w:t>
      </w:r>
      <w:r>
        <w:tab/>
        <w:t xml:space="preserve">A land-disturbing activity in the existing Public Right of Way (PROW) is exempt from the requirements in Section 520 (Performance Requirements for Major Land Disturbing Activity) for maintaining post-development peak discharge rates. </w:t>
      </w:r>
    </w:p>
    <w:p w:rsidR="00A4792A" w:rsidRPr="00985B2E" w:rsidRDefault="00A4792A" w:rsidP="00571DBF">
      <w:pPr>
        <w:pStyle w:val="ListParagraph"/>
        <w:keepLines/>
        <w:tabs>
          <w:tab w:val="left" w:pos="1440"/>
        </w:tabs>
        <w:ind w:left="2160" w:hanging="720"/>
      </w:pPr>
    </w:p>
    <w:p w:rsidR="00B52503" w:rsidRDefault="00B52503" w:rsidP="00FE24A8">
      <w:pPr>
        <w:pStyle w:val="BodyText"/>
        <w:tabs>
          <w:tab w:val="left" w:pos="1440"/>
        </w:tabs>
        <w:rPr>
          <w:b/>
          <w:bCs/>
        </w:rPr>
      </w:pPr>
      <w:bookmarkStart w:id="23" w:name="_Toc185491455"/>
      <w:bookmarkStart w:id="24" w:name="_Toc317780617"/>
    </w:p>
    <w:p w:rsidR="00B52503" w:rsidRDefault="00B52503" w:rsidP="00FE24A8">
      <w:pPr>
        <w:pStyle w:val="BodyText"/>
        <w:tabs>
          <w:tab w:val="left" w:pos="1440"/>
        </w:tabs>
        <w:rPr>
          <w:b/>
          <w:bCs/>
        </w:rPr>
      </w:pPr>
    </w:p>
    <w:p w:rsidR="00B52503" w:rsidRDefault="00B52503" w:rsidP="00FE24A8">
      <w:pPr>
        <w:pStyle w:val="BodyText"/>
        <w:tabs>
          <w:tab w:val="left" w:pos="1440"/>
        </w:tabs>
        <w:rPr>
          <w:b/>
          <w:bCs/>
        </w:rPr>
      </w:pPr>
    </w:p>
    <w:p w:rsidR="00B52503" w:rsidRDefault="00B52503" w:rsidP="00FE24A8">
      <w:pPr>
        <w:pStyle w:val="BodyText"/>
        <w:tabs>
          <w:tab w:val="left" w:pos="1440"/>
        </w:tabs>
        <w:rPr>
          <w:b/>
          <w:bCs/>
        </w:rPr>
      </w:pPr>
    </w:p>
    <w:p w:rsidR="00FE24A8" w:rsidRPr="00985B2E" w:rsidRDefault="00AE46CC" w:rsidP="00FE24A8">
      <w:pPr>
        <w:pStyle w:val="BodyText"/>
        <w:tabs>
          <w:tab w:val="left" w:pos="1440"/>
        </w:tabs>
        <w:rPr>
          <w:b/>
          <w:bCs/>
        </w:rPr>
      </w:pPr>
      <w:r w:rsidRPr="00985B2E">
        <w:rPr>
          <w:b/>
          <w:bCs/>
        </w:rPr>
        <w:lastRenderedPageBreak/>
        <w:t>518</w:t>
      </w:r>
      <w:r w:rsidRPr="00985B2E">
        <w:rPr>
          <w:b/>
          <w:bCs/>
        </w:rPr>
        <w:tab/>
      </w:r>
      <w:bookmarkEnd w:id="23"/>
      <w:bookmarkEnd w:id="24"/>
      <w:r w:rsidR="00FE24A8" w:rsidRPr="00985B2E">
        <w:rPr>
          <w:b/>
          <w:bCs/>
        </w:rPr>
        <w:t>STORMWATER MANAGEMENT: PLAN REVIEW PROCESS</w:t>
      </w:r>
    </w:p>
    <w:p w:rsidR="00FE24A8" w:rsidRPr="00985B2E" w:rsidRDefault="00FE24A8" w:rsidP="00FE24A8">
      <w:pPr>
        <w:pStyle w:val="BodyText"/>
        <w:tabs>
          <w:tab w:val="left" w:pos="1080"/>
        </w:tabs>
        <w:rPr>
          <w:b/>
          <w:bCs/>
        </w:rPr>
      </w:pPr>
    </w:p>
    <w:p w:rsidR="006B50FD" w:rsidRPr="00985B2E" w:rsidRDefault="001F40D7" w:rsidP="00156A9C">
      <w:pPr>
        <w:ind w:left="1440" w:hanging="1440"/>
      </w:pPr>
      <w:r w:rsidRPr="00985B2E">
        <w:t>5</w:t>
      </w:r>
      <w:r w:rsidR="00363348" w:rsidRPr="00985B2E">
        <w:t>18.1</w:t>
      </w:r>
      <w:r w:rsidR="00156A9C" w:rsidRPr="00985B2E">
        <w:tab/>
        <w:t xml:space="preserve">In order </w:t>
      </w:r>
      <w:r w:rsidR="00495F94" w:rsidRPr="00985B2E">
        <w:t xml:space="preserve">for </w:t>
      </w:r>
      <w:r w:rsidR="00D2525F" w:rsidRPr="00985B2E">
        <w:t xml:space="preserve">the </w:t>
      </w:r>
      <w:r w:rsidR="000A7568" w:rsidRPr="00985B2E">
        <w:t>Department</w:t>
      </w:r>
      <w:r w:rsidR="00FE19D7" w:rsidRPr="00985B2E">
        <w:t xml:space="preserve"> </w:t>
      </w:r>
      <w:r w:rsidR="00156A9C" w:rsidRPr="00985B2E">
        <w:t xml:space="preserve">to </w:t>
      </w:r>
      <w:r w:rsidR="00BD2C16" w:rsidRPr="00985B2E">
        <w:t xml:space="preserve">approve </w:t>
      </w:r>
      <w:r w:rsidR="00156A9C" w:rsidRPr="00985B2E">
        <w:t>a</w:t>
      </w:r>
      <w:r w:rsidR="00BD2C16" w:rsidRPr="00985B2E">
        <w:t xml:space="preserve"> person’s proposed</w:t>
      </w:r>
      <w:r w:rsidR="00FE19D7" w:rsidRPr="00985B2E">
        <w:t xml:space="preserve"> </w:t>
      </w:r>
      <w:r w:rsidR="00CB378B" w:rsidRPr="00985B2E">
        <w:t>stormwater management plan (</w:t>
      </w:r>
      <w:r w:rsidR="00FA1ABE" w:rsidRPr="00985B2E">
        <w:t>SWMP</w:t>
      </w:r>
      <w:r w:rsidR="00CB378B" w:rsidRPr="00985B2E">
        <w:t>)</w:t>
      </w:r>
      <w:r w:rsidR="00156A9C" w:rsidRPr="00985B2E">
        <w:t xml:space="preserve">, the person and </w:t>
      </w:r>
      <w:r w:rsidR="000A7568" w:rsidRPr="00985B2E">
        <w:t>the Department</w:t>
      </w:r>
      <w:r w:rsidR="00156A9C" w:rsidRPr="00985B2E">
        <w:t xml:space="preserve"> shall</w:t>
      </w:r>
      <w:r w:rsidR="00FE19D7" w:rsidRPr="00985B2E">
        <w:t xml:space="preserve"> </w:t>
      </w:r>
      <w:r w:rsidR="00156A9C" w:rsidRPr="00985B2E">
        <w:t>undertake the process</w:t>
      </w:r>
      <w:r w:rsidR="00BD2C16" w:rsidRPr="00985B2E">
        <w:t xml:space="preserve"> described in this section</w:t>
      </w:r>
      <w:r w:rsidR="00D500B6" w:rsidRPr="00985B2E">
        <w:t>.</w:t>
      </w:r>
    </w:p>
    <w:p w:rsidR="001F40D7" w:rsidRPr="00985B2E" w:rsidRDefault="006B50FD" w:rsidP="00AE46CC">
      <w:pPr>
        <w:ind w:left="1440" w:hanging="1440"/>
      </w:pPr>
      <w:r w:rsidRPr="00985B2E">
        <w:tab/>
      </w:r>
    </w:p>
    <w:p w:rsidR="001F40D7" w:rsidRPr="00985B2E" w:rsidRDefault="00363348" w:rsidP="000A7568">
      <w:pPr>
        <w:ind w:left="1440" w:hanging="1440"/>
      </w:pPr>
      <w:r w:rsidRPr="00985B2E">
        <w:t>518.2</w:t>
      </w:r>
      <w:r w:rsidRPr="00985B2E">
        <w:tab/>
      </w:r>
      <w:r w:rsidR="000A7568" w:rsidRPr="00985B2E">
        <w:t>The Department</w:t>
      </w:r>
      <w:r w:rsidR="00D2525F" w:rsidRPr="00985B2E">
        <w:t xml:space="preserve"> shall notify an applicant of each determination in the plan review process.</w:t>
      </w:r>
    </w:p>
    <w:p w:rsidR="0085057F" w:rsidRPr="00985B2E" w:rsidRDefault="0085057F" w:rsidP="00EF20C0">
      <w:pPr>
        <w:pStyle w:val="Heading1"/>
        <w:keepLines/>
        <w:rPr>
          <w:color w:val="auto"/>
        </w:rPr>
      </w:pPr>
    </w:p>
    <w:p w:rsidR="0085057F" w:rsidRPr="00985B2E" w:rsidRDefault="00915178" w:rsidP="00AE46CC">
      <w:pPr>
        <w:ind w:left="1440" w:hanging="1440"/>
      </w:pPr>
      <w:r w:rsidRPr="00985B2E">
        <w:t>51</w:t>
      </w:r>
      <w:r w:rsidR="00363348" w:rsidRPr="00985B2E">
        <w:t>8.3</w:t>
      </w:r>
      <w:r w:rsidR="0090217E" w:rsidRPr="00985B2E">
        <w:tab/>
        <w:t xml:space="preserve">The </w:t>
      </w:r>
      <w:r w:rsidR="00051BAE" w:rsidRPr="00985B2E">
        <w:t xml:space="preserve">owner of a site shall submit an initial application for </w:t>
      </w:r>
      <w:r w:rsidR="000A7568" w:rsidRPr="00985B2E">
        <w:t>the Department</w:t>
      </w:r>
      <w:r w:rsidR="00D2525F" w:rsidRPr="00985B2E">
        <w:t>’s</w:t>
      </w:r>
      <w:r w:rsidR="00051BAE" w:rsidRPr="00985B2E">
        <w:t xml:space="preserve"> approval</w:t>
      </w:r>
      <w:r w:rsidR="0081390E" w:rsidRPr="00985B2E">
        <w:t xml:space="preserve"> of a major regulated project</w:t>
      </w:r>
      <w:r w:rsidR="00051BAE" w:rsidRPr="00985B2E">
        <w:t xml:space="preserve">, </w:t>
      </w:r>
      <w:r w:rsidR="00CF42D3" w:rsidRPr="00985B2E">
        <w:t>including</w:t>
      </w:r>
      <w:r w:rsidR="005F667E" w:rsidRPr="00985B2E">
        <w:t>:</w:t>
      </w:r>
    </w:p>
    <w:p w:rsidR="0085057F" w:rsidRPr="00985B2E" w:rsidRDefault="0085057F" w:rsidP="005F40D6"/>
    <w:p w:rsidR="005F667E" w:rsidRPr="00985B2E" w:rsidRDefault="0031340B" w:rsidP="00AE46CC">
      <w:pPr>
        <w:pStyle w:val="Rulesindentedparagraph"/>
        <w:ind w:left="2160" w:hanging="720"/>
      </w:pPr>
      <w:r w:rsidRPr="00985B2E">
        <w:t xml:space="preserve">(a) </w:t>
      </w:r>
      <w:r w:rsidR="00AE46CC" w:rsidRPr="00985B2E">
        <w:tab/>
      </w:r>
      <w:r w:rsidR="005F667E" w:rsidRPr="00985B2E">
        <w:t>T</w:t>
      </w:r>
      <w:r w:rsidR="002F1841" w:rsidRPr="00985B2E">
        <w:t xml:space="preserve">wo (2) sets of </w:t>
      </w:r>
      <w:r w:rsidR="00CF42D3" w:rsidRPr="00985B2E">
        <w:t xml:space="preserve">the </w:t>
      </w:r>
      <w:r w:rsidR="00FA1ABE" w:rsidRPr="00985B2E">
        <w:t>SWMP</w:t>
      </w:r>
      <w:r w:rsidR="003D0DA5" w:rsidRPr="00985B2E">
        <w:t xml:space="preserve">, certified </w:t>
      </w:r>
      <w:r w:rsidR="00D500B6" w:rsidRPr="00985B2E">
        <w:t xml:space="preserve">by a professional engineer </w:t>
      </w:r>
      <w:r w:rsidR="001207E8">
        <w:t>licensed</w:t>
      </w:r>
      <w:r w:rsidR="005F667E" w:rsidRPr="00985B2E">
        <w:t xml:space="preserve"> in the District of Columbia;</w:t>
      </w:r>
      <w:r w:rsidR="00051BAE" w:rsidRPr="00985B2E">
        <w:t xml:space="preserve"> and </w:t>
      </w:r>
    </w:p>
    <w:p w:rsidR="005F667E" w:rsidRPr="00985B2E" w:rsidRDefault="005F667E" w:rsidP="00AE46CC">
      <w:pPr>
        <w:ind w:left="2160" w:hanging="720"/>
      </w:pPr>
    </w:p>
    <w:p w:rsidR="00CF42D3" w:rsidRPr="00985B2E" w:rsidRDefault="003F4180" w:rsidP="00AE46CC">
      <w:pPr>
        <w:pStyle w:val="Rulesindentedparagraph"/>
        <w:ind w:left="2160" w:hanging="720"/>
      </w:pPr>
      <w:r w:rsidRPr="00985B2E">
        <w:t xml:space="preserve">(b) </w:t>
      </w:r>
      <w:r w:rsidR="00AE46CC" w:rsidRPr="00985B2E">
        <w:tab/>
      </w:r>
      <w:r w:rsidR="005F667E" w:rsidRPr="00985B2E">
        <w:t xml:space="preserve">Each </w:t>
      </w:r>
      <w:r w:rsidR="00CF42D3" w:rsidRPr="00985B2E">
        <w:t>supporting document</w:t>
      </w:r>
      <w:r w:rsidR="002F1841" w:rsidRPr="00985B2E">
        <w:t xml:space="preserve"> specified in</w:t>
      </w:r>
      <w:r w:rsidR="000A7568" w:rsidRPr="00985B2E">
        <w:t xml:space="preserve"> the Department</w:t>
      </w:r>
      <w:r w:rsidR="002F1841" w:rsidRPr="00985B2E">
        <w:t>’s Stormwater Management Guidebook</w:t>
      </w:r>
      <w:r w:rsidR="00D2525F" w:rsidRPr="00985B2E">
        <w:t xml:space="preserve"> (SWMG)</w:t>
      </w:r>
      <w:r w:rsidR="00CF42D3" w:rsidRPr="00985B2E">
        <w:t>.</w:t>
      </w:r>
    </w:p>
    <w:p w:rsidR="00E040BE" w:rsidRPr="00985B2E" w:rsidRDefault="00E040BE" w:rsidP="00E040BE"/>
    <w:p w:rsidR="00E040BE" w:rsidRPr="00985B2E" w:rsidRDefault="00915178" w:rsidP="00E040BE">
      <w:pPr>
        <w:pStyle w:val="Rulesindentedparagraph"/>
      </w:pPr>
      <w:r w:rsidRPr="00985B2E">
        <w:t>51</w:t>
      </w:r>
      <w:r w:rsidR="00363348" w:rsidRPr="00985B2E">
        <w:t>8.4</w:t>
      </w:r>
      <w:r w:rsidR="00CF42D3" w:rsidRPr="00985B2E">
        <w:tab/>
      </w:r>
      <w:r w:rsidR="000A7568" w:rsidRPr="00985B2E">
        <w:t>The Department</w:t>
      </w:r>
      <w:r w:rsidR="00CF42D3" w:rsidRPr="00985B2E">
        <w:t xml:space="preserve"> shall</w:t>
      </w:r>
      <w:r w:rsidR="00051BAE" w:rsidRPr="00985B2E">
        <w:t xml:space="preserve"> </w:t>
      </w:r>
      <w:r w:rsidR="00E178DE" w:rsidRPr="00985B2E">
        <w:t xml:space="preserve">make an initial </w:t>
      </w:r>
      <w:r w:rsidR="00051BAE" w:rsidRPr="00985B2E">
        <w:t>determin</w:t>
      </w:r>
      <w:r w:rsidR="00E178DE" w:rsidRPr="00985B2E">
        <w:t>ation</w:t>
      </w:r>
      <w:r w:rsidR="00051BAE" w:rsidRPr="00985B2E">
        <w:t xml:space="preserve"> if an application is complete an</w:t>
      </w:r>
      <w:r w:rsidR="00C62F96" w:rsidRPr="00985B2E">
        <w:t>d</w:t>
      </w:r>
      <w:r w:rsidR="006B4B51" w:rsidRPr="00985B2E">
        <w:t>:</w:t>
      </w:r>
    </w:p>
    <w:p w:rsidR="00E040BE" w:rsidRPr="00985B2E" w:rsidRDefault="006B4B51" w:rsidP="00E040BE">
      <w:r w:rsidRPr="00985B2E">
        <w:tab/>
      </w:r>
    </w:p>
    <w:p w:rsidR="006B4B51" w:rsidRPr="00985B2E" w:rsidRDefault="0031340B" w:rsidP="00AE46CC">
      <w:pPr>
        <w:pStyle w:val="Rulesindentedparagraph"/>
        <w:ind w:left="2160" w:hanging="720"/>
      </w:pPr>
      <w:r w:rsidRPr="00985B2E">
        <w:t xml:space="preserve">(a) </w:t>
      </w:r>
      <w:r w:rsidR="00AE46CC" w:rsidRPr="00985B2E">
        <w:tab/>
      </w:r>
      <w:r w:rsidR="00C62F96" w:rsidRPr="00985B2E">
        <w:t>Accept</w:t>
      </w:r>
      <w:r w:rsidR="006B4B51" w:rsidRPr="00985B2E">
        <w:t xml:space="preserve"> the application for review;</w:t>
      </w:r>
    </w:p>
    <w:p w:rsidR="00E040BE" w:rsidRPr="00985B2E" w:rsidRDefault="00747D6F" w:rsidP="00AE46CC">
      <w:pPr>
        <w:ind w:left="2160" w:hanging="720"/>
      </w:pPr>
      <w:r w:rsidRPr="00985B2E">
        <w:tab/>
      </w:r>
    </w:p>
    <w:p w:rsidR="006B4B51" w:rsidRPr="00985B2E" w:rsidRDefault="0031340B" w:rsidP="00AE46CC">
      <w:pPr>
        <w:pStyle w:val="Rulesindentedparagraph"/>
        <w:ind w:left="2160" w:hanging="720"/>
      </w:pPr>
      <w:r w:rsidRPr="00985B2E">
        <w:t xml:space="preserve">(b) </w:t>
      </w:r>
      <w:r w:rsidR="00AE46CC" w:rsidRPr="00985B2E">
        <w:tab/>
      </w:r>
      <w:r w:rsidR="00C62F96" w:rsidRPr="00985B2E">
        <w:t>Accept</w:t>
      </w:r>
      <w:r w:rsidR="006B4B51" w:rsidRPr="00985B2E">
        <w:t xml:space="preserve"> the application for review, with conditions; or</w:t>
      </w:r>
    </w:p>
    <w:p w:rsidR="00A719CA" w:rsidRPr="00985B2E" w:rsidRDefault="00A719CA" w:rsidP="00AE46CC">
      <w:pPr>
        <w:ind w:left="2160" w:hanging="720"/>
      </w:pPr>
    </w:p>
    <w:p w:rsidR="006B4B51" w:rsidRPr="00985B2E" w:rsidRDefault="0031340B" w:rsidP="00AE46CC">
      <w:pPr>
        <w:pStyle w:val="Rulesindentedparagraph"/>
        <w:ind w:left="2160" w:hanging="720"/>
      </w:pPr>
      <w:r w:rsidRPr="00985B2E">
        <w:t xml:space="preserve">(c) </w:t>
      </w:r>
      <w:r w:rsidR="00AE46CC" w:rsidRPr="00985B2E">
        <w:tab/>
      </w:r>
      <w:r w:rsidR="00C62F96" w:rsidRPr="00985B2E">
        <w:t>Reject</w:t>
      </w:r>
      <w:r w:rsidR="006B4B51" w:rsidRPr="00985B2E">
        <w:t xml:space="preserve"> the application for review</w:t>
      </w:r>
      <w:r w:rsidR="00DB40AF" w:rsidRPr="00985B2E">
        <w:t>, without prejudice to re-submission</w:t>
      </w:r>
      <w:r w:rsidR="005B4357" w:rsidRPr="00985B2E">
        <w:t>.</w:t>
      </w:r>
      <w:r w:rsidR="00DB40AF" w:rsidRPr="00985B2E">
        <w:t xml:space="preserve"> </w:t>
      </w:r>
    </w:p>
    <w:p w:rsidR="00E040BE" w:rsidRPr="00985B2E" w:rsidRDefault="00E040BE" w:rsidP="00E040BE"/>
    <w:p w:rsidR="00E040BE" w:rsidRPr="00985B2E" w:rsidRDefault="00915178" w:rsidP="00E040BE">
      <w:pPr>
        <w:pStyle w:val="Rulesindentedparagraph"/>
      </w:pPr>
      <w:r w:rsidRPr="00985B2E">
        <w:t>51</w:t>
      </w:r>
      <w:r w:rsidR="00363348" w:rsidRPr="00985B2E">
        <w:t>8.5</w:t>
      </w:r>
      <w:r w:rsidR="006B4B51" w:rsidRPr="00985B2E">
        <w:tab/>
        <w:t>Upon</w:t>
      </w:r>
      <w:r w:rsidR="00EF1FF5" w:rsidRPr="00985B2E">
        <w:t xml:space="preserve"> </w:t>
      </w:r>
      <w:r w:rsidR="006B4B51" w:rsidRPr="00985B2E">
        <w:t>accepting</w:t>
      </w:r>
      <w:r w:rsidR="00153FDA" w:rsidRPr="00985B2E">
        <w:t xml:space="preserve"> an application</w:t>
      </w:r>
      <w:r w:rsidR="00DB40AF" w:rsidRPr="00985B2E">
        <w:t xml:space="preserve"> for review</w:t>
      </w:r>
      <w:r w:rsidR="00F37ED4" w:rsidRPr="00985B2E">
        <w:t xml:space="preserve">, </w:t>
      </w:r>
      <w:r w:rsidR="000A7568" w:rsidRPr="00985B2E">
        <w:t>the Department</w:t>
      </w:r>
      <w:r w:rsidR="00FE19D7" w:rsidRPr="00985B2E">
        <w:t xml:space="preserve"> </w:t>
      </w:r>
      <w:r w:rsidR="006B4B51" w:rsidRPr="00985B2E">
        <w:t>shall</w:t>
      </w:r>
      <w:r w:rsidR="00C62F96" w:rsidRPr="00985B2E">
        <w:t xml:space="preserve"> </w:t>
      </w:r>
      <w:r w:rsidR="00CF42D3" w:rsidRPr="00985B2E">
        <w:t>determine</w:t>
      </w:r>
      <w:r w:rsidR="006B4B51" w:rsidRPr="00985B2E">
        <w:t xml:space="preserve"> if</w:t>
      </w:r>
      <w:r w:rsidR="00C62F96" w:rsidRPr="00985B2E">
        <w:t>:</w:t>
      </w:r>
    </w:p>
    <w:p w:rsidR="008B2738" w:rsidRPr="00985B2E" w:rsidRDefault="008B2738" w:rsidP="008B2738">
      <w:pPr>
        <w:pStyle w:val="NormalIndent"/>
      </w:pPr>
    </w:p>
    <w:p w:rsidR="00C62F96" w:rsidRPr="00985B2E" w:rsidRDefault="00AE46CC" w:rsidP="00D718E7">
      <w:pPr>
        <w:pStyle w:val="Rulesindentedparagraph"/>
        <w:numPr>
          <w:ilvl w:val="0"/>
          <w:numId w:val="39"/>
        </w:numPr>
        <w:ind w:left="2160" w:hanging="720"/>
      </w:pPr>
      <w:r w:rsidRPr="00985B2E">
        <w:t>T</w:t>
      </w:r>
      <w:r w:rsidR="00C62F96" w:rsidRPr="00985B2E">
        <w:t xml:space="preserve">he </w:t>
      </w:r>
      <w:r w:rsidR="00342614" w:rsidRPr="00985B2E">
        <w:t>application requires</w:t>
      </w:r>
      <w:r w:rsidR="00FE19D7" w:rsidRPr="00985B2E">
        <w:t xml:space="preserve"> </w:t>
      </w:r>
      <w:r w:rsidR="00565B26" w:rsidRPr="00985B2E">
        <w:t>additional information</w:t>
      </w:r>
      <w:r w:rsidR="008B2738" w:rsidRPr="00985B2E">
        <w:t xml:space="preserve"> to determine whether or not it meets the requirements for approval;</w:t>
      </w:r>
    </w:p>
    <w:p w:rsidR="00E040BE" w:rsidRPr="00985B2E" w:rsidRDefault="00E040BE" w:rsidP="00E040BE"/>
    <w:p w:rsidR="00CA7F9F" w:rsidRPr="00985B2E" w:rsidRDefault="0031340B" w:rsidP="00AE46CC">
      <w:pPr>
        <w:pStyle w:val="Rulesindentedparagraph"/>
        <w:ind w:left="2160" w:hanging="720"/>
      </w:pPr>
      <w:r w:rsidRPr="00985B2E">
        <w:t>(</w:t>
      </w:r>
      <w:r w:rsidR="00747D6F" w:rsidRPr="00985B2E">
        <w:t>b</w:t>
      </w:r>
      <w:r w:rsidRPr="00985B2E">
        <w:t xml:space="preserve">) </w:t>
      </w:r>
      <w:r w:rsidR="00AE46CC" w:rsidRPr="00985B2E">
        <w:tab/>
      </w:r>
      <w:r w:rsidR="00F37ED4" w:rsidRPr="00985B2E">
        <w:t>The application meets the requirements for approval;</w:t>
      </w:r>
    </w:p>
    <w:p w:rsidR="00E040BE" w:rsidRPr="00985B2E" w:rsidRDefault="00E040BE" w:rsidP="00AE46CC">
      <w:pPr>
        <w:ind w:left="2160" w:hanging="720"/>
      </w:pPr>
    </w:p>
    <w:p w:rsidR="00CA7F9F" w:rsidRPr="00985B2E" w:rsidRDefault="0031340B" w:rsidP="00AE46CC">
      <w:pPr>
        <w:pStyle w:val="Rulesindentedparagraph"/>
        <w:ind w:left="2160" w:hanging="720"/>
      </w:pPr>
      <w:r w:rsidRPr="00985B2E">
        <w:t>(</w:t>
      </w:r>
      <w:r w:rsidR="00747D6F" w:rsidRPr="00985B2E">
        <w:t>c</w:t>
      </w:r>
      <w:r w:rsidRPr="00985B2E">
        <w:t xml:space="preserve">) </w:t>
      </w:r>
      <w:r w:rsidR="00AE46CC" w:rsidRPr="00985B2E">
        <w:tab/>
      </w:r>
      <w:r w:rsidR="00F37ED4" w:rsidRPr="00985B2E">
        <w:t>The application meets the requirements for a</w:t>
      </w:r>
      <w:r w:rsidR="00CA7F9F" w:rsidRPr="00985B2E">
        <w:t>pprov</w:t>
      </w:r>
      <w:r w:rsidR="00F37ED4" w:rsidRPr="00985B2E">
        <w:t xml:space="preserve">al, </w:t>
      </w:r>
      <w:r w:rsidR="00CA7F9F" w:rsidRPr="00985B2E">
        <w:t>with conditions; or</w:t>
      </w:r>
    </w:p>
    <w:p w:rsidR="00E040BE" w:rsidRPr="00985B2E" w:rsidRDefault="00E040BE" w:rsidP="00AE46CC">
      <w:pPr>
        <w:ind w:left="2160" w:hanging="720"/>
      </w:pPr>
    </w:p>
    <w:p w:rsidR="00F37ED4" w:rsidRPr="00985B2E" w:rsidRDefault="0031340B" w:rsidP="00AE46CC">
      <w:pPr>
        <w:pStyle w:val="Rulesindentedparagraph"/>
        <w:ind w:left="2160" w:hanging="720"/>
      </w:pPr>
      <w:r w:rsidRPr="00985B2E">
        <w:t>(</w:t>
      </w:r>
      <w:r w:rsidR="008B2738" w:rsidRPr="00985B2E">
        <w:t>d</w:t>
      </w:r>
      <w:r w:rsidRPr="00985B2E">
        <w:t xml:space="preserve">) </w:t>
      </w:r>
      <w:r w:rsidR="00AE46CC" w:rsidRPr="00985B2E">
        <w:tab/>
      </w:r>
      <w:r w:rsidR="00C62F96" w:rsidRPr="00985B2E">
        <w:t xml:space="preserve">The application does not meet </w:t>
      </w:r>
      <w:r w:rsidR="00F37ED4" w:rsidRPr="00985B2E">
        <w:t xml:space="preserve">the </w:t>
      </w:r>
      <w:r w:rsidR="00C62F96" w:rsidRPr="00985B2E">
        <w:t>requirements for approval and shall be disapproved</w:t>
      </w:r>
      <w:r w:rsidR="00DB40AF" w:rsidRPr="00985B2E">
        <w:t>, without prejudice to re-submission</w:t>
      </w:r>
      <w:r w:rsidR="00FB0816" w:rsidRPr="00985B2E">
        <w:t>.</w:t>
      </w:r>
      <w:r w:rsidR="00C62F96" w:rsidRPr="00985B2E">
        <w:t xml:space="preserve"> </w:t>
      </w:r>
    </w:p>
    <w:p w:rsidR="00E040BE" w:rsidRPr="00985B2E" w:rsidRDefault="00E040BE" w:rsidP="00E040BE"/>
    <w:p w:rsidR="00E040BE" w:rsidRPr="00985B2E" w:rsidRDefault="00915178" w:rsidP="00E040BE">
      <w:pPr>
        <w:pStyle w:val="Rulesindentedparagraph"/>
      </w:pPr>
      <w:r w:rsidRPr="00985B2E">
        <w:t>51</w:t>
      </w:r>
      <w:r w:rsidR="00363348" w:rsidRPr="00985B2E">
        <w:t>8.6</w:t>
      </w:r>
      <w:r w:rsidR="00565B26" w:rsidRPr="00985B2E">
        <w:tab/>
      </w:r>
      <w:r w:rsidR="00750B13" w:rsidRPr="00985B2E">
        <w:t xml:space="preserve">If the applicant resubmits a </w:t>
      </w:r>
      <w:r w:rsidR="00FA1ABE" w:rsidRPr="00985B2E">
        <w:t>SWMP</w:t>
      </w:r>
      <w:r w:rsidR="00750B13" w:rsidRPr="00985B2E">
        <w:t xml:space="preserve"> after making changes, the re-submission shall contain a list of the changes made.</w:t>
      </w:r>
    </w:p>
    <w:p w:rsidR="001C28AB" w:rsidRPr="00985B2E" w:rsidRDefault="001C28AB"/>
    <w:p w:rsidR="00E040BE" w:rsidRPr="00985B2E" w:rsidRDefault="00363348" w:rsidP="00AE46CC">
      <w:pPr>
        <w:ind w:left="1440" w:hanging="1440"/>
      </w:pPr>
      <w:r w:rsidRPr="00985B2E">
        <w:t>518.7</w:t>
      </w:r>
      <w:r w:rsidR="0055369B" w:rsidRPr="00985B2E">
        <w:tab/>
      </w:r>
      <w:r w:rsidR="000A7568" w:rsidRPr="00985B2E">
        <w:t>The Department</w:t>
      </w:r>
      <w:r w:rsidR="0023661D" w:rsidRPr="00985B2E">
        <w:t xml:space="preserve"> may conduct one </w:t>
      </w:r>
      <w:r w:rsidR="006C7B41" w:rsidRPr="00985B2E">
        <w:t xml:space="preserve">(1) </w:t>
      </w:r>
      <w:r w:rsidR="0023661D" w:rsidRPr="00985B2E">
        <w:t>or more supplemental reviews of a re-submitted application.</w:t>
      </w:r>
      <w:r w:rsidR="00EB5089" w:rsidRPr="00985B2E">
        <w:tab/>
      </w:r>
    </w:p>
    <w:p w:rsidR="00EB5089" w:rsidRPr="00985B2E" w:rsidRDefault="00EB5089"/>
    <w:p w:rsidR="00E040BE" w:rsidRPr="00985B2E" w:rsidRDefault="00915178" w:rsidP="00E040BE">
      <w:pPr>
        <w:pStyle w:val="Rulesindentedparagraph"/>
      </w:pPr>
      <w:r w:rsidRPr="00985B2E">
        <w:lastRenderedPageBreak/>
        <w:t>51</w:t>
      </w:r>
      <w:r w:rsidR="00363348" w:rsidRPr="00985B2E">
        <w:t>8.8</w:t>
      </w:r>
      <w:r w:rsidR="00750B13" w:rsidRPr="00985B2E">
        <w:tab/>
      </w:r>
      <w:r w:rsidR="00466353" w:rsidRPr="00985B2E">
        <w:t>After</w:t>
      </w:r>
      <w:r w:rsidR="00565B26" w:rsidRPr="00985B2E">
        <w:t xml:space="preserve"> receiving </w:t>
      </w:r>
      <w:r w:rsidR="002F1841" w:rsidRPr="00985B2E">
        <w:t xml:space="preserve">notification </w:t>
      </w:r>
      <w:r w:rsidR="00F37ED4" w:rsidRPr="00985B2E">
        <w:t xml:space="preserve">that an application meets the requirements for </w:t>
      </w:r>
      <w:r w:rsidR="000A7568" w:rsidRPr="00985B2E">
        <w:t>the Department</w:t>
      </w:r>
      <w:r w:rsidR="00F37ED4" w:rsidRPr="00985B2E">
        <w:t xml:space="preserve">’s </w:t>
      </w:r>
      <w:r w:rsidR="002F1841" w:rsidRPr="00985B2E">
        <w:t xml:space="preserve">approval, </w:t>
      </w:r>
      <w:r w:rsidR="00565B26" w:rsidRPr="00985B2E">
        <w:t xml:space="preserve">the applicant shall submit </w:t>
      </w:r>
      <w:r w:rsidR="00466353" w:rsidRPr="00985B2E">
        <w:t>a final pre-construction application</w:t>
      </w:r>
      <w:r w:rsidR="005F667E" w:rsidRPr="00985B2E">
        <w:t xml:space="preserve"> including:</w:t>
      </w:r>
    </w:p>
    <w:p w:rsidR="00E040BE" w:rsidRPr="00985B2E" w:rsidRDefault="00E040BE" w:rsidP="00E040BE"/>
    <w:p w:rsidR="005F667E" w:rsidRPr="00985B2E" w:rsidRDefault="0031340B" w:rsidP="00AE46CC">
      <w:pPr>
        <w:pStyle w:val="Rulesindentedparagraph"/>
        <w:ind w:left="2160" w:hanging="720"/>
      </w:pPr>
      <w:r w:rsidRPr="00985B2E">
        <w:t xml:space="preserve">(a) </w:t>
      </w:r>
      <w:r w:rsidR="00AE46CC" w:rsidRPr="00985B2E">
        <w:tab/>
      </w:r>
      <w:r w:rsidR="005F667E" w:rsidRPr="00985B2E">
        <w:t xml:space="preserve">One (1) Mylar copy </w:t>
      </w:r>
      <w:r w:rsidR="0055369B" w:rsidRPr="00985B2E">
        <w:t xml:space="preserve">of </w:t>
      </w:r>
      <w:r w:rsidR="005F667E" w:rsidRPr="00985B2E">
        <w:t xml:space="preserve">the </w:t>
      </w:r>
      <w:r w:rsidR="00FA1ABE" w:rsidRPr="00985B2E">
        <w:t>SWMP</w:t>
      </w:r>
      <w:r w:rsidR="005F667E" w:rsidRPr="00985B2E">
        <w:t>, certified</w:t>
      </w:r>
      <w:r w:rsidR="00D629C3" w:rsidRPr="00985B2E">
        <w:t xml:space="preserve"> </w:t>
      </w:r>
      <w:r w:rsidR="005F667E" w:rsidRPr="00985B2E">
        <w:t>by a professional engineer licensed in the District of Columbia;</w:t>
      </w:r>
    </w:p>
    <w:p w:rsidR="005F667E" w:rsidRPr="00985B2E" w:rsidRDefault="005F667E" w:rsidP="00AE46CC">
      <w:pPr>
        <w:ind w:left="2160" w:hanging="720"/>
      </w:pPr>
    </w:p>
    <w:p w:rsidR="005F667E" w:rsidRPr="00985B2E" w:rsidRDefault="0031340B" w:rsidP="00AE46CC">
      <w:pPr>
        <w:pStyle w:val="Rulesindentedparagraph"/>
        <w:ind w:left="2160" w:hanging="720"/>
      </w:pPr>
      <w:r w:rsidRPr="00985B2E">
        <w:t xml:space="preserve">(b) </w:t>
      </w:r>
      <w:r w:rsidR="00AE46CC" w:rsidRPr="00985B2E">
        <w:tab/>
      </w:r>
      <w:r w:rsidR="005F667E" w:rsidRPr="00985B2E">
        <w:t xml:space="preserve">Seven (7) paper copies of the </w:t>
      </w:r>
      <w:r w:rsidR="00FA1ABE" w:rsidRPr="00985B2E">
        <w:t>SWMP</w:t>
      </w:r>
      <w:r w:rsidR="003D0DA5" w:rsidRPr="00985B2E">
        <w:t>, certified</w:t>
      </w:r>
      <w:r w:rsidR="005F667E" w:rsidRPr="00985B2E">
        <w:t xml:space="preserve"> by a professional engineer licensed in the District of Columbia; and </w:t>
      </w:r>
    </w:p>
    <w:p w:rsidR="00E040BE" w:rsidRPr="00985B2E" w:rsidRDefault="00E040BE" w:rsidP="00AE46CC">
      <w:pPr>
        <w:ind w:left="2160" w:hanging="720"/>
      </w:pPr>
    </w:p>
    <w:p w:rsidR="005F667E" w:rsidRPr="00985B2E" w:rsidRDefault="0031340B" w:rsidP="00AE46CC">
      <w:pPr>
        <w:pStyle w:val="Rulesindentedparagraph"/>
        <w:ind w:left="2160" w:hanging="720"/>
      </w:pPr>
      <w:r w:rsidRPr="00985B2E">
        <w:t xml:space="preserve">(c) </w:t>
      </w:r>
      <w:r w:rsidR="00AE46CC" w:rsidRPr="00985B2E">
        <w:tab/>
      </w:r>
      <w:r w:rsidR="005F667E" w:rsidRPr="00985B2E">
        <w:t xml:space="preserve">Each supporting document specified in </w:t>
      </w:r>
      <w:r w:rsidR="000A7568" w:rsidRPr="00985B2E">
        <w:t>the Department</w:t>
      </w:r>
      <w:r w:rsidR="005F667E" w:rsidRPr="00985B2E">
        <w:t xml:space="preserve">’s </w:t>
      </w:r>
      <w:r w:rsidR="006C7B41" w:rsidRPr="00985B2E">
        <w:t>SWMG.</w:t>
      </w:r>
    </w:p>
    <w:p w:rsidR="00E040BE" w:rsidRPr="00985B2E" w:rsidRDefault="00E040BE" w:rsidP="00E040BE"/>
    <w:p w:rsidR="00E040BE" w:rsidRPr="00985B2E" w:rsidRDefault="00466353" w:rsidP="00E040BE">
      <w:pPr>
        <w:pStyle w:val="Rulesindentedparagraph"/>
      </w:pPr>
      <w:r w:rsidRPr="00985B2E">
        <w:t>5</w:t>
      </w:r>
      <w:r w:rsidR="00915178" w:rsidRPr="00985B2E">
        <w:t>1</w:t>
      </w:r>
      <w:r w:rsidR="00363348" w:rsidRPr="00985B2E">
        <w:t>8.9</w:t>
      </w:r>
      <w:r w:rsidRPr="00985B2E">
        <w:tab/>
        <w:t xml:space="preserve">After the applicant submits a final pre-construction application that meets the requirements for </w:t>
      </w:r>
      <w:r w:rsidR="000A7568" w:rsidRPr="00985B2E">
        <w:t>the Department</w:t>
      </w:r>
      <w:r w:rsidRPr="00985B2E">
        <w:t xml:space="preserve">’s approval, </w:t>
      </w:r>
      <w:r w:rsidR="000A7568" w:rsidRPr="00985B2E">
        <w:t>the Department</w:t>
      </w:r>
      <w:r w:rsidRPr="00985B2E">
        <w:t xml:space="preserve"> shall </w:t>
      </w:r>
      <w:r w:rsidR="00CF6B08" w:rsidRPr="00985B2E">
        <w:t xml:space="preserve">approve the plan, and provide the applicant with </w:t>
      </w:r>
      <w:r w:rsidR="00B403AC" w:rsidRPr="00985B2E">
        <w:t xml:space="preserve">one (1) approved copy of the </w:t>
      </w:r>
      <w:r w:rsidR="00FA1ABE" w:rsidRPr="00985B2E">
        <w:t>SWMP</w:t>
      </w:r>
      <w:r w:rsidR="00B403AC" w:rsidRPr="00985B2E">
        <w:t xml:space="preserve"> for the applicant to file at the Recorder of Deeds with the declaration of covenants and, if applicable,</w:t>
      </w:r>
      <w:r w:rsidR="00F920A5">
        <w:t xml:space="preserve"> to record</w:t>
      </w:r>
      <w:r w:rsidR="00B403AC" w:rsidRPr="00985B2E">
        <w:t xml:space="preserve"> an easement.</w:t>
      </w:r>
    </w:p>
    <w:p w:rsidR="00E040BE" w:rsidRPr="00985B2E" w:rsidRDefault="00E040BE" w:rsidP="00E040BE"/>
    <w:p w:rsidR="00E040BE" w:rsidRPr="00985B2E" w:rsidRDefault="00A445CE" w:rsidP="00E040BE">
      <w:pPr>
        <w:pStyle w:val="Rulesindentedparagraph"/>
      </w:pPr>
      <w:r w:rsidRPr="00985B2E">
        <w:t>5</w:t>
      </w:r>
      <w:r w:rsidR="00915178" w:rsidRPr="00985B2E">
        <w:t>1</w:t>
      </w:r>
      <w:r w:rsidR="00363348" w:rsidRPr="00985B2E">
        <w:t>8.10</w:t>
      </w:r>
      <w:r w:rsidR="00466353" w:rsidRPr="00985B2E">
        <w:tab/>
      </w:r>
      <w:r w:rsidR="000A7568" w:rsidRPr="00985B2E">
        <w:t>The Department</w:t>
      </w:r>
      <w:r w:rsidR="00B403AC" w:rsidRPr="00985B2E">
        <w:t xml:space="preserve"> shall issue the remaining approved </w:t>
      </w:r>
      <w:r w:rsidRPr="00985B2E">
        <w:t xml:space="preserve">paper </w:t>
      </w:r>
      <w:r w:rsidR="00B403AC" w:rsidRPr="00985B2E">
        <w:t>copies of the</w:t>
      </w:r>
      <w:r w:rsidR="008D5ED6" w:rsidRPr="00985B2E">
        <w:t xml:space="preserve"> approved</w:t>
      </w:r>
      <w:r w:rsidR="006C7B41" w:rsidRPr="00985B2E">
        <w:t xml:space="preserve"> </w:t>
      </w:r>
      <w:r w:rsidR="00FA1ABE" w:rsidRPr="00985B2E">
        <w:t>SWMP</w:t>
      </w:r>
      <w:r w:rsidR="00B403AC" w:rsidRPr="00985B2E">
        <w:t xml:space="preserve"> to the applicant after</w:t>
      </w:r>
      <w:r w:rsidR="00D47791" w:rsidRPr="00985B2E">
        <w:t xml:space="preserve"> the applicant submits proof to the Department</w:t>
      </w:r>
      <w:r w:rsidR="00B403AC" w:rsidRPr="00985B2E">
        <w:t>:</w:t>
      </w:r>
    </w:p>
    <w:p w:rsidR="00E040BE" w:rsidRPr="00985B2E" w:rsidRDefault="00E040BE" w:rsidP="00E040BE"/>
    <w:p w:rsidR="00B403AC" w:rsidRPr="00985B2E" w:rsidRDefault="0031340B" w:rsidP="00AE46CC">
      <w:pPr>
        <w:pStyle w:val="Rulesindentedparagraph"/>
        <w:ind w:left="2160" w:hanging="720"/>
      </w:pPr>
      <w:r w:rsidRPr="00985B2E">
        <w:t xml:space="preserve">(a) </w:t>
      </w:r>
      <w:r w:rsidR="00AE46CC" w:rsidRPr="00985B2E">
        <w:tab/>
      </w:r>
      <w:r w:rsidR="00D47791" w:rsidRPr="00985B2E">
        <w:t>T</w:t>
      </w:r>
      <w:r w:rsidR="00B403AC" w:rsidRPr="00985B2E">
        <w:t>hat the declaration of covenants and each applicable easement has been filed at the Recorder of Deeds; and</w:t>
      </w:r>
    </w:p>
    <w:p w:rsidR="00E040BE" w:rsidRPr="00985B2E" w:rsidRDefault="00E040BE" w:rsidP="00AE46CC">
      <w:pPr>
        <w:ind w:left="2160" w:hanging="720"/>
      </w:pPr>
    </w:p>
    <w:p w:rsidR="00B403AC" w:rsidRPr="00985B2E" w:rsidRDefault="00DB40AF" w:rsidP="00DB40AF">
      <w:pPr>
        <w:pStyle w:val="Rulesindentedparagraph"/>
        <w:ind w:firstLine="0"/>
      </w:pPr>
      <w:r w:rsidRPr="00985B2E">
        <w:t>(b)</w:t>
      </w:r>
      <w:r w:rsidRPr="00985B2E">
        <w:tab/>
      </w:r>
      <w:r w:rsidR="006C7B41" w:rsidRPr="00985B2E">
        <w:t xml:space="preserve">That </w:t>
      </w:r>
      <w:r w:rsidR="000A7568" w:rsidRPr="00985B2E">
        <w:t>each applicable fee for Department</w:t>
      </w:r>
      <w:r w:rsidR="00B403AC" w:rsidRPr="00985B2E">
        <w:t xml:space="preserve"> services</w:t>
      </w:r>
      <w:r w:rsidR="006C7B41" w:rsidRPr="00985B2E">
        <w:t xml:space="preserve"> </w:t>
      </w:r>
      <w:r w:rsidR="001F5BC7" w:rsidRPr="00985B2E">
        <w:t xml:space="preserve">has </w:t>
      </w:r>
      <w:r w:rsidR="006C7B41" w:rsidRPr="00985B2E">
        <w:t>been paid</w:t>
      </w:r>
      <w:r w:rsidR="00B403AC" w:rsidRPr="00985B2E">
        <w:t>.</w:t>
      </w:r>
    </w:p>
    <w:p w:rsidR="00E040BE" w:rsidRPr="00985B2E" w:rsidRDefault="00E040BE" w:rsidP="00E040BE"/>
    <w:p w:rsidR="00E040BE" w:rsidRPr="00985B2E" w:rsidRDefault="00915178" w:rsidP="00E040BE">
      <w:pPr>
        <w:pStyle w:val="Rulesindentedparagraph"/>
      </w:pPr>
      <w:r w:rsidRPr="00985B2E">
        <w:t>51</w:t>
      </w:r>
      <w:r w:rsidR="00363348" w:rsidRPr="00985B2E">
        <w:t>8.11</w:t>
      </w:r>
      <w:r w:rsidR="00C80FBC" w:rsidRPr="00985B2E">
        <w:tab/>
      </w:r>
      <w:r w:rsidR="000A7568" w:rsidRPr="00985B2E">
        <w:t>The Department</w:t>
      </w:r>
      <w:r w:rsidR="00C80FBC" w:rsidRPr="00985B2E">
        <w:t xml:space="preserve"> may issue the remaining approved paper copies of the approved </w:t>
      </w:r>
      <w:r w:rsidR="00FA1ABE" w:rsidRPr="00985B2E">
        <w:t>SWMP</w:t>
      </w:r>
      <w:r w:rsidR="00C80FBC" w:rsidRPr="00985B2E">
        <w:t xml:space="preserve"> to the applicant before the declaration of covenants is filed if:</w:t>
      </w:r>
    </w:p>
    <w:p w:rsidR="00C80FBC" w:rsidRPr="00985B2E" w:rsidRDefault="00C80FBC" w:rsidP="00D53A4C"/>
    <w:p w:rsidR="00AE46CC" w:rsidRPr="00985B2E" w:rsidRDefault="00C80FBC" w:rsidP="00D718E7">
      <w:pPr>
        <w:pStyle w:val="Rulesindentedparagraph"/>
        <w:numPr>
          <w:ilvl w:val="0"/>
          <w:numId w:val="70"/>
        </w:numPr>
        <w:ind w:left="2160" w:hanging="720"/>
      </w:pPr>
      <w:r w:rsidRPr="00985B2E">
        <w:t xml:space="preserve">The Government of the District of Columbia has conditioned transfer of the property upon the successful acquisition of an approved </w:t>
      </w:r>
      <w:r w:rsidR="00FA1ABE" w:rsidRPr="00985B2E">
        <w:t>SWMP</w:t>
      </w:r>
      <w:r w:rsidRPr="00985B2E">
        <w:t xml:space="preserve"> or building permit; and</w:t>
      </w:r>
    </w:p>
    <w:p w:rsidR="00AE46CC" w:rsidRPr="00985B2E" w:rsidRDefault="00AE46CC" w:rsidP="00AE46CC">
      <w:pPr>
        <w:pStyle w:val="NormalIndent"/>
      </w:pPr>
    </w:p>
    <w:p w:rsidR="00E040BE" w:rsidRPr="00985B2E" w:rsidRDefault="00C80FBC" w:rsidP="00D718E7">
      <w:pPr>
        <w:pStyle w:val="Rulesindentedparagraph"/>
        <w:numPr>
          <w:ilvl w:val="0"/>
          <w:numId w:val="70"/>
        </w:numPr>
        <w:ind w:left="2160" w:hanging="720"/>
      </w:pPr>
      <w:r w:rsidRPr="00985B2E">
        <w:t>The declaration is to be filed at closing.</w:t>
      </w:r>
    </w:p>
    <w:p w:rsidR="00E040BE" w:rsidRPr="00985B2E" w:rsidRDefault="00E040BE" w:rsidP="00E040BE"/>
    <w:p w:rsidR="00E040BE" w:rsidRPr="00985B2E" w:rsidRDefault="00915178" w:rsidP="00E040BE">
      <w:pPr>
        <w:pStyle w:val="Rulesindentedparagraph"/>
      </w:pPr>
      <w:r w:rsidRPr="00985B2E">
        <w:t>51</w:t>
      </w:r>
      <w:r w:rsidR="00363348" w:rsidRPr="00985B2E">
        <w:t>8.12</w:t>
      </w:r>
      <w:r w:rsidR="0090217E" w:rsidRPr="00985B2E">
        <w:tab/>
        <w:t xml:space="preserve">Within twenty-one (21) days of the </w:t>
      </w:r>
      <w:r w:rsidR="009A79C3" w:rsidRPr="00985B2E">
        <w:t xml:space="preserve">Department’s </w:t>
      </w:r>
      <w:r w:rsidR="0090217E" w:rsidRPr="00985B2E">
        <w:t xml:space="preserve">final </w:t>
      </w:r>
      <w:r w:rsidR="00894BDB" w:rsidRPr="00985B2E">
        <w:t xml:space="preserve">construction </w:t>
      </w:r>
      <w:r w:rsidR="0090217E" w:rsidRPr="00985B2E">
        <w:t xml:space="preserve">inspection, the applicant shall submit </w:t>
      </w:r>
      <w:r w:rsidR="005F667E" w:rsidRPr="00985B2E">
        <w:t>an as-built package</w:t>
      </w:r>
      <w:r w:rsidR="008519D5" w:rsidRPr="00985B2E">
        <w:t>,</w:t>
      </w:r>
      <w:r w:rsidR="005F667E" w:rsidRPr="00985B2E">
        <w:t xml:space="preserve"> including:</w:t>
      </w:r>
    </w:p>
    <w:p w:rsidR="00E040BE" w:rsidRPr="00985B2E" w:rsidRDefault="00E040BE" w:rsidP="00E040BE"/>
    <w:p w:rsidR="005F667E" w:rsidRPr="00985B2E" w:rsidRDefault="0031340B" w:rsidP="008916F8">
      <w:pPr>
        <w:pStyle w:val="Rulesindentedparagraph"/>
        <w:ind w:left="2160" w:hanging="720"/>
      </w:pPr>
      <w:r w:rsidRPr="00985B2E">
        <w:t xml:space="preserve">(a) </w:t>
      </w:r>
      <w:r w:rsidR="00AE46CC" w:rsidRPr="00985B2E">
        <w:tab/>
      </w:r>
      <w:r w:rsidR="005F667E" w:rsidRPr="00985B2E">
        <w:t xml:space="preserve">One (1) Mylar copy of the as-built </w:t>
      </w:r>
      <w:r w:rsidR="00FA1ABE" w:rsidRPr="00985B2E">
        <w:t>SWMP</w:t>
      </w:r>
      <w:r w:rsidR="005F667E" w:rsidRPr="00985B2E">
        <w:t xml:space="preserve"> certified by a professional engineer licensed in the District of Columbia</w:t>
      </w:r>
      <w:r w:rsidR="008916F8" w:rsidRPr="00985B2E">
        <w:t xml:space="preserve">; </w:t>
      </w:r>
      <w:r w:rsidR="008D5ED6" w:rsidRPr="00985B2E">
        <w:t xml:space="preserve">and </w:t>
      </w:r>
    </w:p>
    <w:p w:rsidR="005F667E" w:rsidRPr="00985B2E" w:rsidRDefault="005F667E" w:rsidP="00AE46CC">
      <w:pPr>
        <w:ind w:left="2160" w:hanging="720"/>
      </w:pPr>
    </w:p>
    <w:p w:rsidR="0090217E" w:rsidRPr="00985B2E" w:rsidRDefault="0031340B" w:rsidP="00AE46CC">
      <w:pPr>
        <w:pStyle w:val="Rulesindentedparagraph"/>
        <w:ind w:left="2160" w:hanging="720"/>
      </w:pPr>
      <w:r w:rsidRPr="00985B2E">
        <w:t>(</w:t>
      </w:r>
      <w:r w:rsidR="008916F8" w:rsidRPr="00985B2E">
        <w:t>b</w:t>
      </w:r>
      <w:r w:rsidRPr="00985B2E">
        <w:t xml:space="preserve">) </w:t>
      </w:r>
      <w:r w:rsidR="00AE46CC" w:rsidRPr="00985B2E">
        <w:tab/>
      </w:r>
      <w:r w:rsidR="005F667E" w:rsidRPr="00985B2E">
        <w:t xml:space="preserve">Each </w:t>
      </w:r>
      <w:r w:rsidR="008D5ED6" w:rsidRPr="00985B2E">
        <w:t xml:space="preserve">supporting document specified in </w:t>
      </w:r>
      <w:r w:rsidR="000A7568" w:rsidRPr="00985B2E">
        <w:t>the Department</w:t>
      </w:r>
      <w:r w:rsidR="008D5ED6" w:rsidRPr="00985B2E">
        <w:t xml:space="preserve">’s </w:t>
      </w:r>
      <w:r w:rsidR="006C7B41" w:rsidRPr="00985B2E">
        <w:t>SWMG.</w:t>
      </w:r>
    </w:p>
    <w:p w:rsidR="0090217E" w:rsidRPr="00985B2E" w:rsidRDefault="0090217E" w:rsidP="00506CD6">
      <w:pPr>
        <w:keepLines/>
        <w:tabs>
          <w:tab w:val="left" w:pos="1440"/>
        </w:tabs>
        <w:ind w:left="1440" w:hanging="1440"/>
      </w:pPr>
    </w:p>
    <w:p w:rsidR="00E040BE" w:rsidRPr="00985B2E" w:rsidRDefault="00915178" w:rsidP="00E040BE">
      <w:pPr>
        <w:pStyle w:val="Heading1"/>
        <w:rPr>
          <w:color w:val="auto"/>
          <w:sz w:val="24"/>
          <w:szCs w:val="24"/>
        </w:rPr>
      </w:pPr>
      <w:bookmarkStart w:id="25" w:name="SWM_532_Plan_Description"/>
      <w:bookmarkStart w:id="26" w:name="_Toc185491456"/>
      <w:bookmarkStart w:id="27" w:name="_Toc317780618"/>
      <w:bookmarkStart w:id="28" w:name="SWM_529_Requirements"/>
      <w:r w:rsidRPr="00985B2E">
        <w:rPr>
          <w:color w:val="auto"/>
          <w:sz w:val="24"/>
          <w:szCs w:val="24"/>
        </w:rPr>
        <w:t>51</w:t>
      </w:r>
      <w:r w:rsidR="008D5ED6" w:rsidRPr="00985B2E">
        <w:rPr>
          <w:color w:val="auto"/>
          <w:sz w:val="24"/>
          <w:szCs w:val="24"/>
        </w:rPr>
        <w:t>9</w:t>
      </w:r>
      <w:r w:rsidR="002F6CF4" w:rsidRPr="00985B2E">
        <w:rPr>
          <w:color w:val="auto"/>
          <w:sz w:val="24"/>
          <w:szCs w:val="24"/>
        </w:rPr>
        <w:tab/>
      </w:r>
      <w:bookmarkEnd w:id="25"/>
      <w:bookmarkEnd w:id="26"/>
      <w:bookmarkEnd w:id="27"/>
      <w:r w:rsidR="00FE24A8" w:rsidRPr="00985B2E">
        <w:rPr>
          <w:color w:val="auto"/>
          <w:sz w:val="24"/>
          <w:szCs w:val="24"/>
        </w:rPr>
        <w:t>STORMWATER MANAGEMENT: PLAN</w:t>
      </w:r>
    </w:p>
    <w:p w:rsidR="002F6CF4" w:rsidRPr="00985B2E" w:rsidRDefault="002F6CF4" w:rsidP="002F6CF4">
      <w:pPr>
        <w:keepLines/>
        <w:ind w:left="1440" w:hanging="1440"/>
        <w:rPr>
          <w:b/>
          <w:bCs/>
        </w:rPr>
      </w:pPr>
    </w:p>
    <w:p w:rsidR="008C6EF2" w:rsidRPr="00985B2E" w:rsidRDefault="00915178" w:rsidP="002F6CF4">
      <w:pPr>
        <w:ind w:left="1440" w:hanging="1440"/>
      </w:pPr>
      <w:r w:rsidRPr="00985B2E">
        <w:t>51</w:t>
      </w:r>
      <w:r w:rsidR="003D63B6" w:rsidRPr="00985B2E">
        <w:t>9</w:t>
      </w:r>
      <w:r w:rsidR="000A7568" w:rsidRPr="00985B2E">
        <w:t xml:space="preserve">.1 </w:t>
      </w:r>
      <w:r w:rsidR="000A7568" w:rsidRPr="00985B2E">
        <w:tab/>
        <w:t xml:space="preserve">A </w:t>
      </w:r>
      <w:r w:rsidR="00D47791" w:rsidRPr="00985B2E">
        <w:t>Department-</w:t>
      </w:r>
      <w:r w:rsidR="002F6CF4" w:rsidRPr="00985B2E">
        <w:t xml:space="preserve">approved stormwater management plan </w:t>
      </w:r>
      <w:r w:rsidR="00D10C36" w:rsidRPr="00985B2E">
        <w:t>(</w:t>
      </w:r>
      <w:r w:rsidR="00FA1ABE" w:rsidRPr="00985B2E">
        <w:t>SWMP</w:t>
      </w:r>
      <w:r w:rsidR="00D10C36" w:rsidRPr="00985B2E">
        <w:t>)</w:t>
      </w:r>
      <w:r w:rsidR="008A7B22" w:rsidRPr="00985B2E">
        <w:t xml:space="preserve"> shall</w:t>
      </w:r>
      <w:r w:rsidR="008C6EF2" w:rsidRPr="00985B2E">
        <w:t>:</w:t>
      </w:r>
    </w:p>
    <w:p w:rsidR="008C6EF2" w:rsidRPr="00985B2E" w:rsidRDefault="008C6EF2" w:rsidP="00D26E38">
      <w:pPr>
        <w:pStyle w:val="ListParagraph"/>
        <w:numPr>
          <w:ilvl w:val="0"/>
          <w:numId w:val="8"/>
        </w:numPr>
        <w:ind w:left="2160" w:hanging="720"/>
      </w:pPr>
      <w:r w:rsidRPr="00985B2E">
        <w:lastRenderedPageBreak/>
        <w:t>G</w:t>
      </w:r>
      <w:r w:rsidR="002F6CF4" w:rsidRPr="00985B2E">
        <w:t xml:space="preserve">overn all construction </w:t>
      </w:r>
      <w:r w:rsidR="0092537A" w:rsidRPr="00985B2E">
        <w:t xml:space="preserve">for which </w:t>
      </w:r>
      <w:r w:rsidR="002F6CF4" w:rsidRPr="00985B2E">
        <w:t>stormwater management</w:t>
      </w:r>
      <w:r w:rsidR="0092537A" w:rsidRPr="00985B2E">
        <w:t xml:space="preserve"> is required</w:t>
      </w:r>
      <w:r w:rsidRPr="00985B2E">
        <w:t>;</w:t>
      </w:r>
    </w:p>
    <w:p w:rsidR="005F667E" w:rsidRPr="00985B2E" w:rsidRDefault="005F667E" w:rsidP="005F667E">
      <w:pPr>
        <w:pStyle w:val="ListParagraph"/>
        <w:ind w:left="2160"/>
      </w:pPr>
    </w:p>
    <w:p w:rsidR="008C6EF2" w:rsidRPr="00985B2E" w:rsidRDefault="008C6EF2" w:rsidP="00D26E38">
      <w:pPr>
        <w:pStyle w:val="ListParagraph"/>
        <w:numPr>
          <w:ilvl w:val="0"/>
          <w:numId w:val="8"/>
        </w:numPr>
        <w:ind w:left="2160" w:hanging="720"/>
      </w:pPr>
      <w:r w:rsidRPr="00985B2E">
        <w:t>Govern all applicable maintenance activities; and</w:t>
      </w:r>
    </w:p>
    <w:p w:rsidR="005F667E" w:rsidRPr="00985B2E" w:rsidRDefault="005F667E" w:rsidP="005F667E"/>
    <w:p w:rsidR="002F6CF4" w:rsidRPr="00985B2E" w:rsidRDefault="008C6EF2" w:rsidP="00D26E38">
      <w:pPr>
        <w:pStyle w:val="ListParagraph"/>
        <w:numPr>
          <w:ilvl w:val="0"/>
          <w:numId w:val="8"/>
        </w:numPr>
        <w:ind w:left="2160" w:hanging="720"/>
      </w:pPr>
      <w:r w:rsidRPr="00985B2E">
        <w:t>D</w:t>
      </w:r>
      <w:r w:rsidR="002F6CF4" w:rsidRPr="00985B2E">
        <w:t xml:space="preserve">emonstrate compliance with this </w:t>
      </w:r>
      <w:r w:rsidR="0092537A" w:rsidRPr="00985B2E">
        <w:t>c</w:t>
      </w:r>
      <w:r w:rsidR="002F6CF4" w:rsidRPr="00985B2E">
        <w:t>hapter</w:t>
      </w:r>
      <w:r w:rsidR="006C7B41" w:rsidRPr="00985B2E">
        <w:t xml:space="preserve">. </w:t>
      </w:r>
    </w:p>
    <w:p w:rsidR="00363348" w:rsidRPr="00985B2E" w:rsidRDefault="00363348" w:rsidP="00363348"/>
    <w:p w:rsidR="00902035" w:rsidRPr="00985B2E" w:rsidRDefault="006B5C13" w:rsidP="006B5C13">
      <w:pPr>
        <w:tabs>
          <w:tab w:val="left" w:pos="1440"/>
        </w:tabs>
        <w:ind w:left="1440" w:hanging="1440"/>
      </w:pPr>
      <w:r w:rsidRPr="00985B2E">
        <w:t>519.2</w:t>
      </w:r>
      <w:r w:rsidRPr="00985B2E">
        <w:tab/>
      </w:r>
      <w:r w:rsidR="00902035" w:rsidRPr="00985B2E">
        <w:t>A submitted</w:t>
      </w:r>
      <w:r w:rsidR="00E8022D" w:rsidRPr="00985B2E">
        <w:t xml:space="preserve"> </w:t>
      </w:r>
      <w:r w:rsidR="00FA1ABE" w:rsidRPr="00985B2E">
        <w:t>SWMP</w:t>
      </w:r>
      <w:r w:rsidR="00902035" w:rsidRPr="00985B2E">
        <w:t xml:space="preserve"> and supporting documentation shall contain information sufficient for the Department to determine</w:t>
      </w:r>
      <w:r w:rsidR="00E8022D" w:rsidRPr="00985B2E">
        <w:t xml:space="preserve"> </w:t>
      </w:r>
      <w:r w:rsidR="00686400" w:rsidRPr="00985B2E">
        <w:t xml:space="preserve">whether the </w:t>
      </w:r>
      <w:r w:rsidR="00FA1ABE" w:rsidRPr="00985B2E">
        <w:t>SWMP</w:t>
      </w:r>
      <w:r w:rsidR="00E8022D" w:rsidRPr="00985B2E">
        <w:t xml:space="preserve"> </w:t>
      </w:r>
      <w:r w:rsidR="00902035" w:rsidRPr="00985B2E">
        <w:t>compli</w:t>
      </w:r>
      <w:r w:rsidR="00686400" w:rsidRPr="00985B2E">
        <w:t>es</w:t>
      </w:r>
      <w:r w:rsidR="00902035" w:rsidRPr="00985B2E">
        <w:t xml:space="preserve"> with this chapter</w:t>
      </w:r>
      <w:r w:rsidR="00E8022D" w:rsidRPr="00985B2E">
        <w:t xml:space="preserve"> </w:t>
      </w:r>
      <w:r w:rsidR="00902035" w:rsidRPr="00985B2E">
        <w:t>including:</w:t>
      </w:r>
    </w:p>
    <w:p w:rsidR="00902035" w:rsidRPr="00985B2E" w:rsidRDefault="00902035" w:rsidP="00902035">
      <w:pPr>
        <w:ind w:left="1440" w:hanging="1440"/>
      </w:pPr>
    </w:p>
    <w:p w:rsidR="00E06A02" w:rsidRPr="00985B2E" w:rsidRDefault="00902035" w:rsidP="00D26E38">
      <w:pPr>
        <w:pStyle w:val="ListParagraph"/>
        <w:numPr>
          <w:ilvl w:val="0"/>
          <w:numId w:val="10"/>
        </w:numPr>
        <w:ind w:left="2160" w:hanging="720"/>
      </w:pPr>
      <w:r w:rsidRPr="00985B2E">
        <w:t>Existing site conditions</w:t>
      </w:r>
      <w:r w:rsidR="00404A13">
        <w:t xml:space="preserve">, including the </w:t>
      </w:r>
      <w:r w:rsidR="00F920A5">
        <w:t xml:space="preserve">identification and </w:t>
      </w:r>
      <w:r w:rsidR="00404A13">
        <w:t>location of each e</w:t>
      </w:r>
      <w:r w:rsidR="00685C61">
        <w:t>xisting Best Management Practice (BMP) and whether it will remain on the site and in use</w:t>
      </w:r>
      <w:r w:rsidR="00E06A02" w:rsidRPr="00985B2E">
        <w:t>;</w:t>
      </w:r>
    </w:p>
    <w:p w:rsidR="00E06A02" w:rsidRPr="00985B2E" w:rsidRDefault="00E06A02" w:rsidP="00E06A02">
      <w:pPr>
        <w:pStyle w:val="ListParagraph"/>
        <w:ind w:left="2160"/>
      </w:pPr>
    </w:p>
    <w:p w:rsidR="00902035" w:rsidRPr="00985B2E" w:rsidRDefault="00E06A02" w:rsidP="00D26E38">
      <w:pPr>
        <w:pStyle w:val="ListParagraph"/>
        <w:numPr>
          <w:ilvl w:val="0"/>
          <w:numId w:val="10"/>
        </w:numPr>
        <w:ind w:left="2160" w:hanging="720"/>
      </w:pPr>
      <w:r w:rsidRPr="00985B2E">
        <w:t>P</w:t>
      </w:r>
      <w:r w:rsidR="00902035" w:rsidRPr="00985B2E">
        <w:t>roposed site design;</w:t>
      </w:r>
    </w:p>
    <w:p w:rsidR="002E5B64" w:rsidRPr="00985B2E" w:rsidRDefault="002E5B64" w:rsidP="002E5B64">
      <w:pPr>
        <w:pStyle w:val="ListParagraph"/>
        <w:ind w:left="2160"/>
      </w:pPr>
    </w:p>
    <w:p w:rsidR="002E5B64" w:rsidRPr="00985B2E" w:rsidRDefault="002E5B64" w:rsidP="00D26E38">
      <w:pPr>
        <w:pStyle w:val="ListParagraph"/>
        <w:numPr>
          <w:ilvl w:val="0"/>
          <w:numId w:val="10"/>
        </w:numPr>
        <w:ind w:left="2160" w:hanging="720"/>
      </w:pPr>
      <w:r w:rsidRPr="00985B2E">
        <w:t>Each land use proposed for the site;</w:t>
      </w:r>
    </w:p>
    <w:p w:rsidR="00C71C6D" w:rsidRPr="00985B2E" w:rsidRDefault="00C71C6D" w:rsidP="00C71C6D">
      <w:pPr>
        <w:pStyle w:val="ListParagraph"/>
        <w:ind w:left="2160"/>
      </w:pPr>
    </w:p>
    <w:p w:rsidR="00C71C6D" w:rsidRPr="00985B2E" w:rsidRDefault="00C71C6D" w:rsidP="00D26E38">
      <w:pPr>
        <w:pStyle w:val="ListParagraph"/>
        <w:numPr>
          <w:ilvl w:val="0"/>
          <w:numId w:val="10"/>
        </w:numPr>
        <w:ind w:left="2160" w:hanging="720"/>
      </w:pPr>
      <w:r w:rsidRPr="00985B2E">
        <w:t xml:space="preserve">Identification </w:t>
      </w:r>
      <w:r w:rsidR="002E5B64" w:rsidRPr="00985B2E">
        <w:t xml:space="preserve">and location </w:t>
      </w:r>
      <w:r w:rsidRPr="00985B2E">
        <w:t xml:space="preserve">of each proposed </w:t>
      </w:r>
      <w:r w:rsidR="00AF70B7" w:rsidRPr="00985B2E">
        <w:t>Best Management Practice</w:t>
      </w:r>
      <w:r w:rsidRPr="00985B2E">
        <w:t xml:space="preserve"> (</w:t>
      </w:r>
      <w:r w:rsidR="00AF70B7" w:rsidRPr="00985B2E">
        <w:t>BMP</w:t>
      </w:r>
      <w:r w:rsidRPr="00985B2E">
        <w:t>);</w:t>
      </w:r>
    </w:p>
    <w:p w:rsidR="00E06A02" w:rsidRPr="00985B2E" w:rsidRDefault="00E06A02" w:rsidP="00E06A02">
      <w:pPr>
        <w:pStyle w:val="ListParagraph"/>
        <w:ind w:left="2160"/>
      </w:pPr>
    </w:p>
    <w:p w:rsidR="00210BE7" w:rsidRPr="00985B2E" w:rsidRDefault="00210BE7" w:rsidP="00D26E38">
      <w:pPr>
        <w:pStyle w:val="ListParagraph"/>
        <w:numPr>
          <w:ilvl w:val="0"/>
          <w:numId w:val="10"/>
        </w:numPr>
        <w:ind w:left="2160" w:hanging="720"/>
      </w:pPr>
      <w:r w:rsidRPr="00985B2E">
        <w:t>Stormwater management capacity;</w:t>
      </w:r>
    </w:p>
    <w:p w:rsidR="00210BE7" w:rsidRPr="00985B2E" w:rsidRDefault="00210BE7" w:rsidP="00210BE7">
      <w:pPr>
        <w:pStyle w:val="ListParagraph"/>
      </w:pPr>
    </w:p>
    <w:p w:rsidR="00825CC9" w:rsidRPr="00985B2E" w:rsidRDefault="00E06A02" w:rsidP="00D26E38">
      <w:pPr>
        <w:pStyle w:val="ListParagraph"/>
        <w:numPr>
          <w:ilvl w:val="0"/>
          <w:numId w:val="10"/>
        </w:numPr>
        <w:ind w:left="2160" w:hanging="720"/>
      </w:pPr>
      <w:r w:rsidRPr="00985B2E">
        <w:t xml:space="preserve">Environmental </w:t>
      </w:r>
      <w:r w:rsidR="00C378C9" w:rsidRPr="00985B2E">
        <w:t>characteristics</w:t>
      </w:r>
      <w:r w:rsidR="00210BE7" w:rsidRPr="00985B2E">
        <w:t xml:space="preserve"> of the site</w:t>
      </w:r>
      <w:r w:rsidR="00825CC9" w:rsidRPr="00985B2E">
        <w:t xml:space="preserve">, </w:t>
      </w:r>
    </w:p>
    <w:p w:rsidR="00902035" w:rsidRPr="00985B2E" w:rsidRDefault="00902035" w:rsidP="00902035">
      <w:pPr>
        <w:pStyle w:val="ListParagraph"/>
        <w:ind w:left="2160"/>
      </w:pPr>
    </w:p>
    <w:p w:rsidR="00686400" w:rsidRPr="00985B2E" w:rsidRDefault="00902035" w:rsidP="00D26E38">
      <w:pPr>
        <w:pStyle w:val="ListParagraph"/>
        <w:keepLines/>
        <w:numPr>
          <w:ilvl w:val="0"/>
          <w:numId w:val="10"/>
        </w:numPr>
        <w:ind w:left="2160" w:hanging="720"/>
      </w:pPr>
      <w:r w:rsidRPr="00985B2E">
        <w:t>Pre- and post-development hydrologic computations, including</w:t>
      </w:r>
      <w:r w:rsidR="00686400" w:rsidRPr="00985B2E">
        <w:t>:</w:t>
      </w:r>
    </w:p>
    <w:p w:rsidR="00686400" w:rsidRPr="00985B2E" w:rsidRDefault="00686400" w:rsidP="00686400">
      <w:pPr>
        <w:pStyle w:val="ListParagraph"/>
        <w:keepLines/>
        <w:ind w:left="2160"/>
      </w:pPr>
    </w:p>
    <w:p w:rsidR="000854D1" w:rsidRPr="00985B2E" w:rsidRDefault="00686400" w:rsidP="006B5C13">
      <w:pPr>
        <w:pStyle w:val="ListParagraph"/>
        <w:keepLines/>
        <w:ind w:left="2880" w:hanging="720"/>
      </w:pPr>
      <w:r w:rsidRPr="00985B2E">
        <w:t>(1)</w:t>
      </w:r>
      <w:r w:rsidR="006B5C13" w:rsidRPr="00985B2E">
        <w:tab/>
        <w:t>C</w:t>
      </w:r>
      <w:r w:rsidR="00902035" w:rsidRPr="00985B2E">
        <w:t>alculation of required stormwater management volume for</w:t>
      </w:r>
      <w:r w:rsidR="000854D1" w:rsidRPr="00985B2E">
        <w:t>:</w:t>
      </w:r>
    </w:p>
    <w:p w:rsidR="000854D1" w:rsidRPr="00985B2E" w:rsidRDefault="000854D1" w:rsidP="00686400">
      <w:pPr>
        <w:pStyle w:val="ListParagraph"/>
        <w:keepLines/>
        <w:ind w:left="2160"/>
      </w:pPr>
    </w:p>
    <w:p w:rsidR="000854D1" w:rsidRPr="00985B2E" w:rsidRDefault="006B5C13" w:rsidP="00D718E7">
      <w:pPr>
        <w:pStyle w:val="ListParagraph"/>
        <w:keepLines/>
        <w:numPr>
          <w:ilvl w:val="0"/>
          <w:numId w:val="91"/>
        </w:numPr>
        <w:tabs>
          <w:tab w:val="left" w:pos="3600"/>
        </w:tabs>
        <w:ind w:hanging="720"/>
      </w:pPr>
      <w:r w:rsidRPr="00985B2E">
        <w:t>T</w:t>
      </w:r>
      <w:r w:rsidR="00902035" w:rsidRPr="00985B2E">
        <w:t xml:space="preserve">he </w:t>
      </w:r>
      <w:r w:rsidR="00E35CDF" w:rsidRPr="00985B2E">
        <w:t xml:space="preserve">entire </w:t>
      </w:r>
      <w:r w:rsidR="00902035" w:rsidRPr="00985B2E">
        <w:t>site</w:t>
      </w:r>
      <w:r w:rsidR="000854D1" w:rsidRPr="00985B2E">
        <w:t>;</w:t>
      </w:r>
      <w:r w:rsidR="00902035" w:rsidRPr="00985B2E">
        <w:t xml:space="preserve"> and </w:t>
      </w:r>
    </w:p>
    <w:p w:rsidR="000854D1" w:rsidRPr="00985B2E" w:rsidRDefault="000854D1" w:rsidP="00D47791">
      <w:pPr>
        <w:pStyle w:val="ListParagraph"/>
        <w:keepLines/>
        <w:tabs>
          <w:tab w:val="left" w:pos="3600"/>
        </w:tabs>
        <w:ind w:left="3600" w:hanging="720"/>
      </w:pPr>
    </w:p>
    <w:p w:rsidR="00686400" w:rsidRPr="00985B2E" w:rsidRDefault="006B5C13" w:rsidP="00D718E7">
      <w:pPr>
        <w:pStyle w:val="ListParagraph"/>
        <w:keepLines/>
        <w:numPr>
          <w:ilvl w:val="0"/>
          <w:numId w:val="91"/>
        </w:numPr>
        <w:tabs>
          <w:tab w:val="left" w:pos="3600"/>
        </w:tabs>
        <w:ind w:hanging="720"/>
      </w:pPr>
      <w:r w:rsidRPr="00985B2E">
        <w:t>E</w:t>
      </w:r>
      <w:r w:rsidR="000854D1" w:rsidRPr="00985B2E">
        <w:t>ach individual drainage area</w:t>
      </w:r>
      <w:r w:rsidR="00887D03" w:rsidRPr="00985B2E">
        <w:t xml:space="preserve">; </w:t>
      </w:r>
      <w:r w:rsidRPr="00985B2E">
        <w:t>and</w:t>
      </w:r>
    </w:p>
    <w:p w:rsidR="00686400" w:rsidRPr="00985B2E" w:rsidRDefault="00686400" w:rsidP="00686400">
      <w:pPr>
        <w:pStyle w:val="ListParagraph"/>
        <w:keepLines/>
        <w:ind w:left="2160"/>
      </w:pPr>
    </w:p>
    <w:p w:rsidR="00902035" w:rsidRPr="00985B2E" w:rsidRDefault="00686400" w:rsidP="006B5C13">
      <w:pPr>
        <w:pStyle w:val="ListParagraph"/>
        <w:keepLines/>
        <w:ind w:left="2880" w:hanging="720"/>
      </w:pPr>
      <w:r w:rsidRPr="00985B2E">
        <w:t xml:space="preserve">(2) </w:t>
      </w:r>
      <w:r w:rsidR="006B5C13" w:rsidRPr="00985B2E">
        <w:tab/>
        <w:t>O</w:t>
      </w:r>
      <w:r w:rsidRPr="00985B2E">
        <w:t xml:space="preserve">n-site </w:t>
      </w:r>
      <w:r w:rsidR="00902035" w:rsidRPr="00985B2E">
        <w:t>and off-site retention volume</w:t>
      </w:r>
      <w:r w:rsidRPr="00985B2E">
        <w:t>s</w:t>
      </w:r>
      <w:r w:rsidR="00397729" w:rsidRPr="00985B2E">
        <w:t>;</w:t>
      </w:r>
    </w:p>
    <w:p w:rsidR="00902035" w:rsidRPr="00985B2E" w:rsidRDefault="00902035" w:rsidP="00902035"/>
    <w:p w:rsidR="00902035" w:rsidRPr="00985B2E" w:rsidRDefault="00902035" w:rsidP="00D26E38">
      <w:pPr>
        <w:pStyle w:val="ListParagraph"/>
        <w:numPr>
          <w:ilvl w:val="0"/>
          <w:numId w:val="10"/>
        </w:numPr>
        <w:ind w:left="2160" w:hanging="720"/>
      </w:pPr>
      <w:r w:rsidRPr="00985B2E">
        <w:t>Design and performance of e</w:t>
      </w:r>
      <w:r w:rsidR="004D1129" w:rsidRPr="00985B2E">
        <w:t xml:space="preserve">ach proposed </w:t>
      </w:r>
      <w:r w:rsidR="00AF70B7" w:rsidRPr="00985B2E">
        <w:t>BMP</w:t>
      </w:r>
      <w:r w:rsidRPr="00985B2E">
        <w:t>;</w:t>
      </w:r>
    </w:p>
    <w:p w:rsidR="00902035" w:rsidRPr="00985B2E" w:rsidRDefault="00902035" w:rsidP="00902035">
      <w:pPr>
        <w:pStyle w:val="ListParagraph"/>
      </w:pPr>
    </w:p>
    <w:p w:rsidR="00985487" w:rsidRPr="00985B2E" w:rsidRDefault="00902035" w:rsidP="00D26E38">
      <w:pPr>
        <w:pStyle w:val="ListParagraph"/>
        <w:numPr>
          <w:ilvl w:val="0"/>
          <w:numId w:val="10"/>
        </w:numPr>
        <w:ind w:left="2160" w:hanging="720"/>
      </w:pPr>
      <w:r w:rsidRPr="00985B2E">
        <w:t xml:space="preserve">Maintenance plan and schedule for each proposed </w:t>
      </w:r>
      <w:r w:rsidR="00AF70B7" w:rsidRPr="00985B2E">
        <w:t>BMP</w:t>
      </w:r>
      <w:r w:rsidR="00985487" w:rsidRPr="00985B2E">
        <w:t>;</w:t>
      </w:r>
    </w:p>
    <w:p w:rsidR="00985487" w:rsidRPr="00985B2E" w:rsidRDefault="00985487" w:rsidP="00985487">
      <w:pPr>
        <w:pStyle w:val="ListParagraph"/>
        <w:ind w:left="2160"/>
      </w:pPr>
    </w:p>
    <w:p w:rsidR="00902035" w:rsidRPr="00985B2E" w:rsidRDefault="009A3C00" w:rsidP="00D26E38">
      <w:pPr>
        <w:pStyle w:val="ListParagraph"/>
        <w:numPr>
          <w:ilvl w:val="0"/>
          <w:numId w:val="10"/>
        </w:numPr>
        <w:ind w:left="2160" w:hanging="720"/>
      </w:pPr>
      <w:r w:rsidRPr="00985B2E">
        <w:t>M</w:t>
      </w:r>
      <w:r w:rsidR="00902035" w:rsidRPr="00985B2E">
        <w:t>onitoring plan</w:t>
      </w:r>
      <w:r w:rsidR="00D629C3" w:rsidRPr="00985B2E">
        <w:t xml:space="preserve"> </w:t>
      </w:r>
      <w:r w:rsidR="00902035" w:rsidRPr="00985B2E">
        <w:t xml:space="preserve">for </w:t>
      </w:r>
      <w:r w:rsidR="00985487" w:rsidRPr="00985B2E">
        <w:t xml:space="preserve">each </w:t>
      </w:r>
      <w:r w:rsidR="00AF70B7" w:rsidRPr="00985B2E">
        <w:t>BMP</w:t>
      </w:r>
      <w:r w:rsidR="00D629C3" w:rsidRPr="00985B2E">
        <w:t xml:space="preserve"> </w:t>
      </w:r>
      <w:r w:rsidR="00E61576" w:rsidRPr="00985B2E">
        <w:t xml:space="preserve">that captures </w:t>
      </w:r>
      <w:r w:rsidR="00902035" w:rsidRPr="00985B2E">
        <w:t>stormwater</w:t>
      </w:r>
      <w:r w:rsidR="00E61576" w:rsidRPr="00985B2E">
        <w:t xml:space="preserve"> for use</w:t>
      </w:r>
      <w:r w:rsidR="00902035" w:rsidRPr="00985B2E">
        <w:t>;</w:t>
      </w:r>
    </w:p>
    <w:p w:rsidR="00902035" w:rsidRPr="00985B2E" w:rsidRDefault="00902035" w:rsidP="00902035">
      <w:pPr>
        <w:pStyle w:val="ListParagraph"/>
      </w:pPr>
    </w:p>
    <w:p w:rsidR="002F67DF" w:rsidRPr="00985B2E" w:rsidRDefault="002F67DF" w:rsidP="00D26E38">
      <w:pPr>
        <w:pStyle w:val="ListParagraph"/>
        <w:numPr>
          <w:ilvl w:val="0"/>
          <w:numId w:val="10"/>
        </w:numPr>
        <w:ind w:left="2160" w:hanging="720"/>
      </w:pPr>
      <w:r w:rsidRPr="00985B2E">
        <w:t xml:space="preserve">For each proposed </w:t>
      </w:r>
      <w:r w:rsidR="00AF70B7" w:rsidRPr="00985B2E">
        <w:t>BMP</w:t>
      </w:r>
      <w:r w:rsidR="00902035" w:rsidRPr="00985B2E">
        <w:t xml:space="preserve"> not included in</w:t>
      </w:r>
      <w:r w:rsidR="00D629C3" w:rsidRPr="00985B2E">
        <w:t xml:space="preserve"> </w:t>
      </w:r>
      <w:r w:rsidR="000A7568" w:rsidRPr="00985B2E">
        <w:t>the Department</w:t>
      </w:r>
      <w:r w:rsidR="00902035" w:rsidRPr="00985B2E">
        <w:t>’s S</w:t>
      </w:r>
      <w:r w:rsidRPr="00985B2E">
        <w:t>tormwater Management Guidebook:</w:t>
      </w:r>
    </w:p>
    <w:p w:rsidR="00944184" w:rsidRPr="00985B2E" w:rsidRDefault="00944184" w:rsidP="00944184">
      <w:pPr>
        <w:pStyle w:val="ListParagraph"/>
        <w:ind w:left="2160"/>
      </w:pPr>
    </w:p>
    <w:p w:rsidR="00944184" w:rsidRPr="00985B2E" w:rsidRDefault="00944184" w:rsidP="006B5C13">
      <w:pPr>
        <w:pStyle w:val="ListParagraph"/>
        <w:ind w:left="2880" w:hanging="720"/>
      </w:pPr>
      <w:r w:rsidRPr="00985B2E">
        <w:t xml:space="preserve">(1) </w:t>
      </w:r>
      <w:r w:rsidR="006B5C13" w:rsidRPr="00985B2E">
        <w:tab/>
      </w:r>
      <w:r w:rsidRPr="00985B2E">
        <w:t>Separate identification and description;</w:t>
      </w:r>
      <w:r w:rsidR="009C0D96" w:rsidRPr="00985B2E">
        <w:t xml:space="preserve"> and</w:t>
      </w:r>
    </w:p>
    <w:p w:rsidR="00944184" w:rsidRPr="00985B2E" w:rsidRDefault="00944184" w:rsidP="006B5C13">
      <w:pPr>
        <w:pStyle w:val="ListParagraph"/>
        <w:ind w:left="2880" w:hanging="720"/>
      </w:pPr>
    </w:p>
    <w:p w:rsidR="00944184" w:rsidRPr="00985B2E" w:rsidRDefault="00944184" w:rsidP="006B5C13">
      <w:pPr>
        <w:pStyle w:val="ListParagraph"/>
        <w:ind w:left="2880" w:hanging="720"/>
      </w:pPr>
      <w:r w:rsidRPr="00985B2E">
        <w:lastRenderedPageBreak/>
        <w:t xml:space="preserve">(2) </w:t>
      </w:r>
      <w:r w:rsidR="006B5C13" w:rsidRPr="00985B2E">
        <w:tab/>
      </w:r>
      <w:r w:rsidRPr="00985B2E">
        <w:t>Documentation of performance</w:t>
      </w:r>
      <w:r w:rsidR="009C0D96" w:rsidRPr="00985B2E">
        <w:t xml:space="preserve"> and </w:t>
      </w:r>
      <w:r w:rsidRPr="00985B2E">
        <w:t>effectiveness</w:t>
      </w:r>
      <w:r w:rsidR="00397729" w:rsidRPr="00985B2E">
        <w:t>;</w:t>
      </w:r>
    </w:p>
    <w:p w:rsidR="00902035" w:rsidRPr="00985B2E" w:rsidRDefault="00902035" w:rsidP="00F14A74"/>
    <w:p w:rsidR="00A74BA4" w:rsidRPr="00985B2E" w:rsidRDefault="00A74BA4" w:rsidP="00D26E38">
      <w:pPr>
        <w:pStyle w:val="ListParagraph"/>
        <w:numPr>
          <w:ilvl w:val="0"/>
          <w:numId w:val="10"/>
        </w:numPr>
        <w:tabs>
          <w:tab w:val="left" w:pos="2160"/>
        </w:tabs>
        <w:ind w:left="2160" w:hanging="720"/>
      </w:pPr>
      <w:r w:rsidRPr="00985B2E">
        <w:t>Each p</w:t>
      </w:r>
      <w:r w:rsidR="00902035" w:rsidRPr="00985B2E">
        <w:t>otential impact of the proposed development on</w:t>
      </w:r>
      <w:r w:rsidRPr="00985B2E">
        <w:t>:</w:t>
      </w:r>
    </w:p>
    <w:p w:rsidR="00A74BA4" w:rsidRPr="00985B2E" w:rsidRDefault="00A74BA4" w:rsidP="00A74BA4">
      <w:pPr>
        <w:pStyle w:val="ListParagraph"/>
        <w:tabs>
          <w:tab w:val="left" w:pos="2160"/>
        </w:tabs>
        <w:ind w:left="2160"/>
      </w:pPr>
    </w:p>
    <w:p w:rsidR="00A74BA4" w:rsidRPr="00985B2E" w:rsidRDefault="00A74BA4" w:rsidP="006B5C13">
      <w:pPr>
        <w:pStyle w:val="ListParagraph"/>
        <w:tabs>
          <w:tab w:val="left" w:pos="2880"/>
        </w:tabs>
        <w:ind w:left="2880" w:hanging="720"/>
      </w:pPr>
      <w:r w:rsidRPr="00985B2E">
        <w:t xml:space="preserve">(1) </w:t>
      </w:r>
      <w:r w:rsidR="006B5C13" w:rsidRPr="00985B2E">
        <w:tab/>
        <w:t>T</w:t>
      </w:r>
      <w:r w:rsidRPr="00985B2E">
        <w:t>he</w:t>
      </w:r>
      <w:r w:rsidR="00902035" w:rsidRPr="00985B2E">
        <w:t xml:space="preserve"> District</w:t>
      </w:r>
      <w:r w:rsidRPr="00985B2E">
        <w:t>’s</w:t>
      </w:r>
      <w:r w:rsidR="00902035" w:rsidRPr="00985B2E">
        <w:t xml:space="preserve"> waterbod</w:t>
      </w:r>
      <w:r w:rsidRPr="00985B2E">
        <w:t>ies;</w:t>
      </w:r>
      <w:r w:rsidR="00D629C3" w:rsidRPr="00985B2E">
        <w:t xml:space="preserve"> </w:t>
      </w:r>
      <w:r w:rsidRPr="00985B2E">
        <w:t>and</w:t>
      </w:r>
    </w:p>
    <w:p w:rsidR="002E5B64" w:rsidRPr="00985B2E" w:rsidRDefault="002E5B64" w:rsidP="006B5C13">
      <w:pPr>
        <w:pStyle w:val="ListParagraph"/>
        <w:tabs>
          <w:tab w:val="left" w:pos="2880"/>
        </w:tabs>
        <w:ind w:left="2880" w:hanging="720"/>
      </w:pPr>
    </w:p>
    <w:p w:rsidR="00902035" w:rsidRPr="00985B2E" w:rsidRDefault="00A74BA4" w:rsidP="006B5C13">
      <w:pPr>
        <w:pStyle w:val="ListParagraph"/>
        <w:tabs>
          <w:tab w:val="left" w:pos="2880"/>
        </w:tabs>
        <w:ind w:left="2880" w:hanging="720"/>
      </w:pPr>
      <w:r w:rsidRPr="00985B2E">
        <w:t xml:space="preserve">(2) </w:t>
      </w:r>
      <w:r w:rsidR="006B5C13" w:rsidRPr="00985B2E">
        <w:tab/>
        <w:t>G</w:t>
      </w:r>
      <w:r w:rsidR="00902035" w:rsidRPr="00985B2E">
        <w:t>roundwater;</w:t>
      </w:r>
    </w:p>
    <w:p w:rsidR="00902035" w:rsidRPr="00985B2E" w:rsidRDefault="00902035" w:rsidP="00902035">
      <w:pPr>
        <w:pStyle w:val="ListParagraph"/>
      </w:pPr>
    </w:p>
    <w:p w:rsidR="00B74993" w:rsidRPr="00985B2E" w:rsidRDefault="00902035" w:rsidP="00D26E38">
      <w:pPr>
        <w:pStyle w:val="ListParagraph"/>
        <w:numPr>
          <w:ilvl w:val="0"/>
          <w:numId w:val="10"/>
        </w:numPr>
        <w:tabs>
          <w:tab w:val="left" w:pos="2160"/>
        </w:tabs>
        <w:ind w:left="720" w:firstLine="720"/>
      </w:pPr>
      <w:r w:rsidRPr="00985B2E">
        <w:t>Construction schedule</w:t>
      </w:r>
      <w:r w:rsidR="00B74993" w:rsidRPr="00985B2E">
        <w:t xml:space="preserve"> for:</w:t>
      </w:r>
    </w:p>
    <w:p w:rsidR="00B74993" w:rsidRPr="00985B2E" w:rsidRDefault="00B74993" w:rsidP="00B74993">
      <w:pPr>
        <w:pStyle w:val="ListParagraph"/>
        <w:tabs>
          <w:tab w:val="left" w:pos="2160"/>
        </w:tabs>
        <w:ind w:left="1440"/>
      </w:pPr>
    </w:p>
    <w:p w:rsidR="00902035" w:rsidRPr="00985B2E" w:rsidRDefault="00B74993" w:rsidP="006B5C13">
      <w:pPr>
        <w:pStyle w:val="ListParagraph"/>
        <w:tabs>
          <w:tab w:val="left" w:pos="2880"/>
        </w:tabs>
        <w:ind w:left="2880" w:hanging="720"/>
      </w:pPr>
      <w:r w:rsidRPr="00985B2E">
        <w:t xml:space="preserve">(1) </w:t>
      </w:r>
      <w:r w:rsidR="006B5C13" w:rsidRPr="00985B2E">
        <w:tab/>
        <w:t>E</w:t>
      </w:r>
      <w:r w:rsidRPr="00985B2E">
        <w:t xml:space="preserve">ach </w:t>
      </w:r>
      <w:r w:rsidR="00AF70B7" w:rsidRPr="00985B2E">
        <w:t>BMP</w:t>
      </w:r>
      <w:r w:rsidR="00902035" w:rsidRPr="00985B2E">
        <w:t>; and</w:t>
      </w:r>
    </w:p>
    <w:p w:rsidR="00B74993" w:rsidRPr="00985B2E" w:rsidRDefault="00B74993" w:rsidP="006B5C13">
      <w:pPr>
        <w:pStyle w:val="ListParagraph"/>
        <w:tabs>
          <w:tab w:val="left" w:pos="2880"/>
        </w:tabs>
        <w:ind w:left="2880" w:hanging="720"/>
      </w:pPr>
    </w:p>
    <w:p w:rsidR="00363348" w:rsidRPr="00985B2E" w:rsidRDefault="006B5C13" w:rsidP="006B5C13">
      <w:pPr>
        <w:pStyle w:val="ListParagraph"/>
        <w:tabs>
          <w:tab w:val="left" w:pos="2880"/>
        </w:tabs>
        <w:ind w:left="2880" w:hanging="720"/>
      </w:pPr>
      <w:r w:rsidRPr="00985B2E">
        <w:t>(2)</w:t>
      </w:r>
      <w:r w:rsidRPr="00985B2E">
        <w:tab/>
        <w:t>T</w:t>
      </w:r>
      <w:r w:rsidR="00B74993" w:rsidRPr="00985B2E">
        <w:t>he related development or improvement project, if any;</w:t>
      </w:r>
      <w:r w:rsidR="00BE3F24" w:rsidRPr="00985B2E">
        <w:t xml:space="preserve"> and</w:t>
      </w:r>
    </w:p>
    <w:p w:rsidR="00363348" w:rsidRPr="00985B2E" w:rsidRDefault="00363348" w:rsidP="00363348">
      <w:pPr>
        <w:tabs>
          <w:tab w:val="left" w:pos="2160"/>
        </w:tabs>
      </w:pPr>
    </w:p>
    <w:p w:rsidR="002459A2" w:rsidRPr="00985B2E" w:rsidRDefault="004B3F5F" w:rsidP="00D26E38">
      <w:pPr>
        <w:pStyle w:val="ListParagraph"/>
        <w:numPr>
          <w:ilvl w:val="0"/>
          <w:numId w:val="10"/>
        </w:numPr>
        <w:tabs>
          <w:tab w:val="left" w:pos="2160"/>
        </w:tabs>
        <w:ind w:left="2160" w:hanging="720"/>
      </w:pPr>
      <w:r>
        <w:t xml:space="preserve">A list of </w:t>
      </w:r>
      <w:r w:rsidR="002459A2" w:rsidRPr="00985B2E">
        <w:t xml:space="preserve"> the construction and waste material to be stored on site</w:t>
      </w:r>
      <w:r>
        <w:t xml:space="preserve"> and</w:t>
      </w:r>
      <w:r w:rsidR="00012F85" w:rsidRPr="00985B2E">
        <w:t xml:space="preserve"> a description of material and each pollution control measure that will be implemented to minimize exposure to stormwater discharge, including</w:t>
      </w:r>
      <w:r w:rsidR="002459A2" w:rsidRPr="00985B2E">
        <w:t>:</w:t>
      </w:r>
    </w:p>
    <w:p w:rsidR="00363348" w:rsidRPr="00985B2E" w:rsidRDefault="00363348" w:rsidP="00363348">
      <w:pPr>
        <w:pStyle w:val="ListParagraph"/>
        <w:tabs>
          <w:tab w:val="left" w:pos="2160"/>
        </w:tabs>
        <w:ind w:left="1800"/>
      </w:pPr>
    </w:p>
    <w:p w:rsidR="00012F85" w:rsidRPr="00985B2E" w:rsidRDefault="00012F85" w:rsidP="00D718E7">
      <w:pPr>
        <w:pStyle w:val="ListParagraph"/>
        <w:numPr>
          <w:ilvl w:val="0"/>
          <w:numId w:val="41"/>
        </w:numPr>
        <w:tabs>
          <w:tab w:val="left" w:pos="2160"/>
        </w:tabs>
        <w:ind w:left="2880" w:hanging="720"/>
      </w:pPr>
      <w:r w:rsidRPr="00985B2E">
        <w:t xml:space="preserve">Each storage practice; </w:t>
      </w:r>
    </w:p>
    <w:p w:rsidR="005F3BFC" w:rsidRPr="00985B2E" w:rsidRDefault="005F3BFC" w:rsidP="005F3BFC">
      <w:pPr>
        <w:pStyle w:val="ListParagraph"/>
        <w:tabs>
          <w:tab w:val="left" w:pos="2160"/>
        </w:tabs>
        <w:ind w:left="2880"/>
      </w:pPr>
    </w:p>
    <w:p w:rsidR="006D0BE2" w:rsidRPr="00985B2E" w:rsidRDefault="00DB40AF" w:rsidP="00D718E7">
      <w:pPr>
        <w:pStyle w:val="ListParagraph"/>
        <w:numPr>
          <w:ilvl w:val="0"/>
          <w:numId w:val="41"/>
        </w:numPr>
        <w:tabs>
          <w:tab w:val="left" w:pos="2160"/>
        </w:tabs>
        <w:ind w:left="2880" w:hanging="720"/>
      </w:pPr>
      <w:r w:rsidRPr="00985B2E">
        <w:t>A s</w:t>
      </w:r>
      <w:r w:rsidR="00012F85" w:rsidRPr="00985B2E">
        <w:t>pill prevention response</w:t>
      </w:r>
      <w:r w:rsidR="00EC54FF" w:rsidRPr="00985B2E">
        <w:t>; and</w:t>
      </w:r>
    </w:p>
    <w:p w:rsidR="006D0BE2" w:rsidRPr="00985B2E" w:rsidRDefault="006D0BE2" w:rsidP="006D0BE2">
      <w:pPr>
        <w:pStyle w:val="ListParagraph"/>
      </w:pPr>
    </w:p>
    <w:p w:rsidR="00DB40AF" w:rsidRPr="00985B2E" w:rsidRDefault="006D0BE2" w:rsidP="006D0BE2">
      <w:pPr>
        <w:pStyle w:val="ListParagraph"/>
        <w:tabs>
          <w:tab w:val="left" w:pos="2880"/>
        </w:tabs>
        <w:ind w:left="2880" w:hanging="720"/>
      </w:pPr>
      <w:r w:rsidRPr="00985B2E">
        <w:t>(3)</w:t>
      </w:r>
      <w:r w:rsidRPr="00985B2E">
        <w:tab/>
      </w:r>
      <w:r w:rsidR="00DB40AF" w:rsidRPr="00985B2E">
        <w:t xml:space="preserve">The </w:t>
      </w:r>
      <w:r w:rsidR="00397729" w:rsidRPr="00985B2E">
        <w:t xml:space="preserve">United States Environmental Protection Agency (EPA) </w:t>
      </w:r>
      <w:r w:rsidR="00EC54FF" w:rsidRPr="00985B2E">
        <w:t>identification number, or copy of application to EPA for identification number, for each hazardous waste that will be stored on site</w:t>
      </w:r>
      <w:r w:rsidR="00742D51" w:rsidRPr="00985B2E">
        <w:t>.</w:t>
      </w:r>
    </w:p>
    <w:p w:rsidR="0000237C" w:rsidRPr="00985B2E" w:rsidRDefault="0000237C" w:rsidP="006D0BE2">
      <w:pPr>
        <w:pStyle w:val="ListParagraph"/>
        <w:tabs>
          <w:tab w:val="left" w:pos="2880"/>
        </w:tabs>
        <w:ind w:left="2880" w:hanging="720"/>
      </w:pPr>
    </w:p>
    <w:p w:rsidR="0000237C" w:rsidRPr="00985B2E" w:rsidRDefault="0000237C" w:rsidP="00D26E38">
      <w:pPr>
        <w:pStyle w:val="ListParagraph"/>
        <w:numPr>
          <w:ilvl w:val="0"/>
          <w:numId w:val="10"/>
        </w:numPr>
        <w:tabs>
          <w:tab w:val="left" w:pos="2160"/>
        </w:tabs>
        <w:ind w:left="2160" w:hanging="720"/>
      </w:pPr>
      <w:r w:rsidRPr="00985B2E">
        <w:t>Proof of payment of each applicable fee.</w:t>
      </w:r>
    </w:p>
    <w:p w:rsidR="006D0BE2" w:rsidRPr="00985B2E" w:rsidRDefault="006D0BE2" w:rsidP="006D0BE2">
      <w:pPr>
        <w:pStyle w:val="ListParagraph"/>
        <w:tabs>
          <w:tab w:val="left" w:pos="2880"/>
        </w:tabs>
        <w:ind w:left="2880" w:hanging="720"/>
      </w:pPr>
    </w:p>
    <w:p w:rsidR="003A249E" w:rsidRPr="00985B2E" w:rsidRDefault="003A249E" w:rsidP="003A249E">
      <w:pPr>
        <w:keepLines/>
        <w:ind w:left="1440" w:hanging="1440"/>
      </w:pPr>
      <w:r w:rsidRPr="00985B2E">
        <w:t>519.3</w:t>
      </w:r>
      <w:r w:rsidRPr="00985B2E">
        <w:tab/>
        <w:t>The retention capacity of each BMP in a SWMP shall be calculated using the applicable equations for calculating retention value in chapter three</w:t>
      </w:r>
      <w:r w:rsidR="005B4357" w:rsidRPr="00985B2E">
        <w:t xml:space="preserve"> (3)</w:t>
      </w:r>
      <w:r w:rsidRPr="00985B2E">
        <w:t xml:space="preserve"> of the Department’s Stormwater Management Guidebook (SWMG).</w:t>
      </w:r>
    </w:p>
    <w:p w:rsidR="003A249E" w:rsidRPr="00985B2E" w:rsidRDefault="003A249E" w:rsidP="003A249E">
      <w:pPr>
        <w:keepLines/>
        <w:ind w:left="1440" w:hanging="1440"/>
      </w:pPr>
    </w:p>
    <w:p w:rsidR="003A249E" w:rsidRPr="00985B2E" w:rsidRDefault="003A249E" w:rsidP="003A249E">
      <w:pPr>
        <w:keepLines/>
        <w:ind w:left="1440" w:hanging="1440"/>
      </w:pPr>
      <w:r w:rsidRPr="00985B2E">
        <w:t>519.4</w:t>
      </w:r>
      <w:r w:rsidRPr="00985B2E">
        <w:tab/>
        <w:t xml:space="preserve">The pollutant removal efficiency of each BMP in a SWMP shall be calculated using the applicable equation in chapter three </w:t>
      </w:r>
      <w:r w:rsidR="005B4357" w:rsidRPr="00985B2E">
        <w:t xml:space="preserve">(3) </w:t>
      </w:r>
      <w:r w:rsidRPr="00985B2E">
        <w:t>of the Department’s SWMG.</w:t>
      </w:r>
    </w:p>
    <w:p w:rsidR="003A249E" w:rsidRPr="00985B2E" w:rsidRDefault="003A249E" w:rsidP="003A249E">
      <w:pPr>
        <w:keepLines/>
        <w:ind w:left="1440" w:hanging="1440"/>
      </w:pPr>
    </w:p>
    <w:p w:rsidR="00210BE7" w:rsidRPr="00985B2E" w:rsidRDefault="001E30D1" w:rsidP="005F3BFC">
      <w:pPr>
        <w:ind w:left="1440" w:hanging="1440"/>
      </w:pPr>
      <w:r w:rsidRPr="00985B2E">
        <w:t>519.</w:t>
      </w:r>
      <w:r w:rsidR="003A249E" w:rsidRPr="00985B2E">
        <w:t>5</w:t>
      </w:r>
      <w:r w:rsidRPr="00985B2E">
        <w:tab/>
      </w:r>
      <w:r w:rsidR="000A7568" w:rsidRPr="00985B2E">
        <w:t>The Department</w:t>
      </w:r>
      <w:r w:rsidR="00210BE7" w:rsidRPr="00985B2E">
        <w:t xml:space="preserve"> may require for each area that a project proposes for use to meet the requirements of this chapter, including a contiguous area or a</w:t>
      </w:r>
      <w:r w:rsidR="00463D42" w:rsidRPr="00985B2E">
        <w:t>n</w:t>
      </w:r>
      <w:r w:rsidR="00210BE7" w:rsidRPr="00985B2E">
        <w:t xml:space="preserve"> area with a shared </w:t>
      </w:r>
      <w:r w:rsidR="00AF70B7" w:rsidRPr="00985B2E">
        <w:t>BMP</w:t>
      </w:r>
      <w:r w:rsidR="00210BE7" w:rsidRPr="00985B2E">
        <w:t>:</w:t>
      </w:r>
    </w:p>
    <w:p w:rsidR="005F3BFC" w:rsidRPr="00985B2E" w:rsidRDefault="005F3BFC" w:rsidP="005F3BFC">
      <w:pPr>
        <w:ind w:left="1440" w:hanging="1440"/>
      </w:pPr>
    </w:p>
    <w:p w:rsidR="00210BE7" w:rsidRPr="00985B2E" w:rsidRDefault="005F3BFC" w:rsidP="00D718E7">
      <w:pPr>
        <w:pStyle w:val="ListParagraph"/>
        <w:numPr>
          <w:ilvl w:val="0"/>
          <w:numId w:val="40"/>
        </w:numPr>
        <w:ind w:left="2160" w:hanging="720"/>
      </w:pPr>
      <w:r w:rsidRPr="00985B2E">
        <w:t>I</w:t>
      </w:r>
      <w:r w:rsidR="00210BE7" w:rsidRPr="00985B2E">
        <w:t>nformation listed in this section; or</w:t>
      </w:r>
    </w:p>
    <w:p w:rsidR="005F3BFC" w:rsidRPr="00985B2E" w:rsidRDefault="005F3BFC" w:rsidP="005F3BFC">
      <w:pPr>
        <w:pStyle w:val="ListParagraph"/>
        <w:ind w:left="2160"/>
      </w:pPr>
    </w:p>
    <w:p w:rsidR="00210BE7" w:rsidRPr="00985B2E" w:rsidRDefault="005F3BFC" w:rsidP="00D718E7">
      <w:pPr>
        <w:pStyle w:val="ListParagraph"/>
        <w:numPr>
          <w:ilvl w:val="0"/>
          <w:numId w:val="40"/>
        </w:numPr>
        <w:ind w:left="2160" w:hanging="720"/>
      </w:pPr>
      <w:r w:rsidRPr="00985B2E">
        <w:t>A</w:t>
      </w:r>
      <w:r w:rsidR="00210BE7" w:rsidRPr="00985B2E">
        <w:t xml:space="preserve"> SWMP.</w:t>
      </w:r>
    </w:p>
    <w:p w:rsidR="00210BE7" w:rsidRPr="00985B2E" w:rsidRDefault="00210BE7" w:rsidP="00210BE7"/>
    <w:p w:rsidR="00902035" w:rsidRPr="00985B2E" w:rsidRDefault="00363348" w:rsidP="005F3BFC">
      <w:pPr>
        <w:keepLines/>
        <w:ind w:left="1440" w:hanging="1440"/>
      </w:pPr>
      <w:r w:rsidRPr="00985B2E">
        <w:t>519.</w:t>
      </w:r>
      <w:r w:rsidR="003A249E" w:rsidRPr="00985B2E">
        <w:t>6</w:t>
      </w:r>
      <w:r w:rsidR="00902035" w:rsidRPr="00985B2E">
        <w:tab/>
        <w:t xml:space="preserve">A </w:t>
      </w:r>
      <w:r w:rsidR="007F5BAE" w:rsidRPr="00985B2E">
        <w:t xml:space="preserve">submitted </w:t>
      </w:r>
      <w:r w:rsidR="00FA1ABE" w:rsidRPr="00985B2E">
        <w:t>SWMP</w:t>
      </w:r>
      <w:r w:rsidR="00902035" w:rsidRPr="00985B2E">
        <w:t xml:space="preserve"> shall </w:t>
      </w:r>
      <w:r w:rsidR="007F5BAE" w:rsidRPr="00985B2E">
        <w:t>use</w:t>
      </w:r>
      <w:r w:rsidR="00902035" w:rsidRPr="00985B2E">
        <w:t>:</w:t>
      </w:r>
    </w:p>
    <w:p w:rsidR="00902035" w:rsidRPr="00985B2E" w:rsidRDefault="00902035" w:rsidP="00902035">
      <w:pPr>
        <w:keepLines/>
        <w:ind w:left="1440" w:hanging="720"/>
      </w:pPr>
    </w:p>
    <w:p w:rsidR="00902035" w:rsidRPr="00985B2E" w:rsidRDefault="00902035" w:rsidP="00902035">
      <w:pPr>
        <w:keepLines/>
        <w:ind w:left="2160" w:hanging="720"/>
      </w:pPr>
      <w:r w:rsidRPr="00985B2E">
        <w:lastRenderedPageBreak/>
        <w:t>(a)</w:t>
      </w:r>
      <w:r w:rsidRPr="00985B2E">
        <w:tab/>
        <w:t>A standard drawing size of twenty-four inches by thirty-six inches (24 in. x 36 in);</w:t>
      </w:r>
    </w:p>
    <w:p w:rsidR="00902035" w:rsidRPr="00985B2E" w:rsidRDefault="00902035" w:rsidP="00902035">
      <w:pPr>
        <w:keepLines/>
        <w:ind w:left="720"/>
      </w:pPr>
    </w:p>
    <w:p w:rsidR="00902035" w:rsidRPr="00985B2E" w:rsidRDefault="00902035" w:rsidP="00902035">
      <w:pPr>
        <w:keepLines/>
        <w:ind w:left="2160" w:hanging="720"/>
      </w:pPr>
      <w:r w:rsidRPr="00985B2E">
        <w:t xml:space="preserve">(b) </w:t>
      </w:r>
      <w:r w:rsidRPr="00985B2E">
        <w:tab/>
        <w:t xml:space="preserve">One </w:t>
      </w:r>
      <w:r w:rsidR="00397729" w:rsidRPr="00985B2E">
        <w:t xml:space="preserve">(1) </w:t>
      </w:r>
      <w:r w:rsidRPr="00985B2E">
        <w:t>of the following horizontal scales of profile, unless otherwise approved:</w:t>
      </w:r>
    </w:p>
    <w:p w:rsidR="00902035" w:rsidRPr="00985B2E" w:rsidRDefault="00902035" w:rsidP="00902035">
      <w:pPr>
        <w:keepLines/>
        <w:ind w:left="1440" w:hanging="720"/>
      </w:pPr>
    </w:p>
    <w:p w:rsidR="00902035" w:rsidRPr="00985B2E" w:rsidRDefault="00902035" w:rsidP="00D26E38">
      <w:pPr>
        <w:pStyle w:val="ListParagraph"/>
        <w:keepLines/>
        <w:numPr>
          <w:ilvl w:val="0"/>
          <w:numId w:val="11"/>
        </w:numPr>
        <w:ind w:left="2880" w:hanging="720"/>
      </w:pPr>
      <w:r w:rsidRPr="00985B2E">
        <w:t>One inch equals ten feet (1</w:t>
      </w:r>
      <w:r w:rsidR="00397729" w:rsidRPr="00985B2E">
        <w:t xml:space="preserve"> in.</w:t>
      </w:r>
      <w:r w:rsidRPr="00985B2E">
        <w:t xml:space="preserve"> = </w:t>
      </w:r>
      <w:r w:rsidR="00397729" w:rsidRPr="00985B2E">
        <w:t>10 ft.</w:t>
      </w:r>
      <w:r w:rsidRPr="00985B2E">
        <w:t>);</w:t>
      </w:r>
    </w:p>
    <w:p w:rsidR="00902035" w:rsidRPr="00985B2E" w:rsidRDefault="00902035" w:rsidP="00902035">
      <w:pPr>
        <w:pStyle w:val="ListParagraph"/>
        <w:keepLines/>
        <w:ind w:left="2880"/>
      </w:pPr>
    </w:p>
    <w:p w:rsidR="00902035" w:rsidRPr="00985B2E" w:rsidRDefault="00902035" w:rsidP="00D26E38">
      <w:pPr>
        <w:pStyle w:val="ListParagraph"/>
        <w:keepLines/>
        <w:numPr>
          <w:ilvl w:val="0"/>
          <w:numId w:val="11"/>
        </w:numPr>
        <w:ind w:left="2880" w:hanging="720"/>
      </w:pPr>
      <w:r w:rsidRPr="00985B2E">
        <w:t>O</w:t>
      </w:r>
      <w:r w:rsidR="009A3C9B" w:rsidRPr="00985B2E">
        <w:t xml:space="preserve">ne inch equals twenty feet (1 in. </w:t>
      </w:r>
      <w:r w:rsidRPr="00985B2E">
        <w:t>= 20</w:t>
      </w:r>
      <w:r w:rsidR="009A3C9B" w:rsidRPr="00985B2E">
        <w:t xml:space="preserve"> ft.</w:t>
      </w:r>
      <w:r w:rsidRPr="00985B2E">
        <w:t>);</w:t>
      </w:r>
    </w:p>
    <w:p w:rsidR="00902035" w:rsidRPr="00985B2E" w:rsidRDefault="00902035" w:rsidP="00902035">
      <w:pPr>
        <w:keepLines/>
        <w:ind w:left="2880"/>
      </w:pPr>
    </w:p>
    <w:p w:rsidR="00902035" w:rsidRPr="00985B2E" w:rsidRDefault="009A3C9B" w:rsidP="00D26E38">
      <w:pPr>
        <w:pStyle w:val="ListParagraph"/>
        <w:keepLines/>
        <w:numPr>
          <w:ilvl w:val="0"/>
          <w:numId w:val="11"/>
        </w:numPr>
        <w:ind w:left="2880" w:hanging="720"/>
      </w:pPr>
      <w:r w:rsidRPr="00985B2E">
        <w:t>One inch equals thirty feet (1 in. = 30 ft.</w:t>
      </w:r>
      <w:r w:rsidR="00902035" w:rsidRPr="00985B2E">
        <w:t>);</w:t>
      </w:r>
    </w:p>
    <w:p w:rsidR="00902035" w:rsidRPr="00985B2E" w:rsidRDefault="00902035" w:rsidP="00902035">
      <w:pPr>
        <w:keepLines/>
        <w:ind w:left="2880"/>
      </w:pPr>
    </w:p>
    <w:p w:rsidR="00902035" w:rsidRPr="00985B2E" w:rsidRDefault="009A3C9B" w:rsidP="00D26E38">
      <w:pPr>
        <w:pStyle w:val="ListParagraph"/>
        <w:keepLines/>
        <w:numPr>
          <w:ilvl w:val="0"/>
          <w:numId w:val="11"/>
        </w:numPr>
        <w:ind w:left="2880" w:hanging="720"/>
      </w:pPr>
      <w:r w:rsidRPr="00985B2E">
        <w:t>One inch equals forty feet (1 in.</w:t>
      </w:r>
      <w:r w:rsidR="00902035" w:rsidRPr="00985B2E">
        <w:t xml:space="preserve"> = 40</w:t>
      </w:r>
      <w:r w:rsidRPr="00985B2E">
        <w:t xml:space="preserve"> ft.</w:t>
      </w:r>
      <w:r w:rsidR="00902035" w:rsidRPr="00985B2E">
        <w:t>);</w:t>
      </w:r>
    </w:p>
    <w:p w:rsidR="00902035" w:rsidRPr="00985B2E" w:rsidRDefault="00902035" w:rsidP="00902035">
      <w:pPr>
        <w:keepLines/>
        <w:ind w:left="2880"/>
      </w:pPr>
    </w:p>
    <w:p w:rsidR="00902035" w:rsidRPr="00985B2E" w:rsidRDefault="009A3C9B" w:rsidP="00D26E38">
      <w:pPr>
        <w:pStyle w:val="ListParagraph"/>
        <w:keepLines/>
        <w:numPr>
          <w:ilvl w:val="0"/>
          <w:numId w:val="11"/>
        </w:numPr>
        <w:ind w:left="2880" w:hanging="720"/>
      </w:pPr>
      <w:r w:rsidRPr="00985B2E">
        <w:t>One inch equals fifty feet (1 in. = 50 ft.</w:t>
      </w:r>
      <w:r w:rsidR="00902035" w:rsidRPr="00985B2E">
        <w:t xml:space="preserve">); or </w:t>
      </w:r>
    </w:p>
    <w:p w:rsidR="00902035" w:rsidRPr="00985B2E" w:rsidRDefault="00902035" w:rsidP="00902035">
      <w:pPr>
        <w:keepLines/>
        <w:ind w:left="2880"/>
      </w:pPr>
    </w:p>
    <w:p w:rsidR="00902035" w:rsidRPr="00985B2E" w:rsidRDefault="00902035" w:rsidP="00D26E38">
      <w:pPr>
        <w:pStyle w:val="ListParagraph"/>
        <w:keepLines/>
        <w:numPr>
          <w:ilvl w:val="0"/>
          <w:numId w:val="11"/>
        </w:numPr>
        <w:ind w:left="2880" w:hanging="720"/>
      </w:pPr>
      <w:r w:rsidRPr="00985B2E">
        <w:t>One inch</w:t>
      </w:r>
      <w:r w:rsidR="009A3C9B" w:rsidRPr="00985B2E">
        <w:t xml:space="preserve"> equals eighty feet (1 in. = 80 ft.</w:t>
      </w:r>
      <w:r w:rsidR="00742D51" w:rsidRPr="00985B2E">
        <w:t>);</w:t>
      </w:r>
    </w:p>
    <w:p w:rsidR="00902035" w:rsidRPr="00985B2E" w:rsidRDefault="00902035" w:rsidP="00902035">
      <w:pPr>
        <w:keepLines/>
      </w:pPr>
    </w:p>
    <w:p w:rsidR="00902035" w:rsidRPr="00985B2E" w:rsidRDefault="00902035" w:rsidP="00D26E38">
      <w:pPr>
        <w:pStyle w:val="ListParagraph"/>
        <w:keepLines/>
        <w:numPr>
          <w:ilvl w:val="0"/>
          <w:numId w:val="13"/>
        </w:numPr>
        <w:ind w:left="2160" w:hanging="720"/>
      </w:pPr>
      <w:r w:rsidRPr="00985B2E">
        <w:t>One</w:t>
      </w:r>
      <w:r w:rsidR="009A3C9B" w:rsidRPr="00985B2E">
        <w:t xml:space="preserve"> (1)</w:t>
      </w:r>
      <w:r w:rsidRPr="00985B2E">
        <w:t xml:space="preserve"> of the following vertical scales of profile, unless otherwise approved:</w:t>
      </w:r>
    </w:p>
    <w:p w:rsidR="00902035" w:rsidRPr="00985B2E" w:rsidRDefault="00902035" w:rsidP="00902035">
      <w:pPr>
        <w:pStyle w:val="ListParagraph"/>
        <w:keepLines/>
        <w:ind w:left="1440"/>
      </w:pPr>
    </w:p>
    <w:p w:rsidR="00902035" w:rsidRPr="00985B2E" w:rsidRDefault="009A3C9B" w:rsidP="00D26E38">
      <w:pPr>
        <w:pStyle w:val="ListParagraph"/>
        <w:keepLines/>
        <w:numPr>
          <w:ilvl w:val="0"/>
          <w:numId w:val="12"/>
        </w:numPr>
        <w:tabs>
          <w:tab w:val="left" w:pos="2880"/>
        </w:tabs>
        <w:ind w:left="2880" w:hanging="720"/>
      </w:pPr>
      <w:r w:rsidRPr="00985B2E">
        <w:t>One inch equals two feet (1 in. = 2 ft.</w:t>
      </w:r>
      <w:r w:rsidR="00902035" w:rsidRPr="00985B2E">
        <w:t>);</w:t>
      </w:r>
    </w:p>
    <w:p w:rsidR="00902035" w:rsidRPr="00985B2E" w:rsidRDefault="00902035" w:rsidP="00902035">
      <w:pPr>
        <w:pStyle w:val="ListParagraph"/>
        <w:keepLines/>
        <w:tabs>
          <w:tab w:val="left" w:pos="2880"/>
        </w:tabs>
        <w:ind w:left="2880" w:hanging="720"/>
      </w:pPr>
    </w:p>
    <w:p w:rsidR="00902035" w:rsidRPr="00985B2E" w:rsidRDefault="00902035" w:rsidP="00D26E38">
      <w:pPr>
        <w:pStyle w:val="ListParagraph"/>
        <w:keepLines/>
        <w:numPr>
          <w:ilvl w:val="0"/>
          <w:numId w:val="12"/>
        </w:numPr>
        <w:tabs>
          <w:tab w:val="left" w:pos="2880"/>
        </w:tabs>
        <w:ind w:left="2880" w:hanging="720"/>
      </w:pPr>
      <w:r w:rsidRPr="00985B2E">
        <w:t>One inch equ</w:t>
      </w:r>
      <w:r w:rsidR="009A3C9B" w:rsidRPr="00985B2E">
        <w:t>als four feet (1 in. = 4 ft.</w:t>
      </w:r>
      <w:r w:rsidRPr="00985B2E">
        <w:t>);</w:t>
      </w:r>
    </w:p>
    <w:p w:rsidR="00902035" w:rsidRPr="00985B2E" w:rsidRDefault="00902035" w:rsidP="00902035">
      <w:pPr>
        <w:keepLines/>
        <w:tabs>
          <w:tab w:val="left" w:pos="2880"/>
        </w:tabs>
        <w:ind w:left="2880" w:hanging="720"/>
      </w:pPr>
    </w:p>
    <w:p w:rsidR="00902035" w:rsidRPr="00985B2E" w:rsidRDefault="009A3C9B" w:rsidP="00D26E38">
      <w:pPr>
        <w:pStyle w:val="ListParagraph"/>
        <w:keepLines/>
        <w:numPr>
          <w:ilvl w:val="0"/>
          <w:numId w:val="12"/>
        </w:numPr>
        <w:tabs>
          <w:tab w:val="left" w:pos="2880"/>
        </w:tabs>
        <w:ind w:left="2880" w:hanging="720"/>
      </w:pPr>
      <w:r w:rsidRPr="00985B2E">
        <w:t>One inch equals five feet (1 in. = 5 ft.</w:t>
      </w:r>
      <w:r w:rsidR="00902035" w:rsidRPr="00985B2E">
        <w:t>); or</w:t>
      </w:r>
    </w:p>
    <w:p w:rsidR="00902035" w:rsidRPr="00985B2E" w:rsidRDefault="00902035" w:rsidP="00902035">
      <w:pPr>
        <w:keepLines/>
        <w:tabs>
          <w:tab w:val="left" w:pos="2880"/>
        </w:tabs>
        <w:ind w:left="2880" w:hanging="720"/>
      </w:pPr>
    </w:p>
    <w:p w:rsidR="00902035" w:rsidRPr="00985B2E" w:rsidRDefault="009A3C9B" w:rsidP="00D26E38">
      <w:pPr>
        <w:pStyle w:val="ListParagraph"/>
        <w:keepLines/>
        <w:numPr>
          <w:ilvl w:val="0"/>
          <w:numId w:val="12"/>
        </w:numPr>
        <w:tabs>
          <w:tab w:val="left" w:pos="2880"/>
        </w:tabs>
        <w:ind w:left="2880" w:hanging="720"/>
      </w:pPr>
      <w:r w:rsidRPr="00985B2E">
        <w:t>One inch equals ten feet (1 in = 10 ft.</w:t>
      </w:r>
      <w:r w:rsidR="00902035" w:rsidRPr="00985B2E">
        <w:t>); and</w:t>
      </w:r>
    </w:p>
    <w:p w:rsidR="00902035" w:rsidRPr="00985B2E" w:rsidRDefault="00902035" w:rsidP="00902035">
      <w:pPr>
        <w:pStyle w:val="ListParagraph"/>
        <w:keepLines/>
        <w:tabs>
          <w:tab w:val="left" w:pos="1440"/>
        </w:tabs>
        <w:ind w:left="1800"/>
      </w:pPr>
    </w:p>
    <w:p w:rsidR="004C0972" w:rsidRPr="00985B2E" w:rsidRDefault="00902035" w:rsidP="00D26E38">
      <w:pPr>
        <w:pStyle w:val="ListParagraph"/>
        <w:keepLines/>
        <w:numPr>
          <w:ilvl w:val="0"/>
          <w:numId w:val="13"/>
        </w:numPr>
        <w:tabs>
          <w:tab w:val="left" w:pos="2160"/>
        </w:tabs>
        <w:ind w:left="2160" w:hanging="720"/>
      </w:pPr>
      <w:r w:rsidRPr="00985B2E">
        <w:t>Drafting media that yield first or second generation reproducible drawings with a minimum letter size of No. 4 (1/8 in</w:t>
      </w:r>
      <w:r w:rsidR="00735F92" w:rsidRPr="00985B2E">
        <w:t>ch</w:t>
      </w:r>
      <w:r w:rsidRPr="00985B2E">
        <w:t>)</w:t>
      </w:r>
      <w:r w:rsidR="00BE3F24" w:rsidRPr="00985B2E">
        <w:t>.</w:t>
      </w:r>
    </w:p>
    <w:p w:rsidR="004C0972" w:rsidRPr="00985B2E" w:rsidRDefault="004C0972" w:rsidP="004C0972">
      <w:pPr>
        <w:keepLines/>
        <w:tabs>
          <w:tab w:val="left" w:pos="2160"/>
        </w:tabs>
        <w:ind w:left="1440"/>
      </w:pPr>
    </w:p>
    <w:p w:rsidR="002F6CF4" w:rsidRPr="00985B2E" w:rsidRDefault="00915178" w:rsidP="004C0972">
      <w:pPr>
        <w:keepLines/>
        <w:tabs>
          <w:tab w:val="left" w:pos="2160"/>
        </w:tabs>
        <w:ind w:left="1440" w:hanging="1440"/>
      </w:pPr>
      <w:r w:rsidRPr="00985B2E">
        <w:t>51</w:t>
      </w:r>
      <w:r w:rsidR="003D63B6" w:rsidRPr="00985B2E">
        <w:t>9</w:t>
      </w:r>
      <w:r w:rsidR="00363348" w:rsidRPr="00985B2E">
        <w:t>.</w:t>
      </w:r>
      <w:r w:rsidR="003A249E" w:rsidRPr="00985B2E">
        <w:t>7</w:t>
      </w:r>
      <w:r w:rsidR="008C6EF2" w:rsidRPr="00985B2E">
        <w:tab/>
        <w:t xml:space="preserve">A </w:t>
      </w:r>
      <w:r w:rsidR="009E7BF5" w:rsidRPr="00985B2E">
        <w:t>SWMP</w:t>
      </w:r>
      <w:r w:rsidR="001159A3" w:rsidRPr="00985B2E">
        <w:t xml:space="preserve"> shall not be</w:t>
      </w:r>
      <w:r w:rsidR="008C6EF2" w:rsidRPr="00985B2E">
        <w:t xml:space="preserve"> approved without the signature </w:t>
      </w:r>
      <w:r w:rsidR="004830AD" w:rsidRPr="00985B2E">
        <w:t xml:space="preserve">and </w:t>
      </w:r>
      <w:r w:rsidR="001B4C68" w:rsidRPr="00985B2E">
        <w:t xml:space="preserve">seal </w:t>
      </w:r>
      <w:r w:rsidR="008C6EF2" w:rsidRPr="00985B2E">
        <w:t>of the Director or the Director’s designee</w:t>
      </w:r>
      <w:r w:rsidR="00742D51" w:rsidRPr="00985B2E">
        <w:t xml:space="preserve"> </w:t>
      </w:r>
      <w:r w:rsidR="008C6EF2" w:rsidRPr="00985B2E">
        <w:t>on the plan.</w:t>
      </w:r>
    </w:p>
    <w:p w:rsidR="008C6EF2" w:rsidRPr="00985B2E" w:rsidRDefault="008C6EF2" w:rsidP="002F6CF4">
      <w:pPr>
        <w:ind w:left="1440" w:hanging="1440"/>
      </w:pPr>
    </w:p>
    <w:p w:rsidR="009D0831" w:rsidRPr="00985B2E" w:rsidRDefault="00915178" w:rsidP="003D0DA5">
      <w:pPr>
        <w:keepLines/>
        <w:ind w:left="1440" w:hanging="1440"/>
      </w:pPr>
      <w:r w:rsidRPr="00985B2E">
        <w:t>51</w:t>
      </w:r>
      <w:r w:rsidR="003D63B6" w:rsidRPr="00985B2E">
        <w:t>9</w:t>
      </w:r>
      <w:r w:rsidR="00D1416F" w:rsidRPr="00985B2E">
        <w:t>.</w:t>
      </w:r>
      <w:r w:rsidR="003A249E" w:rsidRPr="00985B2E">
        <w:t>8</w:t>
      </w:r>
      <w:r w:rsidR="00D1416F" w:rsidRPr="00985B2E">
        <w:tab/>
      </w:r>
      <w:r w:rsidR="00715DF9" w:rsidRPr="00985B2E">
        <w:t xml:space="preserve">For each </w:t>
      </w:r>
      <w:r w:rsidR="00DB40AF" w:rsidRPr="00985B2E">
        <w:t xml:space="preserve">as-built </w:t>
      </w:r>
      <w:r w:rsidR="009E7BF5" w:rsidRPr="00985B2E">
        <w:t>SWMP</w:t>
      </w:r>
      <w:r w:rsidR="00715DF9" w:rsidRPr="00985B2E">
        <w:t xml:space="preserve"> that an applicant submits to </w:t>
      </w:r>
      <w:r w:rsidR="000A7568" w:rsidRPr="00985B2E">
        <w:t>the Department</w:t>
      </w:r>
      <w:r w:rsidR="00715DF9" w:rsidRPr="00985B2E">
        <w:t>, a</w:t>
      </w:r>
      <w:r w:rsidR="00624655" w:rsidRPr="00985B2E">
        <w:t xml:space="preserve">n applicant shall provide </w:t>
      </w:r>
      <w:r w:rsidR="009F0126" w:rsidRPr="00985B2E">
        <w:t>that</w:t>
      </w:r>
      <w:r w:rsidR="00624655" w:rsidRPr="00985B2E">
        <w:t xml:space="preserve"> a</w:t>
      </w:r>
      <w:r w:rsidR="00D1416F" w:rsidRPr="00985B2E">
        <w:t xml:space="preserve"> professional engineer</w:t>
      </w:r>
      <w:r w:rsidR="009D0831" w:rsidRPr="00985B2E">
        <w:t xml:space="preserve"> </w:t>
      </w:r>
      <w:r w:rsidR="001207E8">
        <w:t xml:space="preserve">licensed </w:t>
      </w:r>
      <w:r w:rsidR="00D1416F" w:rsidRPr="00985B2E">
        <w:t>in the District of Columbia</w:t>
      </w:r>
      <w:r w:rsidR="009F0126" w:rsidRPr="00985B2E">
        <w:t>,</w:t>
      </w:r>
      <w:r w:rsidR="00742D51" w:rsidRPr="00985B2E">
        <w:t xml:space="preserve"> </w:t>
      </w:r>
      <w:r w:rsidR="001B4C68" w:rsidRPr="00985B2E">
        <w:t>certifies with seal and signature</w:t>
      </w:r>
      <w:r w:rsidR="00742D51" w:rsidRPr="00985B2E">
        <w:t xml:space="preserve"> </w:t>
      </w:r>
      <w:r w:rsidR="00715DF9" w:rsidRPr="00985B2E">
        <w:t>that</w:t>
      </w:r>
      <w:r w:rsidR="009D0831" w:rsidRPr="00985B2E">
        <w:t>:</w:t>
      </w:r>
    </w:p>
    <w:p w:rsidR="009D0831" w:rsidRPr="00985B2E" w:rsidRDefault="009D0831" w:rsidP="003D0DA5">
      <w:pPr>
        <w:keepLines/>
        <w:ind w:left="1440" w:hanging="1440"/>
      </w:pPr>
    </w:p>
    <w:p w:rsidR="009D0831" w:rsidRPr="00985B2E" w:rsidRDefault="009D0831" w:rsidP="00D718E7">
      <w:pPr>
        <w:pStyle w:val="ListParagraph"/>
        <w:keepLines/>
        <w:numPr>
          <w:ilvl w:val="0"/>
          <w:numId w:val="71"/>
        </w:numPr>
        <w:ind w:left="2160" w:hanging="720"/>
      </w:pPr>
      <w:r w:rsidRPr="00985B2E">
        <w:t>The design, and installation for an as-built plan:</w:t>
      </w:r>
    </w:p>
    <w:p w:rsidR="009D0831" w:rsidRPr="00985B2E" w:rsidRDefault="009D0831" w:rsidP="009D0831">
      <w:pPr>
        <w:pStyle w:val="ListParagraph"/>
        <w:keepLines/>
        <w:ind w:left="2160"/>
      </w:pPr>
    </w:p>
    <w:p w:rsidR="009D0831" w:rsidRPr="00985B2E" w:rsidRDefault="009D0831" w:rsidP="00D718E7">
      <w:pPr>
        <w:pStyle w:val="ListParagraph"/>
        <w:keepLines/>
        <w:numPr>
          <w:ilvl w:val="0"/>
          <w:numId w:val="72"/>
        </w:numPr>
        <w:ind w:left="2880" w:hanging="720"/>
      </w:pPr>
      <w:r w:rsidRPr="00985B2E">
        <w:t>C</w:t>
      </w:r>
      <w:r w:rsidR="00D1416F" w:rsidRPr="00985B2E">
        <w:t xml:space="preserve">onforms to engineering principles applicable </w:t>
      </w:r>
      <w:r w:rsidR="00715DF9" w:rsidRPr="00985B2E">
        <w:t>to stormwater management</w:t>
      </w:r>
      <w:r w:rsidRPr="00985B2E">
        <w:t>; and</w:t>
      </w:r>
    </w:p>
    <w:p w:rsidR="009D0831" w:rsidRPr="00985B2E" w:rsidRDefault="009D0831" w:rsidP="009D0831">
      <w:pPr>
        <w:pStyle w:val="ListParagraph"/>
        <w:keepLines/>
        <w:ind w:left="2880"/>
      </w:pPr>
    </w:p>
    <w:p w:rsidR="009D0831" w:rsidRPr="00985B2E" w:rsidRDefault="009D0831" w:rsidP="00D718E7">
      <w:pPr>
        <w:pStyle w:val="ListParagraph"/>
        <w:keepLines/>
        <w:numPr>
          <w:ilvl w:val="0"/>
          <w:numId w:val="72"/>
        </w:numPr>
        <w:ind w:left="2880" w:hanging="720"/>
      </w:pPr>
      <w:r w:rsidRPr="00985B2E">
        <w:t xml:space="preserve">Complies with the requirements of this chapter; and </w:t>
      </w:r>
    </w:p>
    <w:p w:rsidR="009D0831" w:rsidRPr="00985B2E" w:rsidRDefault="009D0831" w:rsidP="009D0831">
      <w:pPr>
        <w:keepLines/>
      </w:pPr>
    </w:p>
    <w:p w:rsidR="00D1416F" w:rsidRPr="00985B2E" w:rsidRDefault="009D0831" w:rsidP="00D718E7">
      <w:pPr>
        <w:pStyle w:val="ListParagraph"/>
        <w:keepLines/>
        <w:numPr>
          <w:ilvl w:val="0"/>
          <w:numId w:val="71"/>
        </w:numPr>
        <w:ind w:left="2160" w:hanging="720"/>
      </w:pPr>
      <w:r w:rsidRPr="00985B2E">
        <w:lastRenderedPageBreak/>
        <w:t xml:space="preserve">A set of instructions for operation and maintenance of each </w:t>
      </w:r>
      <w:r w:rsidR="00AF70B7" w:rsidRPr="00985B2E">
        <w:t>BMP</w:t>
      </w:r>
      <w:r w:rsidRPr="00985B2E">
        <w:t xml:space="preserve"> has been provided to the applicant. </w:t>
      </w:r>
    </w:p>
    <w:p w:rsidR="009D0831" w:rsidRPr="00985B2E" w:rsidRDefault="009D0831" w:rsidP="009D0831">
      <w:pPr>
        <w:pStyle w:val="ListParagraph"/>
        <w:keepLines/>
        <w:ind w:left="2160"/>
      </w:pPr>
    </w:p>
    <w:p w:rsidR="00781A10" w:rsidRPr="00985B2E" w:rsidRDefault="00915178" w:rsidP="00D1416F">
      <w:pPr>
        <w:keepLines/>
        <w:ind w:left="1440" w:hanging="1440"/>
      </w:pPr>
      <w:r w:rsidRPr="00985B2E">
        <w:t>51</w:t>
      </w:r>
      <w:r w:rsidR="003D63B6" w:rsidRPr="00985B2E">
        <w:t>9</w:t>
      </w:r>
      <w:r w:rsidR="00D1416F" w:rsidRPr="00985B2E">
        <w:t>.</w:t>
      </w:r>
      <w:r w:rsidR="003A249E" w:rsidRPr="00985B2E">
        <w:t>9</w:t>
      </w:r>
      <w:r w:rsidR="00D1416F" w:rsidRPr="00985B2E">
        <w:tab/>
      </w:r>
      <w:r w:rsidR="003D0DA5" w:rsidRPr="00985B2E">
        <w:t>A</w:t>
      </w:r>
      <w:r w:rsidR="00742D51" w:rsidRPr="00985B2E">
        <w:t xml:space="preserve"> </w:t>
      </w:r>
      <w:r w:rsidR="009E7BF5" w:rsidRPr="00985B2E">
        <w:t>SWMP</w:t>
      </w:r>
      <w:r w:rsidR="00742D51" w:rsidRPr="00985B2E">
        <w:t xml:space="preserve"> </w:t>
      </w:r>
      <w:r w:rsidR="003D0DA5" w:rsidRPr="00985B2E">
        <w:t xml:space="preserve">for a project </w:t>
      </w:r>
      <w:r w:rsidR="00D1416F" w:rsidRPr="00985B2E">
        <w:t>shall</w:t>
      </w:r>
      <w:r w:rsidR="009D0831" w:rsidRPr="00985B2E">
        <w:t xml:space="preserve"> be consistent</w:t>
      </w:r>
      <w:r w:rsidR="00D1416F" w:rsidRPr="00985B2E">
        <w:t xml:space="preserve"> with </w:t>
      </w:r>
      <w:r w:rsidR="00781A10" w:rsidRPr="00985B2E">
        <w:t>each</w:t>
      </w:r>
      <w:r w:rsidR="00D1416F" w:rsidRPr="00985B2E">
        <w:t xml:space="preserve"> other project </w:t>
      </w:r>
      <w:r w:rsidR="009D0831" w:rsidRPr="00985B2E">
        <w:t>submittal</w:t>
      </w:r>
      <w:r w:rsidR="00D1416F" w:rsidRPr="00985B2E">
        <w:t xml:space="preserve">, </w:t>
      </w:r>
      <w:r w:rsidR="003D0DA5" w:rsidRPr="00985B2E">
        <w:t>including</w:t>
      </w:r>
      <w:r w:rsidR="00781A10" w:rsidRPr="00985B2E">
        <w:t>:</w:t>
      </w:r>
    </w:p>
    <w:p w:rsidR="00781A10" w:rsidRPr="00985B2E" w:rsidRDefault="00781A10" w:rsidP="00D1416F">
      <w:pPr>
        <w:keepLines/>
        <w:ind w:left="1440" w:hanging="1440"/>
      </w:pPr>
    </w:p>
    <w:p w:rsidR="0030442A" w:rsidRPr="00985B2E" w:rsidRDefault="00781A10" w:rsidP="009D0831">
      <w:pPr>
        <w:keepLines/>
        <w:tabs>
          <w:tab w:val="left" w:pos="2160"/>
        </w:tabs>
        <w:ind w:left="2160" w:hanging="720"/>
      </w:pPr>
      <w:r w:rsidRPr="00985B2E">
        <w:t>(a)</w:t>
      </w:r>
      <w:r w:rsidR="009D0831" w:rsidRPr="00985B2E">
        <w:tab/>
        <w:t>A</w:t>
      </w:r>
      <w:r w:rsidR="003D0DA5" w:rsidRPr="00985B2E">
        <w:t>n</w:t>
      </w:r>
      <w:r w:rsidR="00D1416F" w:rsidRPr="00985B2E">
        <w:t xml:space="preserve"> erosion and sediment control plan</w:t>
      </w:r>
      <w:r w:rsidR="0030442A" w:rsidRPr="00985B2E">
        <w:t>;</w:t>
      </w:r>
      <w:r w:rsidR="00D1416F" w:rsidRPr="00985B2E">
        <w:t xml:space="preserve"> and </w:t>
      </w:r>
    </w:p>
    <w:p w:rsidR="0030442A" w:rsidRPr="00985B2E" w:rsidRDefault="0030442A" w:rsidP="009D0831">
      <w:pPr>
        <w:keepLines/>
        <w:tabs>
          <w:tab w:val="left" w:pos="2160"/>
        </w:tabs>
        <w:ind w:left="2160" w:hanging="720"/>
      </w:pPr>
    </w:p>
    <w:p w:rsidR="009D0831" w:rsidRPr="00985B2E" w:rsidRDefault="0030442A" w:rsidP="009D0831">
      <w:pPr>
        <w:keepLines/>
        <w:tabs>
          <w:tab w:val="left" w:pos="2160"/>
        </w:tabs>
        <w:ind w:left="2160" w:hanging="720"/>
      </w:pPr>
      <w:r w:rsidRPr="00985B2E">
        <w:t xml:space="preserve">(b) </w:t>
      </w:r>
      <w:r w:rsidR="009D0831" w:rsidRPr="00985B2E">
        <w:tab/>
        <w:t>A</w:t>
      </w:r>
      <w:r w:rsidR="00742D51" w:rsidRPr="00985B2E">
        <w:t xml:space="preserve"> </w:t>
      </w:r>
      <w:r w:rsidR="00D1416F" w:rsidRPr="00985B2E">
        <w:t xml:space="preserve">floodplain </w:t>
      </w:r>
      <w:r w:rsidR="003D0DA5" w:rsidRPr="00985B2E">
        <w:t>management plan</w:t>
      </w:r>
      <w:r w:rsidR="00D1416F" w:rsidRPr="00985B2E">
        <w:t>.</w:t>
      </w:r>
    </w:p>
    <w:p w:rsidR="009D0831" w:rsidRPr="00985B2E" w:rsidRDefault="009D0831" w:rsidP="009D0831">
      <w:pPr>
        <w:keepLines/>
        <w:tabs>
          <w:tab w:val="left" w:pos="2160"/>
        </w:tabs>
      </w:pPr>
    </w:p>
    <w:p w:rsidR="003D0DA5" w:rsidRPr="00985B2E" w:rsidRDefault="00915178" w:rsidP="001402F1">
      <w:pPr>
        <w:keepLines/>
        <w:tabs>
          <w:tab w:val="left" w:pos="2160"/>
        </w:tabs>
        <w:ind w:left="1440" w:hanging="1440"/>
      </w:pPr>
      <w:r w:rsidRPr="00985B2E">
        <w:t>51</w:t>
      </w:r>
      <w:r w:rsidR="003D63B6" w:rsidRPr="00985B2E">
        <w:t>9</w:t>
      </w:r>
      <w:r w:rsidR="00363348" w:rsidRPr="00985B2E">
        <w:t>.</w:t>
      </w:r>
      <w:r w:rsidR="003A249E" w:rsidRPr="00985B2E">
        <w:t>10</w:t>
      </w:r>
      <w:r w:rsidR="003D0DA5" w:rsidRPr="00985B2E">
        <w:tab/>
      </w:r>
      <w:r w:rsidR="003D63B6" w:rsidRPr="00985B2E">
        <w:t>The</w:t>
      </w:r>
      <w:r w:rsidR="003D0DA5" w:rsidRPr="00985B2E">
        <w:t xml:space="preserve"> approved </w:t>
      </w:r>
      <w:r w:rsidR="009E7BF5" w:rsidRPr="00985B2E">
        <w:t>SWMP</w:t>
      </w:r>
      <w:r w:rsidR="00742D51" w:rsidRPr="00985B2E">
        <w:t xml:space="preserve"> </w:t>
      </w:r>
      <w:r w:rsidR="003D63B6" w:rsidRPr="00985B2E">
        <w:t>for a major regulated project shall be</w:t>
      </w:r>
      <w:r w:rsidR="00755343" w:rsidRPr="00985B2E">
        <w:t xml:space="preserve"> available </w:t>
      </w:r>
      <w:r w:rsidR="000F6DDF" w:rsidRPr="00985B2E">
        <w:t xml:space="preserve">on site </w:t>
      </w:r>
      <w:r w:rsidR="00755343" w:rsidRPr="00985B2E">
        <w:t xml:space="preserve">for </w:t>
      </w:r>
      <w:r w:rsidR="000A7568" w:rsidRPr="00985B2E">
        <w:t>Department</w:t>
      </w:r>
      <w:r w:rsidR="00755343" w:rsidRPr="00985B2E">
        <w:t xml:space="preserve"> review for the entire period of construction </w:t>
      </w:r>
      <w:r w:rsidR="003C2E1C" w:rsidRPr="00985B2E">
        <w:t>during ordinary business hours</w:t>
      </w:r>
      <w:r w:rsidR="001402F1" w:rsidRPr="00985B2E">
        <w:t>.</w:t>
      </w:r>
    </w:p>
    <w:p w:rsidR="002F6CF4" w:rsidRPr="00985B2E" w:rsidRDefault="002F6CF4" w:rsidP="00F00CE2">
      <w:pPr>
        <w:keepLines/>
        <w:ind w:left="1440" w:hanging="1440"/>
      </w:pPr>
    </w:p>
    <w:p w:rsidR="00CE0800" w:rsidRPr="00985B2E" w:rsidRDefault="00915178" w:rsidP="00FE24A8">
      <w:pPr>
        <w:pStyle w:val="Heading1"/>
        <w:rPr>
          <w:color w:val="auto"/>
          <w:sz w:val="24"/>
          <w:szCs w:val="24"/>
        </w:rPr>
      </w:pPr>
      <w:bookmarkStart w:id="29" w:name="_Toc185491457"/>
      <w:bookmarkStart w:id="30" w:name="_Toc317780619"/>
      <w:bookmarkEnd w:id="28"/>
      <w:r w:rsidRPr="00985B2E">
        <w:rPr>
          <w:color w:val="auto"/>
          <w:sz w:val="24"/>
          <w:szCs w:val="24"/>
        </w:rPr>
        <w:t>52</w:t>
      </w:r>
      <w:r w:rsidR="000544F1" w:rsidRPr="00985B2E">
        <w:rPr>
          <w:color w:val="auto"/>
          <w:sz w:val="24"/>
          <w:szCs w:val="24"/>
        </w:rPr>
        <w:t>0</w:t>
      </w:r>
      <w:r w:rsidR="00267797" w:rsidRPr="00985B2E">
        <w:rPr>
          <w:color w:val="auto"/>
          <w:sz w:val="24"/>
          <w:szCs w:val="24"/>
        </w:rPr>
        <w:tab/>
      </w:r>
      <w:bookmarkEnd w:id="29"/>
      <w:bookmarkEnd w:id="30"/>
      <w:r w:rsidR="00FE24A8" w:rsidRPr="00985B2E">
        <w:rPr>
          <w:color w:val="auto"/>
          <w:sz w:val="24"/>
          <w:szCs w:val="24"/>
        </w:rPr>
        <w:t>STORMWATER MANAGEMENT: PERFORMANCE REQUIREMENTS FOR MAJOR LAND DISTURBING ACTIVITY</w:t>
      </w:r>
    </w:p>
    <w:p w:rsidR="00FE24A8" w:rsidRPr="00985B2E" w:rsidRDefault="00FE24A8" w:rsidP="00FE24A8"/>
    <w:p w:rsidR="00B869A7" w:rsidRPr="00985B2E" w:rsidRDefault="003B4114" w:rsidP="00E63BFD">
      <w:pPr>
        <w:keepLines/>
        <w:ind w:left="1440" w:hanging="1440"/>
      </w:pPr>
      <w:r w:rsidRPr="00985B2E">
        <w:rPr>
          <w:bCs/>
        </w:rPr>
        <w:t>520.1</w:t>
      </w:r>
      <w:r w:rsidRPr="00985B2E">
        <w:rPr>
          <w:bCs/>
        </w:rPr>
        <w:tab/>
        <w:t>A site</w:t>
      </w:r>
      <w:r w:rsidR="007B7CCC" w:rsidRPr="00985B2E">
        <w:rPr>
          <w:bCs/>
        </w:rPr>
        <w:t xml:space="preserve"> that undergoes a major land disturbing activity shall </w:t>
      </w:r>
      <w:r w:rsidR="007B7CCC" w:rsidRPr="00985B2E">
        <w:t xml:space="preserve">employ each </w:t>
      </w:r>
      <w:r w:rsidR="00AF70B7" w:rsidRPr="00985B2E">
        <w:t>Best Management Practice</w:t>
      </w:r>
      <w:r w:rsidR="007B7CCC" w:rsidRPr="00985B2E">
        <w:t xml:space="preserve"> (</w:t>
      </w:r>
      <w:r w:rsidR="00AF70B7" w:rsidRPr="00985B2E">
        <w:t>BMP</w:t>
      </w:r>
      <w:r w:rsidR="007B7CCC" w:rsidRPr="00985B2E">
        <w:t xml:space="preserve">) and land cover necessary to meet the requirements of this section until </w:t>
      </w:r>
      <w:r w:rsidR="00E63BFD" w:rsidRPr="00985B2E">
        <w:t>site r</w:t>
      </w:r>
      <w:r w:rsidR="000A7568" w:rsidRPr="00985B2E">
        <w:t>edevelopment that follows a Department</w:t>
      </w:r>
      <w:r w:rsidR="00B869A7" w:rsidRPr="00985B2E">
        <w:t xml:space="preserve">-approved Stormwater Management Plan (SWMP) occurs. </w:t>
      </w:r>
    </w:p>
    <w:p w:rsidR="00B869A7" w:rsidRPr="00985B2E" w:rsidRDefault="00B869A7" w:rsidP="005E0DB7">
      <w:pPr>
        <w:keepLines/>
        <w:ind w:left="1440" w:hanging="1440"/>
        <w:rPr>
          <w:bCs/>
        </w:rPr>
      </w:pPr>
    </w:p>
    <w:p w:rsidR="00792B09" w:rsidRPr="00985B2E" w:rsidRDefault="009D0831" w:rsidP="009D0831">
      <w:pPr>
        <w:keepLines/>
        <w:ind w:left="1440" w:hanging="1440"/>
      </w:pPr>
      <w:r w:rsidRPr="00985B2E">
        <w:rPr>
          <w:bCs/>
        </w:rPr>
        <w:t>520.2</w:t>
      </w:r>
      <w:r w:rsidRPr="00985B2E">
        <w:rPr>
          <w:bCs/>
        </w:rPr>
        <w:tab/>
      </w:r>
      <w:r w:rsidR="003B4114" w:rsidRPr="00985B2E">
        <w:rPr>
          <w:bCs/>
        </w:rPr>
        <w:t>A site</w:t>
      </w:r>
      <w:r w:rsidR="005E0DB7" w:rsidRPr="00985B2E">
        <w:rPr>
          <w:bCs/>
        </w:rPr>
        <w:t xml:space="preserve"> that undergoes a major land disturbing activity</w:t>
      </w:r>
      <w:r w:rsidR="00D5209B">
        <w:rPr>
          <w:bCs/>
        </w:rPr>
        <w:t>, except</w:t>
      </w:r>
      <w:r w:rsidR="0022565A">
        <w:rPr>
          <w:bCs/>
        </w:rPr>
        <w:t xml:space="preserve"> the area of a site that is in the existing Public Right of Way (PROW),</w:t>
      </w:r>
      <w:r w:rsidR="005E0DB7" w:rsidRPr="00985B2E">
        <w:rPr>
          <w:bCs/>
        </w:rPr>
        <w:t xml:space="preserve"> shall </w:t>
      </w:r>
      <w:r w:rsidR="005E0DB7" w:rsidRPr="00985B2E">
        <w:t xml:space="preserve">maintain </w:t>
      </w:r>
      <w:r w:rsidR="007B7CCC" w:rsidRPr="00985B2E">
        <w:t>the following</w:t>
      </w:r>
      <w:r w:rsidR="00792B09" w:rsidRPr="00985B2E">
        <w:t>:</w:t>
      </w:r>
    </w:p>
    <w:p w:rsidR="00792B09" w:rsidRPr="00985B2E" w:rsidRDefault="00792B09" w:rsidP="005E0DB7">
      <w:pPr>
        <w:keepLines/>
        <w:ind w:left="1440" w:hanging="1440"/>
      </w:pPr>
    </w:p>
    <w:p w:rsidR="004C0355" w:rsidRDefault="009D0831" w:rsidP="00D718E7">
      <w:pPr>
        <w:pStyle w:val="ListParagraph"/>
        <w:keepLines/>
        <w:numPr>
          <w:ilvl w:val="0"/>
          <w:numId w:val="42"/>
        </w:numPr>
        <w:ind w:left="2160" w:hanging="720"/>
      </w:pPr>
      <w:r w:rsidRPr="00985B2E">
        <w:t>P</w:t>
      </w:r>
      <w:r w:rsidR="005E0DB7" w:rsidRPr="00985B2E">
        <w:t xml:space="preserve">ost-development peak discharge </w:t>
      </w:r>
      <w:r w:rsidR="00535590" w:rsidRPr="00985B2E">
        <w:t xml:space="preserve">rate </w:t>
      </w:r>
      <w:r w:rsidR="005E0DB7" w:rsidRPr="00985B2E">
        <w:t xml:space="preserve">for </w:t>
      </w:r>
      <w:r w:rsidR="00792B09" w:rsidRPr="00985B2E">
        <w:t xml:space="preserve">a </w:t>
      </w:r>
      <w:r w:rsidR="005E0DB7" w:rsidRPr="00985B2E">
        <w:t>twenty-four (24) hour, two (2)-year</w:t>
      </w:r>
      <w:r w:rsidR="00792B09" w:rsidRPr="00985B2E">
        <w:t xml:space="preserve"> frequency storm event at a level that is equal to or less than the</w:t>
      </w:r>
      <w:r w:rsidR="00CE0800" w:rsidRPr="00985B2E">
        <w:t xml:space="preserve"> storm event’s</w:t>
      </w:r>
      <w:r w:rsidR="00F14A74" w:rsidRPr="00985B2E">
        <w:t xml:space="preserve"> pre-</w:t>
      </w:r>
      <w:r w:rsidR="00792B09" w:rsidRPr="00985B2E">
        <w:t xml:space="preserve">development peak discharge </w:t>
      </w:r>
      <w:r w:rsidR="00535590" w:rsidRPr="00985B2E">
        <w:t>rate</w:t>
      </w:r>
      <w:r w:rsidR="008733E6">
        <w:t xml:space="preserve"> u</w:t>
      </w:r>
      <w:r w:rsidR="00B64824">
        <w:t>nless</w:t>
      </w:r>
      <w:r w:rsidR="008733E6">
        <w:t xml:space="preserve"> the site’s discharge:</w:t>
      </w:r>
    </w:p>
    <w:p w:rsidR="008733E6" w:rsidRDefault="008733E6" w:rsidP="008733E6">
      <w:pPr>
        <w:pStyle w:val="ListParagraph"/>
        <w:keepLines/>
        <w:ind w:left="2160"/>
      </w:pPr>
    </w:p>
    <w:p w:rsidR="004C0355" w:rsidRDefault="008733E6" w:rsidP="00D718E7">
      <w:pPr>
        <w:pStyle w:val="ListParagraph"/>
        <w:keepLines/>
        <w:numPr>
          <w:ilvl w:val="0"/>
          <w:numId w:val="139"/>
        </w:numPr>
        <w:ind w:left="2880" w:hanging="720"/>
      </w:pPr>
      <w:r>
        <w:t>F</w:t>
      </w:r>
      <w:r w:rsidR="004C0355">
        <w:t>lows directly or through the separate sewer system to the main stem of the tidal Potomac or Anacostia Rivers, the Washington Channel, or the Chesapeake and Ohio Canal</w:t>
      </w:r>
      <w:r w:rsidR="004C0355" w:rsidRPr="00985B2E">
        <w:t xml:space="preserve">; </w:t>
      </w:r>
    </w:p>
    <w:p w:rsidR="008733E6" w:rsidRDefault="008733E6" w:rsidP="008733E6">
      <w:pPr>
        <w:pStyle w:val="ListParagraph"/>
        <w:keepLines/>
        <w:ind w:left="2880"/>
      </w:pPr>
    </w:p>
    <w:p w:rsidR="008733E6" w:rsidRDefault="008733E6" w:rsidP="00D718E7">
      <w:pPr>
        <w:pStyle w:val="ListParagraph"/>
        <w:keepLines/>
        <w:numPr>
          <w:ilvl w:val="0"/>
          <w:numId w:val="139"/>
        </w:numPr>
        <w:ind w:left="2880" w:hanging="720"/>
      </w:pPr>
      <w:r>
        <w:t>D</w:t>
      </w:r>
      <w:r w:rsidR="004C0355">
        <w:t xml:space="preserve">oes not flow into </w:t>
      </w:r>
      <w:r>
        <w:t>or through a tributary to those waterbodies that runs</w:t>
      </w:r>
      <w:r w:rsidR="004C0355">
        <w:t xml:space="preserve"> </w:t>
      </w:r>
      <w:r>
        <w:t>above ground or that the Department expects to be daylighted to run above ground; and</w:t>
      </w:r>
    </w:p>
    <w:p w:rsidR="008733E6" w:rsidRDefault="008733E6" w:rsidP="008733E6">
      <w:pPr>
        <w:keepLines/>
      </w:pPr>
    </w:p>
    <w:p w:rsidR="004C0355" w:rsidRDefault="008733E6" w:rsidP="00D718E7">
      <w:pPr>
        <w:pStyle w:val="ListParagraph"/>
        <w:keepLines/>
        <w:numPr>
          <w:ilvl w:val="0"/>
          <w:numId w:val="139"/>
        </w:numPr>
        <w:ind w:left="2880" w:hanging="720"/>
      </w:pPr>
      <w:r>
        <w:t xml:space="preserve">Will not cause erosion of land or </w:t>
      </w:r>
      <w:r w:rsidR="004B3F5F">
        <w:t xml:space="preserve">transport of </w:t>
      </w:r>
      <w:r>
        <w:t>sediment.</w:t>
      </w:r>
    </w:p>
    <w:p w:rsidR="008733E6" w:rsidRPr="00985B2E" w:rsidRDefault="008733E6" w:rsidP="008733E6">
      <w:pPr>
        <w:pStyle w:val="ListParagraph"/>
        <w:keepLines/>
      </w:pPr>
    </w:p>
    <w:p w:rsidR="008733E6" w:rsidRDefault="009D0831" w:rsidP="00D718E7">
      <w:pPr>
        <w:pStyle w:val="ListParagraph"/>
        <w:keepLines/>
        <w:numPr>
          <w:ilvl w:val="0"/>
          <w:numId w:val="140"/>
        </w:numPr>
        <w:ind w:left="2160" w:hanging="720"/>
      </w:pPr>
      <w:r w:rsidRPr="00985B2E">
        <w:t>P</w:t>
      </w:r>
      <w:r w:rsidR="00792B09" w:rsidRPr="00985B2E">
        <w:t>ost-development peak discharge</w:t>
      </w:r>
      <w:r w:rsidR="00D525D5" w:rsidRPr="00985B2E">
        <w:t xml:space="preserve"> rate</w:t>
      </w:r>
      <w:r w:rsidR="00792B09" w:rsidRPr="00985B2E">
        <w:t xml:space="preserve"> for a twenty-four (24) hour, fifteen (15)-year frequency storm event at a level that is equal to or less than the </w:t>
      </w:r>
      <w:r w:rsidR="00CE0800" w:rsidRPr="00985B2E">
        <w:t xml:space="preserve">storm event’s </w:t>
      </w:r>
      <w:r w:rsidR="00792B09" w:rsidRPr="00985B2E">
        <w:t>pre-</w:t>
      </w:r>
      <w:r w:rsidR="008E0081" w:rsidRPr="00985B2E">
        <w:t>project</w:t>
      </w:r>
      <w:r w:rsidR="00792B09" w:rsidRPr="00985B2E">
        <w:t xml:space="preserve"> peak discharge </w:t>
      </w:r>
      <w:r w:rsidR="00535590" w:rsidRPr="00985B2E">
        <w:t>rate; and</w:t>
      </w:r>
    </w:p>
    <w:p w:rsidR="008733E6" w:rsidRDefault="008733E6" w:rsidP="008733E6">
      <w:pPr>
        <w:pStyle w:val="ListParagraph"/>
        <w:keepLines/>
        <w:ind w:left="2160"/>
      </w:pPr>
    </w:p>
    <w:p w:rsidR="00535590" w:rsidRPr="00985B2E" w:rsidRDefault="00535590" w:rsidP="00D718E7">
      <w:pPr>
        <w:pStyle w:val="ListParagraph"/>
        <w:keepLines/>
        <w:numPr>
          <w:ilvl w:val="0"/>
          <w:numId w:val="140"/>
        </w:numPr>
        <w:ind w:left="2160" w:hanging="720"/>
      </w:pPr>
      <w:r w:rsidRPr="00985B2E">
        <w:lastRenderedPageBreak/>
        <w:t>Post-development peak discharge rate from a twenty-four (24) hour, one hundred</w:t>
      </w:r>
      <w:r w:rsidR="00D525D5" w:rsidRPr="00985B2E">
        <w:t xml:space="preserve"> (100)-year storm event at a level that is equal to or less than the storm event’s pre-project peak discharge rate if the site:</w:t>
      </w:r>
    </w:p>
    <w:p w:rsidR="00D525D5" w:rsidRPr="00985B2E" w:rsidRDefault="00D525D5" w:rsidP="00D525D5">
      <w:pPr>
        <w:pStyle w:val="ListParagraph"/>
      </w:pPr>
    </w:p>
    <w:p w:rsidR="00D525D5" w:rsidRPr="00985B2E" w:rsidRDefault="00D525D5" w:rsidP="005B4357">
      <w:pPr>
        <w:pStyle w:val="ListParagraph"/>
        <w:keepLines/>
        <w:ind w:left="2880" w:hanging="720"/>
      </w:pPr>
      <w:r w:rsidRPr="00985B2E">
        <w:t>(1)</w:t>
      </w:r>
      <w:r w:rsidRPr="00985B2E">
        <w:tab/>
        <w:t>Increases the size of Special Flood Hazard Area (SFHA) as delineated on the effective Flood Insurance</w:t>
      </w:r>
      <w:r w:rsidR="001A19B4" w:rsidRPr="00985B2E">
        <w:t xml:space="preserve"> Rate Map (FIRM)</w:t>
      </w:r>
      <w:r w:rsidR="00B64824">
        <w:t>;</w:t>
      </w:r>
      <w:r w:rsidR="001A19B4" w:rsidRPr="00985B2E">
        <w:t xml:space="preserve"> or</w:t>
      </w:r>
    </w:p>
    <w:p w:rsidR="001A19B4" w:rsidRPr="00985B2E" w:rsidRDefault="001A19B4" w:rsidP="001A19B4">
      <w:pPr>
        <w:pStyle w:val="ListParagraph"/>
      </w:pPr>
    </w:p>
    <w:p w:rsidR="001A19B4" w:rsidRPr="00985B2E" w:rsidRDefault="001A19B4" w:rsidP="001A19B4">
      <w:pPr>
        <w:pStyle w:val="ListParagraph"/>
        <w:keepLines/>
        <w:ind w:left="2160"/>
      </w:pPr>
      <w:r w:rsidRPr="00985B2E">
        <w:t>(2)</w:t>
      </w:r>
      <w:r w:rsidRPr="00985B2E">
        <w:tab/>
        <w:t>Meets the following two conditions:</w:t>
      </w:r>
    </w:p>
    <w:p w:rsidR="001A19B4" w:rsidRPr="00985B2E" w:rsidRDefault="001A19B4" w:rsidP="001A19B4">
      <w:pPr>
        <w:pStyle w:val="ListParagraph"/>
        <w:keepLines/>
        <w:ind w:left="2160"/>
      </w:pPr>
    </w:p>
    <w:p w:rsidR="001A19B4" w:rsidRPr="00985B2E" w:rsidRDefault="001A19B4" w:rsidP="00D718E7">
      <w:pPr>
        <w:pStyle w:val="ListParagraph"/>
        <w:keepLines/>
        <w:numPr>
          <w:ilvl w:val="0"/>
          <w:numId w:val="117"/>
        </w:numPr>
        <w:ind w:left="3600" w:hanging="720"/>
      </w:pPr>
      <w:r w:rsidRPr="00985B2E">
        <w:t>Does not discharge to the sewer system and</w:t>
      </w:r>
    </w:p>
    <w:p w:rsidR="001A19B4" w:rsidRPr="00985B2E" w:rsidRDefault="001A19B4" w:rsidP="001A19B4">
      <w:pPr>
        <w:pStyle w:val="ListParagraph"/>
        <w:keepLines/>
        <w:ind w:left="3600"/>
      </w:pPr>
    </w:p>
    <w:p w:rsidR="001A19B4" w:rsidRPr="00985B2E" w:rsidRDefault="001A19B4" w:rsidP="00D718E7">
      <w:pPr>
        <w:pStyle w:val="ListParagraph"/>
        <w:keepLines/>
        <w:numPr>
          <w:ilvl w:val="0"/>
          <w:numId w:val="117"/>
        </w:numPr>
        <w:ind w:left="3600" w:hanging="720"/>
      </w:pPr>
      <w:r w:rsidRPr="00985B2E">
        <w:t>Has a post-development peak discharge rate for a one hundred (100)-year storm event that will cause flooding to a building.</w:t>
      </w:r>
    </w:p>
    <w:p w:rsidR="00703F0B" w:rsidRPr="00985B2E" w:rsidRDefault="00703F0B" w:rsidP="006D0BE2">
      <w:pPr>
        <w:keepLines/>
      </w:pPr>
    </w:p>
    <w:p w:rsidR="000544F1" w:rsidRPr="00985B2E" w:rsidRDefault="00915178" w:rsidP="00C53B20">
      <w:pPr>
        <w:keepLines/>
        <w:ind w:left="1440" w:hanging="1440"/>
      </w:pPr>
      <w:r w:rsidRPr="00985B2E">
        <w:t>52</w:t>
      </w:r>
      <w:r w:rsidR="000544F1" w:rsidRPr="00985B2E">
        <w:t>0</w:t>
      </w:r>
      <w:r w:rsidR="00132F45" w:rsidRPr="00985B2E">
        <w:t>.</w:t>
      </w:r>
      <w:r w:rsidR="00FB0816" w:rsidRPr="00985B2E">
        <w:t>3</w:t>
      </w:r>
      <w:r w:rsidR="00132F45" w:rsidRPr="00985B2E">
        <w:tab/>
      </w:r>
      <w:r w:rsidR="003B4114" w:rsidRPr="00985B2E">
        <w:rPr>
          <w:bCs/>
        </w:rPr>
        <w:t>A site</w:t>
      </w:r>
      <w:r w:rsidR="007B7CCC" w:rsidRPr="00985B2E">
        <w:rPr>
          <w:bCs/>
        </w:rPr>
        <w:t xml:space="preserve"> that undergoes a </w:t>
      </w:r>
      <w:r w:rsidR="008916A4" w:rsidRPr="00985B2E">
        <w:t>major land disturbing activity shall</w:t>
      </w:r>
      <w:r w:rsidR="00A8211E" w:rsidRPr="00985B2E">
        <w:t xml:space="preserve"> </w:t>
      </w:r>
      <w:r w:rsidR="00020F66" w:rsidRPr="00985B2E">
        <w:t>achieve retention of the rainfall from the ninetieth (90</w:t>
      </w:r>
      <w:r w:rsidR="00020F66" w:rsidRPr="00985B2E">
        <w:rPr>
          <w:vertAlign w:val="superscript"/>
        </w:rPr>
        <w:t>th</w:t>
      </w:r>
      <w:r w:rsidR="00020F66" w:rsidRPr="00985B2E">
        <w:t>) percentile rainfall event for the District of Columbia, measured for a twenty-four (24)-hour rainfall event with a seventy-two (72)-hour antecedent dry period (1.2 inch rainfall event) by</w:t>
      </w:r>
      <w:r w:rsidR="000544F1" w:rsidRPr="00985B2E">
        <w:t>:</w:t>
      </w:r>
    </w:p>
    <w:p w:rsidR="000544F1" w:rsidRPr="00985B2E" w:rsidRDefault="000544F1" w:rsidP="00132F45">
      <w:pPr>
        <w:pStyle w:val="BodyTextIndent2"/>
        <w:keepLines/>
        <w:ind w:hanging="1440"/>
      </w:pPr>
    </w:p>
    <w:p w:rsidR="00132F45" w:rsidRPr="00985B2E" w:rsidRDefault="00020F66" w:rsidP="000262B5">
      <w:pPr>
        <w:pStyle w:val="BodyTextIndent2"/>
        <w:keepLines/>
        <w:numPr>
          <w:ilvl w:val="0"/>
          <w:numId w:val="152"/>
        </w:numPr>
        <w:tabs>
          <w:tab w:val="decimal" w:pos="2160"/>
        </w:tabs>
        <w:ind w:left="2160" w:hanging="720"/>
      </w:pPr>
      <w:r w:rsidRPr="00985B2E">
        <w:t>Employing each BMP necessary to retain the 1.2 inch Stormwater Retention Volume (SWRv), calculated as follows:</w:t>
      </w:r>
    </w:p>
    <w:p w:rsidR="00760623" w:rsidRPr="00985B2E" w:rsidRDefault="00760623" w:rsidP="00760623">
      <w:pPr>
        <w:pStyle w:val="BodyTextIndent2"/>
        <w:keepLines/>
        <w:ind w:left="0"/>
      </w:pPr>
    </w:p>
    <w:p w:rsidR="00132F45" w:rsidRPr="00985B2E" w:rsidRDefault="00132F45" w:rsidP="00132F45">
      <w:pPr>
        <w:pStyle w:val="BodyTextIndent2"/>
        <w:keepLines/>
        <w:tabs>
          <w:tab w:val="left" w:pos="2160"/>
          <w:tab w:val="left" w:pos="3060"/>
        </w:tabs>
        <w:ind w:left="2880" w:hanging="1440"/>
      </w:pPr>
      <w:r w:rsidRPr="00985B2E">
        <w:rPr>
          <w:lang w:val="nb-NO"/>
        </w:rPr>
        <w:t>SWRv</w:t>
      </w:r>
      <w:r w:rsidR="00F82240" w:rsidRPr="00985B2E">
        <w:rPr>
          <w:lang w:val="nb-NO"/>
        </w:rPr>
        <w:t xml:space="preserve"> </w:t>
      </w:r>
      <w:r w:rsidRPr="00985B2E">
        <w:rPr>
          <w:lang w:val="nb-NO"/>
        </w:rPr>
        <w:t>=</w:t>
      </w:r>
      <w:r w:rsidR="00F82240" w:rsidRPr="00985B2E">
        <w:rPr>
          <w:lang w:val="nb-NO"/>
        </w:rPr>
        <w:t xml:space="preserve"> </w:t>
      </w:r>
      <w:r w:rsidRPr="00985B2E">
        <w:rPr>
          <w:lang w:val="nb-NO"/>
        </w:rPr>
        <w:t>[P × [(Rv</w:t>
      </w:r>
      <w:r w:rsidRPr="00985B2E">
        <w:rPr>
          <w:vertAlign w:val="subscript"/>
          <w:lang w:val="nb-NO"/>
        </w:rPr>
        <w:t>I</w:t>
      </w:r>
      <w:r w:rsidRPr="00985B2E">
        <w:rPr>
          <w:lang w:val="nb-NO"/>
        </w:rPr>
        <w:t xml:space="preserve"> × %I) + (Rv</w:t>
      </w:r>
      <w:r w:rsidRPr="00985B2E">
        <w:rPr>
          <w:vertAlign w:val="subscript"/>
          <w:lang w:val="nb-NO"/>
        </w:rPr>
        <w:t>C</w:t>
      </w:r>
      <w:r w:rsidRPr="00985B2E">
        <w:rPr>
          <w:lang w:val="nb-NO"/>
        </w:rPr>
        <w:t xml:space="preserve"> × %C) + (Rv</w:t>
      </w:r>
      <w:r w:rsidRPr="00985B2E">
        <w:rPr>
          <w:vertAlign w:val="subscript"/>
          <w:lang w:val="nb-NO"/>
        </w:rPr>
        <w:t>N</w:t>
      </w:r>
      <w:r w:rsidRPr="00985B2E">
        <w:rPr>
          <w:lang w:val="nb-NO"/>
        </w:rPr>
        <w:t xml:space="preserve"> × %N)] × SA] × 7.48 /12</w:t>
      </w:r>
    </w:p>
    <w:p w:rsidR="00132F45" w:rsidRPr="00985B2E" w:rsidRDefault="00132F45" w:rsidP="00132F45">
      <w:pPr>
        <w:pStyle w:val="BodyTextIndent2"/>
        <w:keepLines/>
        <w:tabs>
          <w:tab w:val="left" w:pos="2160"/>
          <w:tab w:val="left" w:pos="2700"/>
        </w:tabs>
        <w:ind w:left="2880" w:hanging="1440"/>
        <w:rPr>
          <w:lang w:val="nb-NO"/>
        </w:rPr>
      </w:pPr>
    </w:p>
    <w:p w:rsidR="00132F45" w:rsidRPr="00985B2E" w:rsidRDefault="00132F45" w:rsidP="00132F45">
      <w:pPr>
        <w:pStyle w:val="BodyTextIndent2"/>
        <w:keepLines/>
        <w:tabs>
          <w:tab w:val="left" w:pos="3060"/>
        </w:tabs>
        <w:ind w:left="3600" w:hanging="1440"/>
      </w:pPr>
      <w:r w:rsidRPr="00985B2E">
        <w:t>SWRv</w:t>
      </w:r>
      <w:r w:rsidRPr="00985B2E">
        <w:tab/>
        <w:t xml:space="preserve">= </w:t>
      </w:r>
      <w:r w:rsidRPr="00985B2E">
        <w:tab/>
        <w:t>volume, in gallons, required to be retained</w:t>
      </w:r>
    </w:p>
    <w:p w:rsidR="00132F45" w:rsidRPr="00985B2E" w:rsidRDefault="00132F45" w:rsidP="00132F45">
      <w:pPr>
        <w:pStyle w:val="BodyTextIndent2"/>
        <w:keepLines/>
        <w:tabs>
          <w:tab w:val="left" w:pos="3060"/>
        </w:tabs>
        <w:ind w:left="3600" w:hanging="1440"/>
      </w:pPr>
      <w:r w:rsidRPr="00985B2E">
        <w:t>P</w:t>
      </w:r>
      <w:r w:rsidRPr="00985B2E">
        <w:tab/>
        <w:t xml:space="preserve">= </w:t>
      </w:r>
      <w:r w:rsidRPr="00985B2E">
        <w:tab/>
        <w:t>90</w:t>
      </w:r>
      <w:r w:rsidRPr="00985B2E">
        <w:rPr>
          <w:vertAlign w:val="superscript"/>
        </w:rPr>
        <w:t>th</w:t>
      </w:r>
      <w:r w:rsidRPr="00985B2E">
        <w:t xml:space="preserve"> percentile rainf</w:t>
      </w:r>
      <w:r w:rsidR="000544F1" w:rsidRPr="00985B2E">
        <w:t>all event for the District (1.2 inches</w:t>
      </w:r>
      <w:r w:rsidRPr="00985B2E">
        <w:t>)</w:t>
      </w:r>
    </w:p>
    <w:p w:rsidR="00132F45" w:rsidRPr="00985B2E" w:rsidRDefault="00132F45" w:rsidP="00132F45">
      <w:pPr>
        <w:pStyle w:val="BodyTextIndent2"/>
        <w:keepLines/>
        <w:tabs>
          <w:tab w:val="left" w:pos="3060"/>
        </w:tabs>
        <w:ind w:left="3600" w:hanging="1440"/>
      </w:pPr>
      <w:r w:rsidRPr="00985B2E">
        <w:t>Rv</w:t>
      </w:r>
      <w:r w:rsidRPr="00985B2E">
        <w:rPr>
          <w:vertAlign w:val="subscript"/>
        </w:rPr>
        <w:t>I</w:t>
      </w:r>
      <w:r w:rsidRPr="00985B2E">
        <w:tab/>
        <w:t xml:space="preserve">= </w:t>
      </w:r>
      <w:r w:rsidRPr="00985B2E">
        <w:tab/>
        <w:t>0.95 (runoff coefficient for impervious cover)</w:t>
      </w:r>
    </w:p>
    <w:p w:rsidR="00132F45" w:rsidRPr="00985B2E" w:rsidRDefault="00132F45" w:rsidP="00132F45">
      <w:pPr>
        <w:pStyle w:val="BodyTextIndent2"/>
        <w:keepLines/>
        <w:tabs>
          <w:tab w:val="left" w:pos="3060"/>
        </w:tabs>
        <w:ind w:left="3600" w:hanging="1440"/>
      </w:pPr>
      <w:r w:rsidRPr="00985B2E">
        <w:t>Rv</w:t>
      </w:r>
      <w:r w:rsidRPr="00985B2E">
        <w:rPr>
          <w:vertAlign w:val="subscript"/>
        </w:rPr>
        <w:t>C</w:t>
      </w:r>
      <w:r w:rsidRPr="00985B2E">
        <w:tab/>
        <w:t xml:space="preserve">= </w:t>
      </w:r>
      <w:r w:rsidRPr="00985B2E">
        <w:tab/>
        <w:t>0.25 (runoff coefficient for compacted cover)</w:t>
      </w:r>
    </w:p>
    <w:p w:rsidR="00132F45" w:rsidRPr="00985B2E" w:rsidRDefault="00132F45" w:rsidP="00132F45">
      <w:pPr>
        <w:pStyle w:val="BodyTextIndent2"/>
        <w:keepLines/>
        <w:tabs>
          <w:tab w:val="left" w:pos="3060"/>
        </w:tabs>
        <w:ind w:left="3600" w:hanging="1440"/>
      </w:pPr>
      <w:r w:rsidRPr="00985B2E">
        <w:t>Rv</w:t>
      </w:r>
      <w:r w:rsidRPr="00985B2E">
        <w:rPr>
          <w:vertAlign w:val="subscript"/>
        </w:rPr>
        <w:t>N</w:t>
      </w:r>
      <w:r w:rsidRPr="00985B2E">
        <w:tab/>
        <w:t xml:space="preserve">= </w:t>
      </w:r>
      <w:r w:rsidRPr="00985B2E">
        <w:tab/>
        <w:t>0.00 (runoff coefficient for natural cover)</w:t>
      </w:r>
    </w:p>
    <w:p w:rsidR="00132F45" w:rsidRPr="00985B2E" w:rsidRDefault="00132F45" w:rsidP="00132F45">
      <w:pPr>
        <w:pStyle w:val="BodyTextIndent2"/>
        <w:keepLines/>
        <w:ind w:hanging="1440"/>
      </w:pPr>
      <w:r w:rsidRPr="00985B2E">
        <w:tab/>
      </w:r>
      <w:r w:rsidRPr="00985B2E">
        <w:tab/>
        <w:t>%I</w:t>
      </w:r>
      <w:r w:rsidR="00F82240" w:rsidRPr="00985B2E">
        <w:t xml:space="preserve"> </w:t>
      </w:r>
      <w:r w:rsidRPr="00985B2E">
        <w:tab/>
      </w:r>
      <w:r w:rsidR="00F82240" w:rsidRPr="00985B2E">
        <w:t xml:space="preserve"> </w:t>
      </w:r>
      <w:r w:rsidRPr="00985B2E">
        <w:t xml:space="preserve"> = </w:t>
      </w:r>
      <w:r w:rsidRPr="00985B2E">
        <w:tab/>
      </w:r>
      <w:r w:rsidR="00020F66" w:rsidRPr="00985B2E">
        <w:t xml:space="preserve">post-development </w:t>
      </w:r>
      <w:r w:rsidRPr="00985B2E">
        <w:t>percent of site in impervious cover</w:t>
      </w:r>
    </w:p>
    <w:p w:rsidR="00132F45" w:rsidRPr="00985B2E" w:rsidRDefault="00132F45" w:rsidP="00132F45">
      <w:pPr>
        <w:pStyle w:val="BodyTextIndent2"/>
        <w:keepLines/>
        <w:ind w:hanging="1440"/>
      </w:pPr>
      <w:r w:rsidRPr="00985B2E">
        <w:tab/>
      </w:r>
      <w:r w:rsidRPr="00985B2E">
        <w:tab/>
        <w:t>%C</w:t>
      </w:r>
      <w:r w:rsidRPr="00985B2E">
        <w:tab/>
        <w:t>=</w:t>
      </w:r>
      <w:r w:rsidR="00F82240" w:rsidRPr="00985B2E">
        <w:t xml:space="preserve">   </w:t>
      </w:r>
      <w:r w:rsidRPr="00985B2E">
        <w:t xml:space="preserve"> </w:t>
      </w:r>
      <w:r w:rsidR="00742D51" w:rsidRPr="00985B2E">
        <w:tab/>
      </w:r>
      <w:r w:rsidR="00020F66" w:rsidRPr="00985B2E">
        <w:t xml:space="preserve">post-development </w:t>
      </w:r>
      <w:r w:rsidRPr="00985B2E">
        <w:t>percent of site in compacted cover</w:t>
      </w:r>
    </w:p>
    <w:p w:rsidR="00132F45" w:rsidRPr="00985B2E" w:rsidRDefault="00132F45" w:rsidP="00132F45">
      <w:pPr>
        <w:pStyle w:val="BodyTextIndent2"/>
        <w:keepLines/>
        <w:ind w:hanging="1440"/>
      </w:pPr>
      <w:r w:rsidRPr="00985B2E">
        <w:tab/>
      </w:r>
      <w:r w:rsidRPr="00985B2E">
        <w:tab/>
        <w:t>%N</w:t>
      </w:r>
      <w:r w:rsidRPr="00985B2E">
        <w:tab/>
        <w:t>=</w:t>
      </w:r>
      <w:r w:rsidR="00F82240" w:rsidRPr="00985B2E">
        <w:t xml:space="preserve">   </w:t>
      </w:r>
      <w:r w:rsidRPr="00985B2E">
        <w:t xml:space="preserve"> </w:t>
      </w:r>
      <w:r w:rsidR="00742D51" w:rsidRPr="00985B2E">
        <w:tab/>
      </w:r>
      <w:r w:rsidR="00020F66" w:rsidRPr="00985B2E">
        <w:t xml:space="preserve">post-development </w:t>
      </w:r>
      <w:r w:rsidRPr="00985B2E">
        <w:t>percent of site in natural cover</w:t>
      </w:r>
    </w:p>
    <w:p w:rsidR="00132F45" w:rsidRPr="00985B2E" w:rsidRDefault="00742D51" w:rsidP="00132F45">
      <w:pPr>
        <w:pStyle w:val="BodyTextIndent2"/>
        <w:keepLines/>
        <w:ind w:hanging="1440"/>
      </w:pPr>
      <w:r w:rsidRPr="00985B2E">
        <w:tab/>
      </w:r>
      <w:r w:rsidRPr="00985B2E">
        <w:tab/>
        <w:t>SA</w:t>
      </w:r>
      <w:r w:rsidRPr="00985B2E">
        <w:tab/>
      </w:r>
      <w:r w:rsidR="00132F45" w:rsidRPr="00985B2E">
        <w:t>=</w:t>
      </w:r>
      <w:r w:rsidR="00132F45" w:rsidRPr="00985B2E">
        <w:tab/>
        <w:t>surface area</w:t>
      </w:r>
      <w:r w:rsidR="00227F7F" w:rsidRPr="00985B2E">
        <w:t>,</w:t>
      </w:r>
      <w:r w:rsidR="00132F45" w:rsidRPr="00985B2E">
        <w:t xml:space="preserve"> in square feet</w:t>
      </w:r>
      <w:r w:rsidR="00227F7F" w:rsidRPr="00985B2E">
        <w:t>, of land disturb</w:t>
      </w:r>
      <w:r w:rsidR="00F341CA">
        <w:t>ing activity</w:t>
      </w:r>
      <w:r w:rsidR="00132F45" w:rsidRPr="00985B2E">
        <w:tab/>
      </w:r>
      <w:r w:rsidR="00132F45" w:rsidRPr="00985B2E">
        <w:tab/>
      </w:r>
    </w:p>
    <w:p w:rsidR="00132F45" w:rsidRPr="00985B2E" w:rsidRDefault="00132F45" w:rsidP="00132F45">
      <w:pPr>
        <w:pStyle w:val="BodyTextIndent2"/>
        <w:keepLines/>
        <w:ind w:hanging="1440"/>
      </w:pPr>
    </w:p>
    <w:p w:rsidR="00132F45" w:rsidRPr="00985B2E" w:rsidRDefault="00674314" w:rsidP="00132F45">
      <w:pPr>
        <w:ind w:left="2160"/>
        <w:rPr>
          <w:vertAlign w:val="subscript"/>
        </w:rPr>
      </w:pPr>
      <w:r w:rsidRPr="00985B2E">
        <w:t>w</w:t>
      </w:r>
      <w:r w:rsidR="00132F45" w:rsidRPr="00985B2E">
        <w:t xml:space="preserve">here, the surface area under a </w:t>
      </w:r>
      <w:r w:rsidR="00AF70B7" w:rsidRPr="00985B2E">
        <w:t>BMP</w:t>
      </w:r>
      <w:r w:rsidR="00132F45" w:rsidRPr="00985B2E">
        <w:t xml:space="preserve"> shall be calculated as part of the impervious cover (%I)</w:t>
      </w:r>
      <w:r w:rsidRPr="00985B2E">
        <w:t xml:space="preserve">; </w:t>
      </w:r>
    </w:p>
    <w:p w:rsidR="00760623" w:rsidRPr="00985B2E" w:rsidRDefault="00760623" w:rsidP="00760623">
      <w:pPr>
        <w:rPr>
          <w:vertAlign w:val="subscript"/>
        </w:rPr>
      </w:pPr>
    </w:p>
    <w:p w:rsidR="00760623" w:rsidRDefault="00020F66" w:rsidP="00141C5C">
      <w:pPr>
        <w:tabs>
          <w:tab w:val="left" w:pos="2160"/>
        </w:tabs>
        <w:ind w:left="2160" w:hanging="720"/>
      </w:pPr>
      <w:r w:rsidRPr="00985B2E">
        <w:t xml:space="preserve">(b) </w:t>
      </w:r>
      <w:r w:rsidR="00141C5C" w:rsidRPr="00985B2E">
        <w:tab/>
        <w:t>Employing each post-development land cover factored into the SWRv</w:t>
      </w:r>
      <w:r w:rsidR="00557045">
        <w:t xml:space="preserve">; and </w:t>
      </w:r>
    </w:p>
    <w:p w:rsidR="00557045" w:rsidRDefault="00557045" w:rsidP="00141C5C">
      <w:pPr>
        <w:tabs>
          <w:tab w:val="left" w:pos="2160"/>
        </w:tabs>
        <w:ind w:left="2160" w:hanging="720"/>
      </w:pPr>
    </w:p>
    <w:p w:rsidR="00557045" w:rsidRPr="00985B2E" w:rsidRDefault="00557045" w:rsidP="00141C5C">
      <w:pPr>
        <w:tabs>
          <w:tab w:val="left" w:pos="2160"/>
        </w:tabs>
        <w:ind w:left="2160" w:hanging="720"/>
      </w:pPr>
      <w:r>
        <w:t>(c)</w:t>
      </w:r>
      <w:r>
        <w:tab/>
      </w:r>
      <w:r w:rsidR="007D35CE">
        <w:t>C</w:t>
      </w:r>
      <w:r w:rsidR="00E34C3C">
        <w:t>alculating separately</w:t>
      </w:r>
      <w:r w:rsidR="0048022C">
        <w:t xml:space="preserve"> and achieving</w:t>
      </w:r>
      <w:r w:rsidR="00E34C3C">
        <w:t xml:space="preserve"> </w:t>
      </w:r>
      <w:r w:rsidR="007D35CE">
        <w:t>the SWRv</w:t>
      </w:r>
      <w:r w:rsidR="0048022C">
        <w:t>, with P equal to 1.2 inches,</w:t>
      </w:r>
      <w:r w:rsidR="007D35CE">
        <w:t xml:space="preserve"> for the portion of land-disturbing activity that is in the </w:t>
      </w:r>
      <w:r w:rsidR="0048022C">
        <w:t xml:space="preserve">existing Public Right of Way (PROW), </w:t>
      </w:r>
      <w:r w:rsidR="00060746">
        <w:t>in compliance with the section of this chapter pertaining to performance requirements in the existing PROW.</w:t>
      </w:r>
    </w:p>
    <w:p w:rsidR="00533057" w:rsidRPr="00985B2E" w:rsidRDefault="00915178" w:rsidP="0072220C">
      <w:pPr>
        <w:ind w:left="1440" w:hanging="1350"/>
      </w:pPr>
      <w:r w:rsidRPr="00985B2E">
        <w:lastRenderedPageBreak/>
        <w:t>52</w:t>
      </w:r>
      <w:r w:rsidR="00FB0816" w:rsidRPr="00985B2E">
        <w:t>0.4</w:t>
      </w:r>
      <w:r w:rsidR="002671EE" w:rsidRPr="00985B2E">
        <w:tab/>
      </w:r>
      <w:r w:rsidR="006A35A5" w:rsidRPr="00985B2E">
        <w:t>A site that undergoes a</w:t>
      </w:r>
      <w:r w:rsidR="00533057" w:rsidRPr="00985B2E">
        <w:t xml:space="preserve"> major land disturbing activity </w:t>
      </w:r>
      <w:r w:rsidR="006A35A5" w:rsidRPr="00985B2E">
        <w:t>may</w:t>
      </w:r>
      <w:r w:rsidR="00533057" w:rsidRPr="00985B2E">
        <w:t xml:space="preserve"> ach</w:t>
      </w:r>
      <w:r w:rsidR="006A35A5" w:rsidRPr="00985B2E">
        <w:t>ieve the 1.2 inch</w:t>
      </w:r>
      <w:r w:rsidR="00742D51" w:rsidRPr="00985B2E">
        <w:t xml:space="preserve"> </w:t>
      </w:r>
      <w:r w:rsidR="006A35A5" w:rsidRPr="00985B2E">
        <w:t>SWRv on site or through</w:t>
      </w:r>
      <w:r w:rsidR="00533057" w:rsidRPr="00985B2E">
        <w:t xml:space="preserve"> a combination of on-site retention and off-site retention, </w:t>
      </w:r>
      <w:r w:rsidR="006A35A5" w:rsidRPr="00985B2E">
        <w:t>under</w:t>
      </w:r>
      <w:r w:rsidR="00533057" w:rsidRPr="00985B2E">
        <w:t xml:space="preserve"> the following conditions:</w:t>
      </w:r>
      <w:r w:rsidR="00F82240" w:rsidRPr="00985B2E">
        <w:t xml:space="preserve"> </w:t>
      </w:r>
    </w:p>
    <w:p w:rsidR="00533057" w:rsidRPr="00985B2E" w:rsidRDefault="00533057" w:rsidP="0072220C"/>
    <w:p w:rsidR="00533057" w:rsidRPr="00985B2E" w:rsidRDefault="0072220C" w:rsidP="00955609">
      <w:pPr>
        <w:ind w:left="2160" w:hanging="720"/>
      </w:pPr>
      <w:r w:rsidRPr="00985B2E">
        <w:t xml:space="preserve">(a) </w:t>
      </w:r>
      <w:r w:rsidR="00955609" w:rsidRPr="00985B2E">
        <w:tab/>
      </w:r>
      <w:r w:rsidR="00C53B20" w:rsidRPr="00985B2E">
        <w:t>The site</w:t>
      </w:r>
      <w:r w:rsidR="001E5568" w:rsidRPr="00985B2E">
        <w:t xml:space="preserve"> shall retain </w:t>
      </w:r>
      <w:r w:rsidR="00D73853" w:rsidRPr="00985B2E">
        <w:t xml:space="preserve">on site </w:t>
      </w:r>
      <w:r w:rsidR="001E5568" w:rsidRPr="00985B2E">
        <w:t xml:space="preserve">a minimum </w:t>
      </w:r>
      <w:r w:rsidR="00533057" w:rsidRPr="00985B2E">
        <w:t>of fifty percent (50%) of the 1.2 inch SWRv,</w:t>
      </w:r>
      <w:r w:rsidR="00D73853" w:rsidRPr="00985B2E">
        <w:t xml:space="preserve"> calculated for the entire site,</w:t>
      </w:r>
      <w:r w:rsidR="00533057" w:rsidRPr="00985B2E">
        <w:t xml:space="preserve"> unless the Department approves an application for relief from</w:t>
      </w:r>
      <w:r w:rsidR="00684633" w:rsidRPr="00985B2E">
        <w:t xml:space="preserve"> extraordinarily</w:t>
      </w:r>
      <w:r w:rsidR="00533057" w:rsidRPr="00985B2E">
        <w:t xml:space="preserve"> difficult site conditions; and </w:t>
      </w:r>
    </w:p>
    <w:p w:rsidR="00533057" w:rsidRPr="00985B2E" w:rsidRDefault="00533057" w:rsidP="00955609">
      <w:pPr>
        <w:ind w:left="2160" w:hanging="720"/>
      </w:pPr>
    </w:p>
    <w:p w:rsidR="00533057" w:rsidRPr="00985B2E" w:rsidRDefault="0072220C" w:rsidP="00955609">
      <w:pPr>
        <w:ind w:left="2160" w:hanging="720"/>
      </w:pPr>
      <w:r w:rsidRPr="00985B2E">
        <w:t xml:space="preserve">(b) </w:t>
      </w:r>
      <w:r w:rsidR="00955609" w:rsidRPr="00985B2E">
        <w:tab/>
      </w:r>
      <w:r w:rsidR="00C53B20" w:rsidRPr="00985B2E">
        <w:t>The site</w:t>
      </w:r>
      <w:r w:rsidR="00533057" w:rsidRPr="00985B2E">
        <w:t xml:space="preserve"> shall</w:t>
      </w:r>
      <w:r w:rsidR="006A35A5" w:rsidRPr="00985B2E">
        <w:t xml:space="preserve"> use off-site retention for</w:t>
      </w:r>
      <w:r w:rsidR="00533057" w:rsidRPr="00985B2E">
        <w:t xml:space="preserve"> the </w:t>
      </w:r>
      <w:r w:rsidR="006A35A5" w:rsidRPr="00985B2E">
        <w:t xml:space="preserve">portion of the </w:t>
      </w:r>
      <w:r w:rsidR="00533057" w:rsidRPr="00985B2E">
        <w:t>SWRv that is not retained on site.</w:t>
      </w:r>
    </w:p>
    <w:p w:rsidR="00D73853" w:rsidRPr="00985B2E" w:rsidRDefault="00D73853" w:rsidP="001E5568">
      <w:pPr>
        <w:pStyle w:val="BodyTextIndent2"/>
        <w:keepLines/>
        <w:ind w:left="3240" w:hanging="3240"/>
      </w:pPr>
    </w:p>
    <w:p w:rsidR="00760623" w:rsidRPr="00985B2E" w:rsidRDefault="00FB0816" w:rsidP="00287B38">
      <w:pPr>
        <w:ind w:left="1440" w:hanging="1440"/>
      </w:pPr>
      <w:r w:rsidRPr="00985B2E">
        <w:t>520.5</w:t>
      </w:r>
      <w:r w:rsidR="00A41E59" w:rsidRPr="00985B2E">
        <w:tab/>
      </w:r>
      <w:r w:rsidR="00A752EF" w:rsidRPr="00985B2E">
        <w:t xml:space="preserve">A site that undergoes a major land disturbing activity </w:t>
      </w:r>
      <w:r w:rsidR="001F0455" w:rsidRPr="00985B2E">
        <w:t>may achieve on-site retention by retaining more than t</w:t>
      </w:r>
      <w:r w:rsidR="00760623" w:rsidRPr="00985B2E">
        <w:t>he 1.2 inch</w:t>
      </w:r>
      <w:r w:rsidR="00742D51" w:rsidRPr="00985B2E">
        <w:t xml:space="preserve"> </w:t>
      </w:r>
      <w:r w:rsidR="00760623" w:rsidRPr="00985B2E">
        <w:t>SWRv</w:t>
      </w:r>
      <w:r w:rsidR="00742D51" w:rsidRPr="00985B2E">
        <w:t xml:space="preserve"> </w:t>
      </w:r>
      <w:r w:rsidR="00F341CA">
        <w:t xml:space="preserve">for </w:t>
      </w:r>
      <w:r w:rsidR="00F642B5">
        <w:t>an area of the site,</w:t>
      </w:r>
      <w:r w:rsidR="00A21E7B" w:rsidDel="00A21E7B">
        <w:t xml:space="preserve"> </w:t>
      </w:r>
      <w:r w:rsidR="001F0455" w:rsidRPr="00985B2E">
        <w:t>subject to the following conditions:</w:t>
      </w:r>
    </w:p>
    <w:p w:rsidR="00760623" w:rsidRPr="00985B2E" w:rsidRDefault="00760623" w:rsidP="00287B38">
      <w:pPr>
        <w:ind w:left="1440" w:hanging="1440"/>
      </w:pPr>
    </w:p>
    <w:p w:rsidR="00287B38" w:rsidRPr="00985B2E" w:rsidRDefault="00F0698B" w:rsidP="00955609">
      <w:pPr>
        <w:ind w:left="2160" w:hanging="720"/>
      </w:pPr>
      <w:r w:rsidRPr="00985B2E">
        <w:t xml:space="preserve">(a) </w:t>
      </w:r>
      <w:r w:rsidR="00955609" w:rsidRPr="00985B2E">
        <w:tab/>
      </w:r>
      <w:r w:rsidR="00287B38" w:rsidRPr="00985B2E">
        <w:t xml:space="preserve">At least fifty percent (50%) of the </w:t>
      </w:r>
      <w:r w:rsidR="001918B6">
        <w:t xml:space="preserve">1.2 inch </w:t>
      </w:r>
      <w:r w:rsidR="001F0455" w:rsidRPr="00985B2E">
        <w:t xml:space="preserve">SWRv from </w:t>
      </w:r>
      <w:r w:rsidR="00287B38" w:rsidRPr="00985B2E">
        <w:t xml:space="preserve">each </w:t>
      </w:r>
      <w:r w:rsidR="00F642B5">
        <w:t>Site D</w:t>
      </w:r>
      <w:r w:rsidR="00F642B5" w:rsidRPr="00985B2E">
        <w:t xml:space="preserve">rainage </w:t>
      </w:r>
      <w:r w:rsidR="00F642B5">
        <w:t>A</w:t>
      </w:r>
      <w:r w:rsidR="00F642B5" w:rsidRPr="00985B2E">
        <w:t>rea</w:t>
      </w:r>
      <w:r w:rsidR="00F642B5">
        <w:t xml:space="preserve"> (SDA)</w:t>
      </w:r>
      <w:r w:rsidR="00F642B5" w:rsidRPr="00985B2E">
        <w:t xml:space="preserve">, </w:t>
      </w:r>
      <w:r w:rsidR="0061347A" w:rsidRPr="00985B2E">
        <w:t>unless it drains into the combined sewer system,</w:t>
      </w:r>
      <w:r w:rsidR="00287B38" w:rsidRPr="00985B2E">
        <w:t xml:space="preserve"> shall be:</w:t>
      </w:r>
    </w:p>
    <w:p w:rsidR="00287B38" w:rsidRPr="00985B2E" w:rsidRDefault="00287B38" w:rsidP="00287B38">
      <w:pPr>
        <w:ind w:left="1440" w:hanging="1440"/>
      </w:pPr>
    </w:p>
    <w:p w:rsidR="00955609" w:rsidRPr="00985B2E" w:rsidRDefault="00955609" w:rsidP="00D718E7">
      <w:pPr>
        <w:pStyle w:val="ListParagraph"/>
        <w:numPr>
          <w:ilvl w:val="0"/>
          <w:numId w:val="73"/>
        </w:numPr>
      </w:pPr>
      <w:r w:rsidRPr="00985B2E">
        <w:t>R</w:t>
      </w:r>
      <w:r w:rsidR="00287B38" w:rsidRPr="00985B2E">
        <w:t xml:space="preserve">etained; or </w:t>
      </w:r>
    </w:p>
    <w:p w:rsidR="00955609" w:rsidRPr="00985B2E" w:rsidRDefault="00955609" w:rsidP="00955609">
      <w:pPr>
        <w:pStyle w:val="ListParagraph"/>
        <w:ind w:left="2925"/>
      </w:pPr>
    </w:p>
    <w:p w:rsidR="00287B38" w:rsidRDefault="00955609" w:rsidP="00D718E7">
      <w:pPr>
        <w:pStyle w:val="ListParagraph"/>
        <w:numPr>
          <w:ilvl w:val="0"/>
          <w:numId w:val="73"/>
        </w:numPr>
      </w:pPr>
      <w:r w:rsidRPr="00985B2E">
        <w:t>T</w:t>
      </w:r>
      <w:r w:rsidR="00287B38" w:rsidRPr="00985B2E">
        <w:t xml:space="preserve">reated to remove </w:t>
      </w:r>
      <w:r w:rsidR="007974E5">
        <w:t>eighty</w:t>
      </w:r>
      <w:r w:rsidR="00423E98" w:rsidRPr="00985B2E">
        <w:t xml:space="preserve"> percent (</w:t>
      </w:r>
      <w:r w:rsidR="00F341CA">
        <w:t>8</w:t>
      </w:r>
      <w:r w:rsidR="00423E98" w:rsidRPr="00985B2E">
        <w:t>0</w:t>
      </w:r>
      <w:r w:rsidR="00287B38" w:rsidRPr="00985B2E">
        <w:t>%) of total suspended solids;</w:t>
      </w:r>
      <w:r w:rsidR="00F642B5">
        <w:t xml:space="preserve"> and</w:t>
      </w:r>
    </w:p>
    <w:p w:rsidR="00F642B5" w:rsidRDefault="00F642B5" w:rsidP="00F642B5">
      <w:pPr>
        <w:pStyle w:val="ListParagraph"/>
      </w:pPr>
    </w:p>
    <w:p w:rsidR="00F642B5" w:rsidRPr="00985B2E" w:rsidRDefault="00F642B5" w:rsidP="00D718E7">
      <w:pPr>
        <w:pStyle w:val="ListParagraph"/>
        <w:numPr>
          <w:ilvl w:val="0"/>
          <w:numId w:val="73"/>
        </w:numPr>
      </w:pPr>
      <w:r>
        <w:t xml:space="preserve">The entirety of an area intended for use or storage of motor vehicles shall </w:t>
      </w:r>
      <w:r w:rsidR="001918B6">
        <w:t>drain to</w:t>
      </w:r>
      <w:r>
        <w:t xml:space="preserve"> </w:t>
      </w:r>
      <w:r w:rsidR="00D818B4">
        <w:t xml:space="preserve">each necessary </w:t>
      </w:r>
      <w:r>
        <w:t>BMP</w:t>
      </w:r>
      <w:r w:rsidR="001918B6">
        <w:t xml:space="preserve"> so that at least fifty percent (50%) of the 1.2 inch SWRv</w:t>
      </w:r>
      <w:r w:rsidR="00106D8F">
        <w:t xml:space="preserve"> flowing from </w:t>
      </w:r>
      <w:r w:rsidR="001918B6">
        <w:t xml:space="preserve">that </w:t>
      </w:r>
      <w:r w:rsidR="00106D8F">
        <w:t xml:space="preserve">entire </w:t>
      </w:r>
      <w:r w:rsidR="001918B6">
        <w:t>area is retained or treated;</w:t>
      </w:r>
    </w:p>
    <w:p w:rsidR="00955609" w:rsidRPr="00985B2E" w:rsidRDefault="00FB0816" w:rsidP="00D718E7">
      <w:pPr>
        <w:pStyle w:val="ListParagraph"/>
        <w:numPr>
          <w:ilvl w:val="0"/>
          <w:numId w:val="74"/>
        </w:numPr>
        <w:ind w:left="2160" w:hanging="720"/>
      </w:pPr>
      <w:r w:rsidRPr="00985B2E">
        <w:t>Retention in</w:t>
      </w:r>
      <w:r w:rsidR="00287B38" w:rsidRPr="00985B2E">
        <w:t xml:space="preserve"> excess of a 1.2 inch SWRv for one area</w:t>
      </w:r>
      <w:r w:rsidR="00EF3BD2">
        <w:t xml:space="preserve"> of the site</w:t>
      </w:r>
      <w:r w:rsidR="00287B38" w:rsidRPr="00985B2E">
        <w:t xml:space="preserve"> may be applied to the volume required for another area</w:t>
      </w:r>
      <w:r w:rsidR="00EF3BD2">
        <w:t xml:space="preserve"> of the site</w:t>
      </w:r>
      <w:r w:rsidR="00287B38" w:rsidRPr="00985B2E">
        <w:t xml:space="preserve">; </w:t>
      </w:r>
    </w:p>
    <w:p w:rsidR="00955609" w:rsidRPr="00985B2E" w:rsidRDefault="00955609" w:rsidP="00955609">
      <w:pPr>
        <w:ind w:left="2160" w:hanging="720"/>
      </w:pPr>
    </w:p>
    <w:p w:rsidR="00955609" w:rsidRPr="00985B2E" w:rsidRDefault="0077164D" w:rsidP="00D718E7">
      <w:pPr>
        <w:pStyle w:val="ListParagraph"/>
        <w:numPr>
          <w:ilvl w:val="0"/>
          <w:numId w:val="74"/>
        </w:numPr>
        <w:ind w:left="2160" w:hanging="720"/>
      </w:pPr>
      <w:r w:rsidRPr="00985B2E">
        <w:t>The requireme</w:t>
      </w:r>
      <w:r w:rsidR="007D75C3" w:rsidRPr="00985B2E">
        <w:t>nt for retention of a minimum of</w:t>
      </w:r>
      <w:r w:rsidRPr="00985B2E">
        <w:t xml:space="preserve"> fifty percent (50%) of the 1.2 inch SWRv for the entire site shall be achieved, unless the Department approves an application for relief from </w:t>
      </w:r>
      <w:r w:rsidR="007974E5">
        <w:t xml:space="preserve">extraordinarily </w:t>
      </w:r>
      <w:r w:rsidRPr="00985B2E">
        <w:t>difficult site conditions; and</w:t>
      </w:r>
    </w:p>
    <w:p w:rsidR="00955609" w:rsidRPr="00985B2E" w:rsidRDefault="00955609" w:rsidP="00955609">
      <w:pPr>
        <w:pStyle w:val="ListParagraph"/>
        <w:ind w:left="2160" w:hanging="720"/>
      </w:pPr>
    </w:p>
    <w:p w:rsidR="00B21146" w:rsidRPr="00985B2E" w:rsidRDefault="00B21146" w:rsidP="00D718E7">
      <w:pPr>
        <w:pStyle w:val="ListParagraph"/>
        <w:numPr>
          <w:ilvl w:val="0"/>
          <w:numId w:val="74"/>
        </w:numPr>
        <w:ind w:left="2160" w:hanging="720"/>
      </w:pPr>
      <w:r w:rsidRPr="00985B2E">
        <w:t xml:space="preserve">Retention of volume greater than that from a 1.7 inch rainfall event, calculated using the SWRv equation with a P equal to 1.7 inches, shall not be counted toward on-site retention. </w:t>
      </w:r>
    </w:p>
    <w:p w:rsidR="00B21146" w:rsidRPr="00985B2E" w:rsidRDefault="00B21146" w:rsidP="00B21146">
      <w:pPr>
        <w:pStyle w:val="ListParagraph"/>
        <w:ind w:left="1800"/>
        <w:rPr>
          <w:highlight w:val="yellow"/>
        </w:rPr>
      </w:pPr>
    </w:p>
    <w:p w:rsidR="00785705" w:rsidRPr="00985B2E" w:rsidRDefault="00915178" w:rsidP="00955609">
      <w:pPr>
        <w:keepLines/>
        <w:ind w:left="1440" w:hanging="1440"/>
        <w:rPr>
          <w:b/>
          <w:bCs/>
        </w:rPr>
      </w:pPr>
      <w:r w:rsidRPr="00985B2E">
        <w:t>52</w:t>
      </w:r>
      <w:r w:rsidR="00FB0816" w:rsidRPr="00985B2E">
        <w:t>0.6</w:t>
      </w:r>
      <w:r w:rsidR="002671EE" w:rsidRPr="00985B2E">
        <w:tab/>
        <w:t xml:space="preserve">A major land disturbing activity may </w:t>
      </w:r>
      <w:r w:rsidR="006E6374" w:rsidRPr="00985B2E">
        <w:t xml:space="preserve">achieve </w:t>
      </w:r>
      <w:r w:rsidR="002671EE" w:rsidRPr="00985B2E">
        <w:t>on</w:t>
      </w:r>
      <w:r w:rsidR="006E6374" w:rsidRPr="00985B2E">
        <w:t xml:space="preserve">-site retention </w:t>
      </w:r>
      <w:r w:rsidR="002671EE" w:rsidRPr="00985B2E">
        <w:t xml:space="preserve">by </w:t>
      </w:r>
      <w:r w:rsidR="00591830" w:rsidRPr="00985B2E">
        <w:t xml:space="preserve">directly </w:t>
      </w:r>
      <w:r w:rsidR="002671EE" w:rsidRPr="00985B2E">
        <w:t>conveying volume from the regulated site to a</w:t>
      </w:r>
      <w:r w:rsidR="00742D51" w:rsidRPr="00985B2E">
        <w:t xml:space="preserve"> </w:t>
      </w:r>
      <w:r w:rsidR="006E6374" w:rsidRPr="00985B2E">
        <w:t>shared</w:t>
      </w:r>
      <w:r w:rsidR="00742D51" w:rsidRPr="00985B2E">
        <w:t xml:space="preserve"> </w:t>
      </w:r>
      <w:r w:rsidR="00AF70B7" w:rsidRPr="00985B2E">
        <w:t>BMP</w:t>
      </w:r>
      <w:r w:rsidR="00742D51" w:rsidRPr="00985B2E">
        <w:t xml:space="preserve"> </w:t>
      </w:r>
      <w:r w:rsidR="00CD7493" w:rsidRPr="00985B2E">
        <w:t>with available retention capacity</w:t>
      </w:r>
      <w:r w:rsidR="002671EE" w:rsidRPr="00985B2E">
        <w:t>.</w:t>
      </w:r>
    </w:p>
    <w:p w:rsidR="00955609" w:rsidRDefault="00955609" w:rsidP="00955609">
      <w:pPr>
        <w:keepLines/>
        <w:ind w:left="1440" w:hanging="1440"/>
        <w:rPr>
          <w:b/>
          <w:bCs/>
        </w:rPr>
      </w:pPr>
    </w:p>
    <w:p w:rsidR="00B52503" w:rsidRDefault="00B52503" w:rsidP="00955609">
      <w:pPr>
        <w:keepLines/>
        <w:ind w:left="1440" w:hanging="1440"/>
        <w:rPr>
          <w:b/>
          <w:bCs/>
        </w:rPr>
      </w:pPr>
    </w:p>
    <w:p w:rsidR="00B52503" w:rsidRPr="00985B2E" w:rsidRDefault="00B52503" w:rsidP="00955609">
      <w:pPr>
        <w:keepLines/>
        <w:ind w:left="1440" w:hanging="1440"/>
        <w:rPr>
          <w:b/>
          <w:bCs/>
        </w:rPr>
      </w:pPr>
    </w:p>
    <w:p w:rsidR="00D75856" w:rsidRPr="00985B2E" w:rsidRDefault="00363348" w:rsidP="00487AC5">
      <w:pPr>
        <w:pStyle w:val="Heading1"/>
        <w:rPr>
          <w:color w:val="auto"/>
          <w:sz w:val="24"/>
          <w:szCs w:val="24"/>
        </w:rPr>
      </w:pPr>
      <w:bookmarkStart w:id="31" w:name="_Toc317780620"/>
      <w:r w:rsidRPr="00985B2E">
        <w:rPr>
          <w:color w:val="auto"/>
          <w:sz w:val="24"/>
          <w:szCs w:val="24"/>
        </w:rPr>
        <w:lastRenderedPageBreak/>
        <w:t>521</w:t>
      </w:r>
      <w:r w:rsidR="00D75856" w:rsidRPr="00985B2E">
        <w:rPr>
          <w:color w:val="auto"/>
          <w:sz w:val="24"/>
          <w:szCs w:val="24"/>
        </w:rPr>
        <w:tab/>
      </w:r>
      <w:bookmarkEnd w:id="31"/>
      <w:r w:rsidR="00FE24A8" w:rsidRPr="00985B2E">
        <w:rPr>
          <w:color w:val="auto"/>
          <w:sz w:val="24"/>
          <w:szCs w:val="24"/>
        </w:rPr>
        <w:t>STORMWATER MANAGEMENT: PERFORMANCE REQUIREMENTS FOR MAJOR LAND DISTURBING ACTIVITY CONSISTING OF BRIDGE, ROADWAY, AND STREETSCAPE PROJECTS IN THE EXISTING PUBLIC RIGHT OF WAY</w:t>
      </w:r>
    </w:p>
    <w:p w:rsidR="00D75856" w:rsidRPr="00985B2E" w:rsidRDefault="00D75856" w:rsidP="00490989">
      <w:pPr>
        <w:keepLines/>
        <w:ind w:left="1440" w:hanging="1440"/>
        <w:rPr>
          <w:b/>
          <w:bCs/>
        </w:rPr>
      </w:pPr>
    </w:p>
    <w:p w:rsidR="00D75856" w:rsidRPr="00985B2E" w:rsidRDefault="00363348" w:rsidP="00490989">
      <w:pPr>
        <w:keepLines/>
        <w:ind w:left="1440" w:hanging="1440"/>
        <w:rPr>
          <w:bCs/>
        </w:rPr>
      </w:pPr>
      <w:r w:rsidRPr="00985B2E">
        <w:rPr>
          <w:bCs/>
        </w:rPr>
        <w:t>521</w:t>
      </w:r>
      <w:r w:rsidR="00D75856" w:rsidRPr="00985B2E">
        <w:rPr>
          <w:bCs/>
        </w:rPr>
        <w:t>.1</w:t>
      </w:r>
      <w:r w:rsidR="00D75856" w:rsidRPr="00985B2E">
        <w:rPr>
          <w:bCs/>
        </w:rPr>
        <w:tab/>
        <w:t xml:space="preserve">This section applies only to </w:t>
      </w:r>
      <w:r w:rsidR="00557045">
        <w:rPr>
          <w:bCs/>
        </w:rPr>
        <w:t xml:space="preserve">the portion of </w:t>
      </w:r>
      <w:r w:rsidR="00D75856" w:rsidRPr="00985B2E">
        <w:rPr>
          <w:bCs/>
        </w:rPr>
        <w:t xml:space="preserve">a </w:t>
      </w:r>
      <w:r w:rsidR="0089516C" w:rsidRPr="00985B2E">
        <w:rPr>
          <w:bCs/>
        </w:rPr>
        <w:t xml:space="preserve">major regulated </w:t>
      </w:r>
      <w:r w:rsidR="00D75856" w:rsidRPr="00985B2E">
        <w:rPr>
          <w:bCs/>
        </w:rPr>
        <w:t>project that consists entirely of bridge, roadway, or streetscape work in the existing public right of way (</w:t>
      </w:r>
      <w:r w:rsidR="00910A5C" w:rsidRPr="00985B2E">
        <w:rPr>
          <w:bCs/>
        </w:rPr>
        <w:t>P</w:t>
      </w:r>
      <w:r w:rsidR="00D75856" w:rsidRPr="00985B2E">
        <w:rPr>
          <w:bCs/>
        </w:rPr>
        <w:t>ROW</w:t>
      </w:r>
      <w:r w:rsidR="00742D51" w:rsidRPr="00985B2E">
        <w:rPr>
          <w:bCs/>
        </w:rPr>
        <w:t>)</w:t>
      </w:r>
      <w:r w:rsidR="00D75856" w:rsidRPr="00985B2E">
        <w:rPr>
          <w:bCs/>
        </w:rPr>
        <w:t>.</w:t>
      </w:r>
    </w:p>
    <w:p w:rsidR="00D75856" w:rsidRPr="00985B2E" w:rsidRDefault="00D75856" w:rsidP="00490989">
      <w:pPr>
        <w:keepLines/>
        <w:ind w:left="1440" w:hanging="1440"/>
        <w:rPr>
          <w:bCs/>
        </w:rPr>
      </w:pPr>
    </w:p>
    <w:p w:rsidR="00340E4C" w:rsidRPr="00985B2E" w:rsidRDefault="00363348" w:rsidP="00490989">
      <w:pPr>
        <w:keepLines/>
        <w:ind w:left="1440" w:hanging="1440"/>
        <w:rPr>
          <w:bCs/>
        </w:rPr>
      </w:pPr>
      <w:r w:rsidRPr="00985B2E">
        <w:rPr>
          <w:bCs/>
        </w:rPr>
        <w:t>521</w:t>
      </w:r>
      <w:r w:rsidR="00D75856" w:rsidRPr="00985B2E">
        <w:rPr>
          <w:bCs/>
        </w:rPr>
        <w:t>.2</w:t>
      </w:r>
      <w:r w:rsidR="00D75856" w:rsidRPr="00985B2E">
        <w:rPr>
          <w:bCs/>
        </w:rPr>
        <w:tab/>
      </w:r>
      <w:r w:rsidR="00340E4C" w:rsidRPr="00985B2E">
        <w:rPr>
          <w:bCs/>
        </w:rPr>
        <w:t xml:space="preserve">A </w:t>
      </w:r>
      <w:r w:rsidR="00910A5C" w:rsidRPr="00985B2E">
        <w:rPr>
          <w:bCs/>
        </w:rPr>
        <w:t>project in the existing P</w:t>
      </w:r>
      <w:r w:rsidR="00340E4C" w:rsidRPr="00985B2E">
        <w:rPr>
          <w:bCs/>
        </w:rPr>
        <w:t>ROW may comply with a</w:t>
      </w:r>
      <w:r w:rsidR="00D75856" w:rsidRPr="00985B2E">
        <w:rPr>
          <w:bCs/>
        </w:rPr>
        <w:t xml:space="preserve"> requirement </w:t>
      </w:r>
      <w:r w:rsidR="00340E4C" w:rsidRPr="00985B2E">
        <w:rPr>
          <w:bCs/>
        </w:rPr>
        <w:t xml:space="preserve">in this chapter to retain a </w:t>
      </w:r>
      <w:r w:rsidR="009A3C9B" w:rsidRPr="00985B2E">
        <w:rPr>
          <w:bCs/>
        </w:rPr>
        <w:t>Stormwater Retention Volume (</w:t>
      </w:r>
      <w:r w:rsidR="00340E4C" w:rsidRPr="00985B2E">
        <w:rPr>
          <w:bCs/>
        </w:rPr>
        <w:t>SWRv</w:t>
      </w:r>
      <w:r w:rsidR="009A3C9B" w:rsidRPr="00985B2E">
        <w:rPr>
          <w:bCs/>
        </w:rPr>
        <w:t>)</w:t>
      </w:r>
      <w:r w:rsidR="00340E4C" w:rsidRPr="00985B2E">
        <w:rPr>
          <w:bCs/>
        </w:rPr>
        <w:t xml:space="preserve"> by:</w:t>
      </w:r>
    </w:p>
    <w:p w:rsidR="0089516C" w:rsidRPr="00985B2E" w:rsidRDefault="0089516C" w:rsidP="00490989">
      <w:pPr>
        <w:keepLines/>
        <w:ind w:left="1440" w:hanging="1440"/>
        <w:rPr>
          <w:bCs/>
        </w:rPr>
      </w:pPr>
    </w:p>
    <w:p w:rsidR="0089516C" w:rsidRPr="00985B2E" w:rsidRDefault="0089516C" w:rsidP="00D718E7">
      <w:pPr>
        <w:pStyle w:val="ListParagraph"/>
        <w:keepLines/>
        <w:numPr>
          <w:ilvl w:val="0"/>
          <w:numId w:val="46"/>
        </w:numPr>
        <w:ind w:left="2160" w:hanging="720"/>
        <w:rPr>
          <w:bCs/>
        </w:rPr>
      </w:pPr>
      <w:r w:rsidRPr="00985B2E">
        <w:rPr>
          <w:bCs/>
        </w:rPr>
        <w:t xml:space="preserve">Retaining fifty percent (50%) of the SWRv on site and using off-site retention for the remaining volume; </w:t>
      </w:r>
    </w:p>
    <w:p w:rsidR="00340E4C" w:rsidRPr="00985B2E" w:rsidRDefault="00340E4C" w:rsidP="00955609">
      <w:pPr>
        <w:keepLines/>
        <w:ind w:left="2160" w:hanging="720"/>
        <w:rPr>
          <w:bCs/>
        </w:rPr>
      </w:pPr>
    </w:p>
    <w:p w:rsidR="005D479B" w:rsidRPr="00985B2E" w:rsidRDefault="005D479B" w:rsidP="00D718E7">
      <w:pPr>
        <w:pStyle w:val="ListParagraph"/>
        <w:keepLines/>
        <w:numPr>
          <w:ilvl w:val="0"/>
          <w:numId w:val="46"/>
        </w:numPr>
        <w:ind w:left="2160" w:hanging="720"/>
        <w:rPr>
          <w:bCs/>
        </w:rPr>
      </w:pPr>
      <w:r w:rsidRPr="00985B2E">
        <w:rPr>
          <w:bCs/>
        </w:rPr>
        <w:t>Achieving the SWRv; or</w:t>
      </w:r>
    </w:p>
    <w:p w:rsidR="005D479B" w:rsidRPr="00985B2E" w:rsidRDefault="005D479B" w:rsidP="005D479B">
      <w:pPr>
        <w:pStyle w:val="ListParagraph"/>
        <w:rPr>
          <w:bCs/>
        </w:rPr>
      </w:pPr>
    </w:p>
    <w:p w:rsidR="00340E4C" w:rsidRPr="00985B2E" w:rsidRDefault="00340E4C" w:rsidP="00D718E7">
      <w:pPr>
        <w:pStyle w:val="ListParagraph"/>
        <w:keepLines/>
        <w:numPr>
          <w:ilvl w:val="0"/>
          <w:numId w:val="46"/>
        </w:numPr>
        <w:ind w:left="2160" w:hanging="720"/>
        <w:rPr>
          <w:bCs/>
        </w:rPr>
      </w:pPr>
      <w:r w:rsidRPr="00985B2E">
        <w:rPr>
          <w:bCs/>
        </w:rPr>
        <w:t xml:space="preserve">Retaining on site the SWRv to the </w:t>
      </w:r>
      <w:r w:rsidR="0040050B" w:rsidRPr="00985B2E">
        <w:rPr>
          <w:bCs/>
        </w:rPr>
        <w:t>M</w:t>
      </w:r>
      <w:r w:rsidRPr="00985B2E">
        <w:rPr>
          <w:bCs/>
        </w:rPr>
        <w:t>axi</w:t>
      </w:r>
      <w:r w:rsidR="007D75C3" w:rsidRPr="00985B2E">
        <w:rPr>
          <w:bCs/>
        </w:rPr>
        <w:t xml:space="preserve">mum </w:t>
      </w:r>
      <w:r w:rsidR="0040050B" w:rsidRPr="00985B2E">
        <w:rPr>
          <w:bCs/>
        </w:rPr>
        <w:t>E</w:t>
      </w:r>
      <w:r w:rsidR="007D75C3" w:rsidRPr="00985B2E">
        <w:rPr>
          <w:bCs/>
        </w:rPr>
        <w:t xml:space="preserve">xtent </w:t>
      </w:r>
      <w:r w:rsidR="0040050B" w:rsidRPr="00985B2E">
        <w:rPr>
          <w:bCs/>
        </w:rPr>
        <w:t>P</w:t>
      </w:r>
      <w:r w:rsidR="007D75C3" w:rsidRPr="00985B2E">
        <w:rPr>
          <w:bCs/>
        </w:rPr>
        <w:t>racticable (MEP)</w:t>
      </w:r>
      <w:r w:rsidR="005D479B" w:rsidRPr="00985B2E">
        <w:rPr>
          <w:bCs/>
        </w:rPr>
        <w:t>, after proving that each opportunity for installing retention capacity has been exhausted in compliance with the MEP process for existing PROW detailed in the Department’s Stormwater Management Guidebook (SWMG</w:t>
      </w:r>
      <w:r w:rsidR="00102434" w:rsidRPr="00985B2E">
        <w:rPr>
          <w:bCs/>
        </w:rPr>
        <w:t>)</w:t>
      </w:r>
      <w:r w:rsidR="007D75C3" w:rsidRPr="00985B2E">
        <w:rPr>
          <w:bCs/>
        </w:rPr>
        <w:t>.</w:t>
      </w:r>
    </w:p>
    <w:p w:rsidR="00340E4C" w:rsidRPr="00985B2E" w:rsidRDefault="00340E4C" w:rsidP="00340E4C">
      <w:pPr>
        <w:keepLines/>
        <w:rPr>
          <w:bCs/>
        </w:rPr>
      </w:pPr>
    </w:p>
    <w:p w:rsidR="004D7CAE" w:rsidRPr="00985B2E" w:rsidRDefault="00363348" w:rsidP="00955609">
      <w:pPr>
        <w:keepLines/>
        <w:ind w:left="1440" w:hanging="1440"/>
        <w:rPr>
          <w:bCs/>
        </w:rPr>
      </w:pPr>
      <w:r w:rsidRPr="00985B2E">
        <w:rPr>
          <w:bCs/>
        </w:rPr>
        <w:t>521</w:t>
      </w:r>
      <w:r w:rsidR="00955609" w:rsidRPr="00985B2E">
        <w:rPr>
          <w:bCs/>
        </w:rPr>
        <w:t>.3</w:t>
      </w:r>
      <w:r w:rsidR="00955609" w:rsidRPr="00985B2E">
        <w:rPr>
          <w:bCs/>
        </w:rPr>
        <w:tab/>
      </w:r>
      <w:r w:rsidR="004D7CAE" w:rsidRPr="00985B2E">
        <w:rPr>
          <w:bCs/>
        </w:rPr>
        <w:t>An existing</w:t>
      </w:r>
      <w:r w:rsidR="006A296B" w:rsidRPr="00985B2E">
        <w:rPr>
          <w:bCs/>
        </w:rPr>
        <w:t xml:space="preserve"> PROW project </w:t>
      </w:r>
      <w:r w:rsidR="004D7CAE" w:rsidRPr="00985B2E">
        <w:rPr>
          <w:bCs/>
        </w:rPr>
        <w:t>on</w:t>
      </w:r>
      <w:r w:rsidR="006A296B" w:rsidRPr="00985B2E">
        <w:rPr>
          <w:bCs/>
        </w:rPr>
        <w:t xml:space="preserve"> an Anacostia Waterfront Development Zone (AWDZ) site</w:t>
      </w:r>
      <w:r w:rsidR="004D7CAE" w:rsidRPr="00985B2E">
        <w:rPr>
          <w:bCs/>
        </w:rPr>
        <w:t xml:space="preserve"> may comply with a requirement in this chapter to </w:t>
      </w:r>
      <w:r w:rsidR="00E2305D">
        <w:rPr>
          <w:bCs/>
        </w:rPr>
        <w:t>achieve</w:t>
      </w:r>
      <w:r w:rsidR="004D7CAE" w:rsidRPr="00985B2E">
        <w:rPr>
          <w:bCs/>
        </w:rPr>
        <w:t xml:space="preserve"> a Water Quality Treatment Volume (WQTv) by:</w:t>
      </w:r>
    </w:p>
    <w:p w:rsidR="004D7CAE" w:rsidRPr="00985B2E" w:rsidRDefault="004D7CAE" w:rsidP="00955609">
      <w:pPr>
        <w:keepLines/>
        <w:ind w:left="1440" w:hanging="1440"/>
        <w:rPr>
          <w:bCs/>
        </w:rPr>
      </w:pPr>
    </w:p>
    <w:p w:rsidR="0040050B" w:rsidRPr="00985B2E" w:rsidRDefault="004D7CAE" w:rsidP="00D718E7">
      <w:pPr>
        <w:pStyle w:val="ListParagraph"/>
        <w:keepLines/>
        <w:numPr>
          <w:ilvl w:val="0"/>
          <w:numId w:val="124"/>
        </w:numPr>
        <w:tabs>
          <w:tab w:val="left" w:pos="2160"/>
        </w:tabs>
        <w:ind w:left="2160" w:hanging="720"/>
        <w:rPr>
          <w:bCs/>
        </w:rPr>
      </w:pPr>
      <w:r w:rsidRPr="00985B2E">
        <w:rPr>
          <w:bCs/>
        </w:rPr>
        <w:t>Achieving the WQTv</w:t>
      </w:r>
      <w:r w:rsidR="007F2203">
        <w:rPr>
          <w:bCs/>
        </w:rPr>
        <w:t>; or</w:t>
      </w:r>
      <w:r w:rsidR="006A296B" w:rsidRPr="00985B2E">
        <w:rPr>
          <w:bCs/>
        </w:rPr>
        <w:t xml:space="preserve"> </w:t>
      </w:r>
    </w:p>
    <w:p w:rsidR="0040050B" w:rsidRPr="00985B2E" w:rsidRDefault="0040050B" w:rsidP="0040050B">
      <w:pPr>
        <w:pStyle w:val="ListParagraph"/>
        <w:keepLines/>
        <w:tabs>
          <w:tab w:val="left" w:pos="2160"/>
        </w:tabs>
        <w:ind w:left="2160"/>
        <w:rPr>
          <w:bCs/>
        </w:rPr>
      </w:pPr>
    </w:p>
    <w:p w:rsidR="0040050B" w:rsidRPr="00985B2E" w:rsidRDefault="0040050B" w:rsidP="00D718E7">
      <w:pPr>
        <w:pStyle w:val="ListParagraph"/>
        <w:keepLines/>
        <w:numPr>
          <w:ilvl w:val="0"/>
          <w:numId w:val="124"/>
        </w:numPr>
        <w:ind w:left="2160" w:hanging="720"/>
        <w:rPr>
          <w:bCs/>
        </w:rPr>
      </w:pPr>
      <w:r w:rsidRPr="00985B2E">
        <w:rPr>
          <w:bCs/>
        </w:rPr>
        <w:t>Achieving the WQTv to the MEP, after proving that each opportunity for installing retention and treatment capacity has been exhausted in compliance with the MEP process for existing PROW detailed in the Department’s Stormwater Management Guidebook (SWMG).</w:t>
      </w:r>
    </w:p>
    <w:p w:rsidR="006A296B" w:rsidRPr="00985B2E" w:rsidRDefault="006A296B" w:rsidP="00955609">
      <w:pPr>
        <w:keepLines/>
        <w:ind w:left="1440" w:hanging="1440"/>
        <w:rPr>
          <w:bCs/>
        </w:rPr>
      </w:pPr>
    </w:p>
    <w:p w:rsidR="0089516C" w:rsidRPr="00985B2E" w:rsidRDefault="00360D46" w:rsidP="00955609">
      <w:pPr>
        <w:keepLines/>
        <w:ind w:left="1440" w:hanging="1440"/>
        <w:rPr>
          <w:bCs/>
        </w:rPr>
      </w:pPr>
      <w:r w:rsidRPr="00985B2E">
        <w:rPr>
          <w:bCs/>
        </w:rPr>
        <w:t>521.4</w:t>
      </w:r>
      <w:r w:rsidRPr="00985B2E">
        <w:rPr>
          <w:bCs/>
        </w:rPr>
        <w:tab/>
      </w:r>
      <w:r w:rsidR="00340E4C" w:rsidRPr="00985B2E">
        <w:rPr>
          <w:bCs/>
        </w:rPr>
        <w:t xml:space="preserve">A </w:t>
      </w:r>
      <w:r w:rsidR="00910A5C" w:rsidRPr="00985B2E">
        <w:rPr>
          <w:bCs/>
        </w:rPr>
        <w:t>project in the existing P</w:t>
      </w:r>
      <w:r w:rsidR="00340E4C" w:rsidRPr="00985B2E">
        <w:rPr>
          <w:bCs/>
        </w:rPr>
        <w:t xml:space="preserve">ROW that elects to </w:t>
      </w:r>
      <w:r w:rsidR="00D720A8" w:rsidRPr="00985B2E">
        <w:rPr>
          <w:bCs/>
        </w:rPr>
        <w:t xml:space="preserve">comply with the MEP process for maximizing retention or treatment </w:t>
      </w:r>
      <w:r w:rsidR="00340E4C" w:rsidRPr="00985B2E">
        <w:rPr>
          <w:bCs/>
        </w:rPr>
        <w:t>shall</w:t>
      </w:r>
      <w:r w:rsidR="0040050B" w:rsidRPr="00985B2E">
        <w:rPr>
          <w:bCs/>
        </w:rPr>
        <w:t xml:space="preserve"> provide the following information demonstrating technical infeasibility or environmental harm</w:t>
      </w:r>
      <w:r w:rsidR="0089516C" w:rsidRPr="00985B2E">
        <w:rPr>
          <w:bCs/>
        </w:rPr>
        <w:t>:</w:t>
      </w:r>
    </w:p>
    <w:p w:rsidR="00360D46" w:rsidRPr="00985B2E" w:rsidRDefault="00360D46" w:rsidP="00955609">
      <w:pPr>
        <w:keepLines/>
        <w:ind w:left="1440" w:hanging="1440"/>
        <w:rPr>
          <w:bCs/>
        </w:rPr>
      </w:pPr>
    </w:p>
    <w:p w:rsidR="00360D46" w:rsidRPr="00985B2E" w:rsidRDefault="00360D46" w:rsidP="00360D46">
      <w:pPr>
        <w:numPr>
          <w:ilvl w:val="0"/>
          <w:numId w:val="1"/>
        </w:numPr>
        <w:tabs>
          <w:tab w:val="clear" w:pos="1800"/>
          <w:tab w:val="num" w:pos="2160"/>
        </w:tabs>
        <w:ind w:left="2160" w:hanging="720"/>
      </w:pPr>
      <w:r w:rsidRPr="00985B2E">
        <w:t>Detailed explanation of each opportunity for on-site installation of a BMP that was considered and rejected, and the reasons for each rejection</w:t>
      </w:r>
      <w:r w:rsidR="00BD17EB">
        <w:t xml:space="preserve">, including each opportunity that could be created by reducing roadway width in order to create </w:t>
      </w:r>
      <w:r w:rsidR="00BD17EB" w:rsidRPr="00985B2E">
        <w:t>an expanded area for retention of the SWRv or treatment of the WQTv between the curb line and private property</w:t>
      </w:r>
      <w:r w:rsidRPr="00985B2E">
        <w:t>; and</w:t>
      </w:r>
    </w:p>
    <w:p w:rsidR="00360D46" w:rsidRPr="00985B2E" w:rsidRDefault="00360D46" w:rsidP="00360D46">
      <w:pPr>
        <w:ind w:left="1440"/>
      </w:pPr>
    </w:p>
    <w:p w:rsidR="00360D46" w:rsidRPr="00985B2E" w:rsidRDefault="00360D46" w:rsidP="00360D46">
      <w:pPr>
        <w:numPr>
          <w:ilvl w:val="0"/>
          <w:numId w:val="1"/>
        </w:numPr>
        <w:tabs>
          <w:tab w:val="clear" w:pos="1800"/>
          <w:tab w:val="num" w:pos="2160"/>
        </w:tabs>
        <w:ind w:left="2160" w:hanging="720"/>
      </w:pPr>
      <w:r w:rsidRPr="00985B2E">
        <w:t>Evidence of site conditions limiting each opportunity for a BMP, including, as applicable:</w:t>
      </w:r>
    </w:p>
    <w:p w:rsidR="00360D46" w:rsidRPr="00985B2E" w:rsidRDefault="00360D46" w:rsidP="00360D46">
      <w:pPr>
        <w:pStyle w:val="ListParagraph"/>
      </w:pPr>
    </w:p>
    <w:p w:rsidR="00360D46" w:rsidRPr="00985B2E" w:rsidRDefault="00360D46" w:rsidP="00360D46">
      <w:pPr>
        <w:numPr>
          <w:ilvl w:val="1"/>
          <w:numId w:val="1"/>
        </w:numPr>
        <w:tabs>
          <w:tab w:val="clear" w:pos="2520"/>
          <w:tab w:val="num" w:pos="2880"/>
        </w:tabs>
        <w:ind w:left="2880" w:hanging="720"/>
      </w:pPr>
      <w:r w:rsidRPr="00985B2E">
        <w:t>Data on soil and groundwater contamination;</w:t>
      </w:r>
    </w:p>
    <w:p w:rsidR="00360D46" w:rsidRPr="00985B2E" w:rsidRDefault="00360D46" w:rsidP="00360D46">
      <w:pPr>
        <w:ind w:left="2880"/>
      </w:pPr>
    </w:p>
    <w:p w:rsidR="00360D46" w:rsidRPr="00985B2E" w:rsidRDefault="00360D46" w:rsidP="00360D46">
      <w:pPr>
        <w:numPr>
          <w:ilvl w:val="1"/>
          <w:numId w:val="1"/>
        </w:numPr>
        <w:tabs>
          <w:tab w:val="clear" w:pos="2520"/>
          <w:tab w:val="num" w:pos="2880"/>
        </w:tabs>
        <w:ind w:left="2880" w:hanging="720"/>
      </w:pPr>
      <w:r w:rsidRPr="00985B2E">
        <w:t>Data from percolation testing;</w:t>
      </w:r>
    </w:p>
    <w:p w:rsidR="00360D46" w:rsidRPr="00985B2E" w:rsidRDefault="00360D46" w:rsidP="00360D46">
      <w:pPr>
        <w:pStyle w:val="ListParagraph"/>
      </w:pPr>
    </w:p>
    <w:p w:rsidR="002A0240" w:rsidRDefault="00360D46" w:rsidP="00360D46">
      <w:pPr>
        <w:numPr>
          <w:ilvl w:val="1"/>
          <w:numId w:val="1"/>
        </w:numPr>
        <w:tabs>
          <w:tab w:val="clear" w:pos="2520"/>
          <w:tab w:val="num" w:pos="2880"/>
        </w:tabs>
        <w:ind w:left="2880" w:hanging="720"/>
      </w:pPr>
      <w:r w:rsidRPr="00985B2E">
        <w:t>Documentation of the presence of utilities requiring impermeable protection</w:t>
      </w:r>
      <w:r w:rsidR="0022155E">
        <w:t xml:space="preserve"> or a setback</w:t>
      </w:r>
      <w:r w:rsidRPr="00985B2E">
        <w:t xml:space="preserve">; </w:t>
      </w:r>
    </w:p>
    <w:p w:rsidR="002A0240" w:rsidRDefault="002A0240" w:rsidP="002A0240">
      <w:pPr>
        <w:pStyle w:val="ListParagraph"/>
      </w:pPr>
    </w:p>
    <w:p w:rsidR="00360D46" w:rsidRPr="00985B2E" w:rsidRDefault="002A0240" w:rsidP="00EC020A">
      <w:pPr>
        <w:numPr>
          <w:ilvl w:val="1"/>
          <w:numId w:val="1"/>
        </w:numPr>
        <w:tabs>
          <w:tab w:val="clear" w:pos="2520"/>
          <w:tab w:val="num" w:pos="2880"/>
        </w:tabs>
        <w:ind w:left="2880" w:hanging="720"/>
      </w:pPr>
      <w:r>
        <w:t>Documentation of structural requirements that would not be satisfied by a BMP;</w:t>
      </w:r>
      <w:r w:rsidR="00EC020A">
        <w:t xml:space="preserve"> </w:t>
      </w:r>
      <w:r w:rsidR="00360D46" w:rsidRPr="00985B2E">
        <w:t>and</w:t>
      </w:r>
    </w:p>
    <w:p w:rsidR="00360D46" w:rsidRPr="00985B2E" w:rsidRDefault="00360D46" w:rsidP="00360D46">
      <w:pPr>
        <w:pStyle w:val="ListParagraph"/>
      </w:pPr>
    </w:p>
    <w:p w:rsidR="00360D46" w:rsidRPr="00985B2E" w:rsidRDefault="00360D46" w:rsidP="00360D46">
      <w:pPr>
        <w:numPr>
          <w:ilvl w:val="1"/>
          <w:numId w:val="1"/>
        </w:numPr>
        <w:tabs>
          <w:tab w:val="clear" w:pos="2520"/>
          <w:tab w:val="num" w:pos="2880"/>
        </w:tabs>
        <w:ind w:left="2880" w:hanging="720"/>
      </w:pPr>
      <w:r w:rsidRPr="00985B2E">
        <w:t xml:space="preserve">Evidence of the applicability of a statute, regulation, court order, pre-existing covenant, or other restriction having the force of law. </w:t>
      </w:r>
    </w:p>
    <w:p w:rsidR="00360D46" w:rsidRPr="00985B2E" w:rsidRDefault="00360D46" w:rsidP="00360D46">
      <w:pPr>
        <w:pStyle w:val="ListParagraph"/>
      </w:pPr>
    </w:p>
    <w:p w:rsidR="007F2203" w:rsidRDefault="00363348" w:rsidP="00D818B4">
      <w:pPr>
        <w:keepLines/>
        <w:ind w:left="1440" w:hanging="1440"/>
      </w:pPr>
      <w:r w:rsidRPr="00985B2E">
        <w:rPr>
          <w:bCs/>
        </w:rPr>
        <w:t>521</w:t>
      </w:r>
      <w:r w:rsidR="004A34DC" w:rsidRPr="00985B2E">
        <w:rPr>
          <w:bCs/>
        </w:rPr>
        <w:t>.</w:t>
      </w:r>
      <w:r w:rsidR="00D630B7">
        <w:rPr>
          <w:bCs/>
        </w:rPr>
        <w:t>5</w:t>
      </w:r>
      <w:r w:rsidR="00D818B4">
        <w:rPr>
          <w:bCs/>
        </w:rPr>
        <w:tab/>
      </w:r>
      <w:r w:rsidR="007F2203">
        <w:t xml:space="preserve">A </w:t>
      </w:r>
      <w:r w:rsidR="00D630B7">
        <w:t xml:space="preserve">major regulated </w:t>
      </w:r>
      <w:r w:rsidR="007F2203">
        <w:t xml:space="preserve">project in the existing </w:t>
      </w:r>
      <w:r w:rsidR="00D630B7">
        <w:t xml:space="preserve">PROW </w:t>
      </w:r>
      <w:r w:rsidR="007F2203" w:rsidRPr="00985B2E">
        <w:t xml:space="preserve">may achieve on-site retention by retaining more than the 1.2 inch SWRv </w:t>
      </w:r>
      <w:r w:rsidR="007F2203">
        <w:t>for an area of the site or for an area that drains to the site</w:t>
      </w:r>
      <w:r w:rsidR="007F2203" w:rsidRPr="00985B2E">
        <w:t>, subject to the following conditions:</w:t>
      </w:r>
    </w:p>
    <w:p w:rsidR="00EC68F3" w:rsidRDefault="00EC68F3" w:rsidP="00D818B4">
      <w:pPr>
        <w:keepLines/>
        <w:ind w:left="1440" w:hanging="1440"/>
      </w:pPr>
    </w:p>
    <w:p w:rsidR="00EC68F3" w:rsidRPr="00985B2E" w:rsidRDefault="00EC68F3" w:rsidP="00EC68F3">
      <w:pPr>
        <w:ind w:left="2160" w:hanging="720"/>
      </w:pPr>
      <w:r w:rsidRPr="00985B2E">
        <w:t xml:space="preserve">(a) </w:t>
      </w:r>
      <w:r w:rsidRPr="00985B2E">
        <w:tab/>
        <w:t xml:space="preserve">At least fifty percent (50%) of the </w:t>
      </w:r>
      <w:r>
        <w:t xml:space="preserve">1.2 inch </w:t>
      </w:r>
      <w:r w:rsidRPr="00985B2E">
        <w:t xml:space="preserve">SWRv from each </w:t>
      </w:r>
      <w:r>
        <w:t>Site D</w:t>
      </w:r>
      <w:r w:rsidRPr="00985B2E">
        <w:t xml:space="preserve">rainage </w:t>
      </w:r>
      <w:r>
        <w:t>A</w:t>
      </w:r>
      <w:r w:rsidRPr="00985B2E">
        <w:t>rea</w:t>
      </w:r>
      <w:r>
        <w:t xml:space="preserve"> (SDA)</w:t>
      </w:r>
      <w:r w:rsidRPr="00985B2E">
        <w:t>, unless it drains into the combined sewer system, shall be:</w:t>
      </w:r>
    </w:p>
    <w:p w:rsidR="00EC68F3" w:rsidRPr="00985B2E" w:rsidRDefault="00EC68F3" w:rsidP="00EC68F3">
      <w:pPr>
        <w:ind w:left="1440" w:hanging="1440"/>
      </w:pPr>
    </w:p>
    <w:p w:rsidR="00EC68F3" w:rsidRPr="00985B2E" w:rsidRDefault="00EC68F3" w:rsidP="00D718E7">
      <w:pPr>
        <w:pStyle w:val="ListParagraph"/>
        <w:numPr>
          <w:ilvl w:val="0"/>
          <w:numId w:val="141"/>
        </w:numPr>
      </w:pPr>
      <w:r w:rsidRPr="00985B2E">
        <w:t xml:space="preserve">Retained; or </w:t>
      </w:r>
    </w:p>
    <w:p w:rsidR="00EC68F3" w:rsidRPr="00985B2E" w:rsidRDefault="00EC68F3" w:rsidP="00EC68F3">
      <w:pPr>
        <w:pStyle w:val="ListParagraph"/>
        <w:ind w:left="2925"/>
      </w:pPr>
    </w:p>
    <w:p w:rsidR="00EC68F3" w:rsidRDefault="00EC68F3" w:rsidP="00D718E7">
      <w:pPr>
        <w:pStyle w:val="ListParagraph"/>
        <w:numPr>
          <w:ilvl w:val="0"/>
          <w:numId w:val="141"/>
        </w:numPr>
      </w:pPr>
      <w:r w:rsidRPr="00985B2E">
        <w:t xml:space="preserve">Treated to remove </w:t>
      </w:r>
      <w:r>
        <w:t>eighty</w:t>
      </w:r>
      <w:r w:rsidRPr="00985B2E">
        <w:t xml:space="preserve"> percent (</w:t>
      </w:r>
      <w:r>
        <w:t>8</w:t>
      </w:r>
      <w:r w:rsidRPr="00985B2E">
        <w:t>0%) of total suspended solids;</w:t>
      </w:r>
      <w:r>
        <w:t xml:space="preserve"> and</w:t>
      </w:r>
    </w:p>
    <w:p w:rsidR="00EC68F3" w:rsidRDefault="00EC68F3" w:rsidP="00EC68F3">
      <w:pPr>
        <w:pStyle w:val="ListParagraph"/>
      </w:pPr>
    </w:p>
    <w:p w:rsidR="00EC68F3" w:rsidRDefault="00EC68F3" w:rsidP="00D718E7">
      <w:pPr>
        <w:pStyle w:val="ListParagraph"/>
        <w:numPr>
          <w:ilvl w:val="0"/>
          <w:numId w:val="141"/>
        </w:numPr>
      </w:pPr>
      <w:r>
        <w:t>The entirety of an area intended for use or storage of motor vehicles shall drain to each necessary BMP so that at least fifty percent (50%) of the 1.2 inch SWRv flowing from that entire area is retained or treated;</w:t>
      </w:r>
    </w:p>
    <w:p w:rsidR="0022155E" w:rsidRPr="00985B2E" w:rsidRDefault="0022155E" w:rsidP="0022155E"/>
    <w:p w:rsidR="00EC68F3" w:rsidRPr="00985B2E" w:rsidRDefault="00EC68F3" w:rsidP="00D718E7">
      <w:pPr>
        <w:pStyle w:val="ListParagraph"/>
        <w:numPr>
          <w:ilvl w:val="0"/>
          <w:numId w:val="142"/>
        </w:numPr>
        <w:ind w:left="2160" w:hanging="720"/>
      </w:pPr>
      <w:r w:rsidRPr="00985B2E">
        <w:t>Retention in excess of a 1.2 inch SWRv for one area</w:t>
      </w:r>
      <w:r>
        <w:t xml:space="preserve"> of the site</w:t>
      </w:r>
      <w:r w:rsidRPr="00985B2E">
        <w:t xml:space="preserve"> </w:t>
      </w:r>
      <w:r w:rsidR="00D630B7">
        <w:t xml:space="preserve">or an area that drains to the site </w:t>
      </w:r>
      <w:r w:rsidRPr="00985B2E">
        <w:t>may be applied to the volume required for another area</w:t>
      </w:r>
      <w:r>
        <w:t xml:space="preserve"> of the site</w:t>
      </w:r>
      <w:r w:rsidRPr="00985B2E">
        <w:t xml:space="preserve">; </w:t>
      </w:r>
    </w:p>
    <w:p w:rsidR="00EC68F3" w:rsidRPr="00985B2E" w:rsidRDefault="00EC68F3" w:rsidP="00EC68F3">
      <w:pPr>
        <w:ind w:left="2160" w:hanging="720"/>
      </w:pPr>
    </w:p>
    <w:p w:rsidR="00EC68F3" w:rsidRPr="00985B2E" w:rsidRDefault="00EC68F3" w:rsidP="00D718E7">
      <w:pPr>
        <w:pStyle w:val="ListParagraph"/>
        <w:numPr>
          <w:ilvl w:val="0"/>
          <w:numId w:val="142"/>
        </w:numPr>
        <w:ind w:left="2160" w:hanging="720"/>
      </w:pPr>
      <w:r w:rsidRPr="00985B2E">
        <w:t xml:space="preserve">The requirement for retention of a minimum of fifty percent (50%) of the 1.2 inch SWRv for the entire site shall be achieved, unless the </w:t>
      </w:r>
      <w:r w:rsidR="00D630B7">
        <w:t>project achieves retention of the SWRv to the MEP</w:t>
      </w:r>
      <w:r w:rsidRPr="00985B2E">
        <w:t>; and</w:t>
      </w:r>
    </w:p>
    <w:p w:rsidR="00EC68F3" w:rsidRPr="00985B2E" w:rsidRDefault="00EC68F3" w:rsidP="00F20780">
      <w:pPr>
        <w:pStyle w:val="ListParagraph"/>
        <w:ind w:left="2160" w:hanging="720"/>
        <w:jc w:val="center"/>
      </w:pPr>
    </w:p>
    <w:p w:rsidR="00EC68F3" w:rsidRPr="00985B2E" w:rsidRDefault="00EC68F3" w:rsidP="00D718E7">
      <w:pPr>
        <w:pStyle w:val="ListParagraph"/>
        <w:numPr>
          <w:ilvl w:val="0"/>
          <w:numId w:val="142"/>
        </w:numPr>
        <w:ind w:left="2160" w:hanging="720"/>
      </w:pPr>
      <w:r w:rsidRPr="00985B2E">
        <w:t xml:space="preserve">Retention of volume greater than that from a 1.7 inch rainfall event, calculated using the SWRv equation with a P equal to 1.7 inches, shall not be counted toward on-site retention. </w:t>
      </w:r>
    </w:p>
    <w:p w:rsidR="00EC68F3" w:rsidRDefault="00EC68F3" w:rsidP="00D818B4">
      <w:pPr>
        <w:keepLines/>
        <w:ind w:left="1440" w:hanging="1440"/>
        <w:rPr>
          <w:bCs/>
        </w:rPr>
      </w:pPr>
    </w:p>
    <w:p w:rsidR="007F2203" w:rsidRDefault="007F2203" w:rsidP="00D818B4">
      <w:pPr>
        <w:keepLines/>
        <w:ind w:left="1440" w:hanging="1440"/>
        <w:rPr>
          <w:bCs/>
        </w:rPr>
      </w:pPr>
    </w:p>
    <w:p w:rsidR="00D818B4" w:rsidRPr="00985B2E" w:rsidRDefault="00D630B7" w:rsidP="00D818B4">
      <w:pPr>
        <w:keepLines/>
        <w:ind w:left="1440" w:hanging="1440"/>
        <w:rPr>
          <w:bCs/>
        </w:rPr>
      </w:pPr>
      <w:r>
        <w:rPr>
          <w:bCs/>
        </w:rPr>
        <w:lastRenderedPageBreak/>
        <w:t>521.6</w:t>
      </w:r>
      <w:r>
        <w:rPr>
          <w:bCs/>
        </w:rPr>
        <w:tab/>
      </w:r>
      <w:r w:rsidR="00984058">
        <w:rPr>
          <w:bCs/>
        </w:rPr>
        <w:t xml:space="preserve">If </w:t>
      </w:r>
      <w:r w:rsidR="006A30CC">
        <w:rPr>
          <w:bCs/>
        </w:rPr>
        <w:t xml:space="preserve">a project in the existing PROW </w:t>
      </w:r>
      <w:r w:rsidR="00A6777B">
        <w:rPr>
          <w:bCs/>
        </w:rPr>
        <w:t>that is retaining the SWRv to the MEP</w:t>
      </w:r>
      <w:r w:rsidR="006A30CC">
        <w:rPr>
          <w:bCs/>
        </w:rPr>
        <w:t xml:space="preserve"> is not able to </w:t>
      </w:r>
      <w:r w:rsidR="00984058">
        <w:rPr>
          <w:bCs/>
        </w:rPr>
        <w:t>achiev</w:t>
      </w:r>
      <w:r w:rsidR="006A30CC">
        <w:rPr>
          <w:bCs/>
        </w:rPr>
        <w:t>e</w:t>
      </w:r>
      <w:r w:rsidR="00984058">
        <w:rPr>
          <w:bCs/>
        </w:rPr>
        <w:t xml:space="preserve"> retention of fifty percent (50%) of </w:t>
      </w:r>
      <w:r w:rsidR="00BC32BE">
        <w:rPr>
          <w:bCs/>
        </w:rPr>
        <w:t xml:space="preserve">the </w:t>
      </w:r>
      <w:r w:rsidR="00984058" w:rsidRPr="00985B2E">
        <w:rPr>
          <w:bCs/>
        </w:rPr>
        <w:t xml:space="preserve">SWRv </w:t>
      </w:r>
      <w:r w:rsidR="00984058">
        <w:rPr>
          <w:bCs/>
        </w:rPr>
        <w:t>for the entirety of an area intended for use or storage of motor vehicles</w:t>
      </w:r>
      <w:r w:rsidR="006A30CC">
        <w:rPr>
          <w:bCs/>
        </w:rPr>
        <w:t>, the D</w:t>
      </w:r>
      <w:r w:rsidR="00984058">
        <w:rPr>
          <w:bCs/>
        </w:rPr>
        <w:t xml:space="preserve">epartment may </w:t>
      </w:r>
      <w:r w:rsidR="006A30CC">
        <w:rPr>
          <w:bCs/>
        </w:rPr>
        <w:t>waive a requirement to provide treatment for that volume if the Department</w:t>
      </w:r>
      <w:r w:rsidR="00A6777B">
        <w:rPr>
          <w:bCs/>
        </w:rPr>
        <w:t>:</w:t>
      </w:r>
      <w:r w:rsidR="006A30CC">
        <w:rPr>
          <w:bCs/>
        </w:rPr>
        <w:t xml:space="preserve"> </w:t>
      </w:r>
    </w:p>
    <w:p w:rsidR="00D818B4" w:rsidRPr="00985B2E" w:rsidRDefault="00D818B4" w:rsidP="00D818B4">
      <w:pPr>
        <w:keepLines/>
        <w:ind w:left="1440" w:hanging="1440"/>
        <w:rPr>
          <w:bCs/>
        </w:rPr>
      </w:pPr>
    </w:p>
    <w:p w:rsidR="00D818B4" w:rsidRPr="00985B2E" w:rsidRDefault="00A6777B" w:rsidP="00D718E7">
      <w:pPr>
        <w:pStyle w:val="ListParagraph"/>
        <w:keepLines/>
        <w:numPr>
          <w:ilvl w:val="0"/>
          <w:numId w:val="47"/>
        </w:numPr>
        <w:ind w:left="2160" w:hanging="720"/>
        <w:rPr>
          <w:bCs/>
        </w:rPr>
      </w:pPr>
      <w:r>
        <w:rPr>
          <w:bCs/>
        </w:rPr>
        <w:t>Determines that a</w:t>
      </w:r>
      <w:r w:rsidR="00BC32BE">
        <w:rPr>
          <w:bCs/>
        </w:rPr>
        <w:t xml:space="preserve"> t</w:t>
      </w:r>
      <w:r w:rsidR="00D818B4" w:rsidRPr="00985B2E">
        <w:rPr>
          <w:bCs/>
        </w:rPr>
        <w:t xml:space="preserve">reatment </w:t>
      </w:r>
      <w:r w:rsidR="00BC32BE">
        <w:rPr>
          <w:bCs/>
        </w:rPr>
        <w:t>BMP would displace or reduce the size of retention capacity to be installed; and</w:t>
      </w:r>
    </w:p>
    <w:p w:rsidR="00D818B4" w:rsidRPr="00985B2E" w:rsidRDefault="00D818B4" w:rsidP="00D818B4">
      <w:pPr>
        <w:pStyle w:val="ListParagraph"/>
        <w:keepLines/>
        <w:ind w:left="2160" w:hanging="720"/>
        <w:rPr>
          <w:bCs/>
        </w:rPr>
      </w:pPr>
    </w:p>
    <w:p w:rsidR="00D818B4" w:rsidRPr="00A6777B" w:rsidRDefault="00A6777B" w:rsidP="00D718E7">
      <w:pPr>
        <w:pStyle w:val="ListParagraph"/>
        <w:keepLines/>
        <w:numPr>
          <w:ilvl w:val="0"/>
          <w:numId w:val="47"/>
        </w:numPr>
        <w:ind w:left="2160" w:hanging="720"/>
        <w:rPr>
          <w:bCs/>
        </w:rPr>
      </w:pPr>
      <w:r>
        <w:rPr>
          <w:bCs/>
        </w:rPr>
        <w:t>Concludes that t</w:t>
      </w:r>
      <w:r w:rsidR="00BC32BE" w:rsidRPr="00A6777B">
        <w:rPr>
          <w:bCs/>
        </w:rPr>
        <w:t xml:space="preserve">he displaced or reduced retention capacity </w:t>
      </w:r>
      <w:r>
        <w:rPr>
          <w:bCs/>
        </w:rPr>
        <w:t>would be</w:t>
      </w:r>
      <w:r w:rsidRPr="00A6777B">
        <w:rPr>
          <w:bCs/>
        </w:rPr>
        <w:t xml:space="preserve"> </w:t>
      </w:r>
      <w:r>
        <w:rPr>
          <w:bCs/>
        </w:rPr>
        <w:t xml:space="preserve">as protective or </w:t>
      </w:r>
      <w:r w:rsidRPr="00A6777B">
        <w:rPr>
          <w:bCs/>
        </w:rPr>
        <w:t>more protecti</w:t>
      </w:r>
      <w:r>
        <w:rPr>
          <w:bCs/>
        </w:rPr>
        <w:t>ve</w:t>
      </w:r>
      <w:r w:rsidRPr="00A6777B">
        <w:rPr>
          <w:bCs/>
        </w:rPr>
        <w:t xml:space="preserve"> for District waterbodies than the alternative treatment BMP.  </w:t>
      </w:r>
      <w:r w:rsidR="00340E4C" w:rsidRPr="00A6777B">
        <w:rPr>
          <w:bCs/>
        </w:rPr>
        <w:tab/>
      </w:r>
    </w:p>
    <w:p w:rsidR="00D818B4" w:rsidRDefault="00D818B4" w:rsidP="00490989">
      <w:pPr>
        <w:keepLines/>
        <w:ind w:left="1440" w:hanging="1440"/>
        <w:rPr>
          <w:bCs/>
        </w:rPr>
      </w:pPr>
    </w:p>
    <w:p w:rsidR="0089516C" w:rsidRPr="006C0086" w:rsidRDefault="00A6777B" w:rsidP="006C0086">
      <w:pPr>
        <w:keepLines/>
        <w:ind w:left="1440" w:hanging="1440"/>
        <w:rPr>
          <w:bCs/>
        </w:rPr>
      </w:pPr>
      <w:r>
        <w:rPr>
          <w:bCs/>
        </w:rPr>
        <w:t>521.</w:t>
      </w:r>
      <w:r w:rsidR="00D630B7">
        <w:rPr>
          <w:bCs/>
        </w:rPr>
        <w:t>7</w:t>
      </w:r>
      <w:r>
        <w:rPr>
          <w:bCs/>
        </w:rPr>
        <w:tab/>
      </w:r>
      <w:r w:rsidR="00340E4C" w:rsidRPr="00985B2E">
        <w:rPr>
          <w:bCs/>
        </w:rPr>
        <w:t>A</w:t>
      </w:r>
      <w:r w:rsidR="00360D46" w:rsidRPr="00985B2E">
        <w:rPr>
          <w:bCs/>
        </w:rPr>
        <w:t>n</w:t>
      </w:r>
      <w:r w:rsidR="00340E4C" w:rsidRPr="00985B2E">
        <w:rPr>
          <w:bCs/>
        </w:rPr>
        <w:t xml:space="preserve"> </w:t>
      </w:r>
      <w:r w:rsidR="00360D46" w:rsidRPr="00985B2E">
        <w:rPr>
          <w:bCs/>
        </w:rPr>
        <w:t xml:space="preserve">existing </w:t>
      </w:r>
      <w:r w:rsidR="00910A5C" w:rsidRPr="00985B2E">
        <w:rPr>
          <w:bCs/>
        </w:rPr>
        <w:t>P</w:t>
      </w:r>
      <w:r w:rsidR="00340E4C" w:rsidRPr="00985B2E">
        <w:rPr>
          <w:bCs/>
        </w:rPr>
        <w:t xml:space="preserve">ROW project </w:t>
      </w:r>
      <w:r w:rsidR="00D720A8" w:rsidRPr="00985B2E">
        <w:rPr>
          <w:bCs/>
        </w:rPr>
        <w:t>that</w:t>
      </w:r>
      <w:r w:rsidR="00360D46" w:rsidRPr="00985B2E">
        <w:rPr>
          <w:bCs/>
        </w:rPr>
        <w:t xml:space="preserve"> </w:t>
      </w:r>
      <w:r>
        <w:rPr>
          <w:bCs/>
        </w:rPr>
        <w:t xml:space="preserve">is retaining the </w:t>
      </w:r>
      <w:r w:rsidR="0089516C" w:rsidRPr="00985B2E">
        <w:rPr>
          <w:bCs/>
        </w:rPr>
        <w:t xml:space="preserve">SWRv </w:t>
      </w:r>
      <w:r w:rsidR="00360D46" w:rsidRPr="00985B2E">
        <w:rPr>
          <w:bCs/>
        </w:rPr>
        <w:t xml:space="preserve">or the WQTv </w:t>
      </w:r>
      <w:r>
        <w:rPr>
          <w:bCs/>
        </w:rPr>
        <w:t xml:space="preserve">to the MEP </w:t>
      </w:r>
      <w:r w:rsidR="0089516C" w:rsidRPr="00985B2E">
        <w:rPr>
          <w:bCs/>
        </w:rPr>
        <w:t>shall not be required to</w:t>
      </w:r>
      <w:r w:rsidR="006C0086">
        <w:rPr>
          <w:bCs/>
        </w:rPr>
        <w:t xml:space="preserve"> u</w:t>
      </w:r>
      <w:r w:rsidR="0089516C" w:rsidRPr="006C0086">
        <w:rPr>
          <w:bCs/>
        </w:rPr>
        <w:t>se off-site retention for th</w:t>
      </w:r>
      <w:r w:rsidR="0076786E">
        <w:rPr>
          <w:bCs/>
        </w:rPr>
        <w:t xml:space="preserve">e difference between the required </w:t>
      </w:r>
      <w:r w:rsidR="0089516C" w:rsidRPr="006C0086">
        <w:rPr>
          <w:bCs/>
        </w:rPr>
        <w:t>volume</w:t>
      </w:r>
      <w:r w:rsidR="0076786E">
        <w:rPr>
          <w:bCs/>
        </w:rPr>
        <w:t xml:space="preserve"> and the achieved volume</w:t>
      </w:r>
      <w:r w:rsidR="0089516C" w:rsidRPr="006C0086">
        <w:rPr>
          <w:bCs/>
        </w:rPr>
        <w:t>.</w:t>
      </w:r>
    </w:p>
    <w:p w:rsidR="004D3BBE" w:rsidRPr="00985B2E" w:rsidRDefault="004D3BBE" w:rsidP="00490989">
      <w:pPr>
        <w:keepLines/>
        <w:ind w:left="1440" w:hanging="1440"/>
        <w:rPr>
          <w:b/>
          <w:bCs/>
        </w:rPr>
      </w:pPr>
    </w:p>
    <w:p w:rsidR="00FE24A8" w:rsidRPr="00985B2E" w:rsidRDefault="00915178" w:rsidP="00FE24A8">
      <w:pPr>
        <w:pStyle w:val="BodyText"/>
        <w:tabs>
          <w:tab w:val="left" w:pos="1440"/>
        </w:tabs>
        <w:ind w:left="1440" w:hanging="1440"/>
        <w:rPr>
          <w:b/>
          <w:bCs/>
        </w:rPr>
      </w:pPr>
      <w:bookmarkStart w:id="32" w:name="_Toc185491458"/>
      <w:bookmarkStart w:id="33" w:name="_Toc317780621"/>
      <w:r w:rsidRPr="00985B2E">
        <w:rPr>
          <w:b/>
        </w:rPr>
        <w:t>52</w:t>
      </w:r>
      <w:r w:rsidR="00350614" w:rsidRPr="00985B2E">
        <w:rPr>
          <w:b/>
        </w:rPr>
        <w:t>2</w:t>
      </w:r>
      <w:r w:rsidR="00267797" w:rsidRPr="00985B2E">
        <w:tab/>
      </w:r>
      <w:bookmarkEnd w:id="32"/>
      <w:bookmarkEnd w:id="33"/>
      <w:r w:rsidR="00FE24A8" w:rsidRPr="00985B2E">
        <w:rPr>
          <w:b/>
          <w:bCs/>
        </w:rPr>
        <w:t>STORMWATER MANAGEMENT: PERFORMANCE REQUIREMENTS FOR MAJOR SUBSTANTIAL IMPROVEMENT ACTIVITY</w:t>
      </w:r>
    </w:p>
    <w:p w:rsidR="00B350B2" w:rsidRPr="00985B2E" w:rsidRDefault="00B350B2">
      <w:pPr>
        <w:pStyle w:val="Heading1"/>
        <w:rPr>
          <w:color w:val="auto"/>
        </w:rPr>
      </w:pPr>
    </w:p>
    <w:p w:rsidR="00851286" w:rsidRDefault="00350614" w:rsidP="00851286">
      <w:pPr>
        <w:keepLines/>
        <w:ind w:left="1440" w:hanging="1440"/>
      </w:pPr>
      <w:r w:rsidRPr="00985B2E">
        <w:t>522.1</w:t>
      </w:r>
      <w:r w:rsidR="00851286" w:rsidRPr="00985B2E">
        <w:tab/>
      </w:r>
      <w:r w:rsidR="00166879" w:rsidRPr="00985B2E">
        <w:t>If a major substantial improvement activity demonstrate</w:t>
      </w:r>
      <w:r w:rsidR="00786EE1">
        <w:t>s</w:t>
      </w:r>
      <w:r w:rsidR="00166879" w:rsidRPr="00985B2E">
        <w:t xml:space="preserve"> that it is not part of a common plan of development with a major land disturbing activity, then it shall comply with the provisions of this section</w:t>
      </w:r>
      <w:r w:rsidR="00851286" w:rsidRPr="00985B2E">
        <w:t>; otherwise, it shall comply with the requirements for a major land disturbing activity.</w:t>
      </w:r>
    </w:p>
    <w:p w:rsidR="004F148A" w:rsidRDefault="004F148A" w:rsidP="00851286">
      <w:pPr>
        <w:keepLines/>
        <w:ind w:left="1440" w:hanging="1440"/>
      </w:pPr>
    </w:p>
    <w:p w:rsidR="00F20780" w:rsidRDefault="004F148A" w:rsidP="004F148A">
      <w:pPr>
        <w:keepLines/>
        <w:ind w:left="1440" w:hanging="1440"/>
      </w:pPr>
      <w:r>
        <w:t>522.2</w:t>
      </w:r>
      <w:r>
        <w:tab/>
        <w:t>For the purposes of calculating the cost of a major substantial improvement to a building or structure, an applicant may exclude the cost of replacing manufacturing and industrial equipment, including pumps, valve chambers, and wastewater treatment facilities, but may not exclude the cost of replacing boilers, furnaces, and other equipment that is part of the heating and cooling system or other infrastructure commonly found in a building or structure.</w:t>
      </w:r>
    </w:p>
    <w:p w:rsidR="00F20780" w:rsidRDefault="00F20780" w:rsidP="004F148A">
      <w:pPr>
        <w:keepLines/>
        <w:ind w:left="1440" w:hanging="1440"/>
      </w:pPr>
    </w:p>
    <w:p w:rsidR="00B57B97" w:rsidRPr="00985B2E" w:rsidRDefault="00350614" w:rsidP="004F148A">
      <w:pPr>
        <w:keepLines/>
        <w:ind w:left="1440" w:hanging="1440"/>
      </w:pPr>
      <w:r w:rsidRPr="00985B2E">
        <w:rPr>
          <w:bCs/>
        </w:rPr>
        <w:t>522</w:t>
      </w:r>
      <w:r w:rsidR="00B57B97" w:rsidRPr="00985B2E">
        <w:rPr>
          <w:bCs/>
        </w:rPr>
        <w:t>.</w:t>
      </w:r>
      <w:r w:rsidR="004F148A">
        <w:rPr>
          <w:bCs/>
        </w:rPr>
        <w:t>3</w:t>
      </w:r>
      <w:r w:rsidR="00B57B97" w:rsidRPr="00985B2E">
        <w:rPr>
          <w:bCs/>
        </w:rPr>
        <w:tab/>
        <w:t xml:space="preserve">A site that undergoes a major substantial improvement activity shall </w:t>
      </w:r>
      <w:r w:rsidR="00B57B97" w:rsidRPr="00985B2E">
        <w:t xml:space="preserve">employ each </w:t>
      </w:r>
      <w:r w:rsidR="00AF70B7" w:rsidRPr="00985B2E">
        <w:t>Best Management Practice</w:t>
      </w:r>
      <w:r w:rsidR="00B57B97" w:rsidRPr="00985B2E">
        <w:t xml:space="preserve"> (</w:t>
      </w:r>
      <w:r w:rsidR="00AF70B7" w:rsidRPr="00985B2E">
        <w:t>BMP</w:t>
      </w:r>
      <w:r w:rsidR="00B57B97" w:rsidRPr="00985B2E">
        <w:t>) and land cover necessary to meet the requirements of this section until the property is redeveloped in compliance with these regulations.</w:t>
      </w:r>
    </w:p>
    <w:p w:rsidR="00B57B97" w:rsidRPr="00985B2E" w:rsidRDefault="00B57B97" w:rsidP="00267797"/>
    <w:p w:rsidR="007A3829" w:rsidRPr="00985B2E" w:rsidRDefault="004F148A" w:rsidP="004F148A">
      <w:pPr>
        <w:pStyle w:val="BodyTextIndent2"/>
        <w:keepLines/>
        <w:ind w:hanging="1440"/>
      </w:pPr>
      <w:r>
        <w:rPr>
          <w:bCs/>
        </w:rPr>
        <w:t>522.4</w:t>
      </w:r>
      <w:r>
        <w:rPr>
          <w:bCs/>
        </w:rPr>
        <w:tab/>
      </w:r>
      <w:r w:rsidR="00B57B97" w:rsidRPr="00985B2E">
        <w:rPr>
          <w:bCs/>
        </w:rPr>
        <w:t>A site that undergoes a</w:t>
      </w:r>
      <w:r w:rsidR="007A3829" w:rsidRPr="00985B2E">
        <w:t xml:space="preserve"> major substan</w:t>
      </w:r>
      <w:r w:rsidR="00826503" w:rsidRPr="00985B2E">
        <w:t>tial improvement activity shall a</w:t>
      </w:r>
      <w:r w:rsidR="007A3829" w:rsidRPr="00985B2E">
        <w:t>chieve  retention</w:t>
      </w:r>
      <w:r w:rsidR="00826503" w:rsidRPr="00985B2E">
        <w:t xml:space="preserve"> of the rainfall from </w:t>
      </w:r>
      <w:r w:rsidR="007A3829" w:rsidRPr="00985B2E">
        <w:t xml:space="preserve"> the </w:t>
      </w:r>
      <w:r w:rsidR="009A3C9B" w:rsidRPr="00985B2E">
        <w:t>eightieth (</w:t>
      </w:r>
      <w:r w:rsidR="007A3829" w:rsidRPr="00985B2E">
        <w:t>80</w:t>
      </w:r>
      <w:r w:rsidR="007A3829" w:rsidRPr="00985B2E">
        <w:rPr>
          <w:vertAlign w:val="superscript"/>
        </w:rPr>
        <w:t>th</w:t>
      </w:r>
      <w:r w:rsidR="009A3C9B" w:rsidRPr="00985B2E">
        <w:t xml:space="preserve">) </w:t>
      </w:r>
      <w:r w:rsidR="007A3829" w:rsidRPr="00985B2E">
        <w:t xml:space="preserve">percentile rainfall event for the District of Columbia, measured for a </w:t>
      </w:r>
      <w:r w:rsidR="00826503" w:rsidRPr="00985B2E">
        <w:t>twenty-four (</w:t>
      </w:r>
      <w:r w:rsidR="007A3829" w:rsidRPr="00985B2E">
        <w:t>24</w:t>
      </w:r>
      <w:r w:rsidR="00826503" w:rsidRPr="00985B2E">
        <w:t>)</w:t>
      </w:r>
      <w:r w:rsidR="007A3829" w:rsidRPr="00985B2E">
        <w:t xml:space="preserve">-hour storm with a </w:t>
      </w:r>
      <w:r w:rsidR="009A3C9B" w:rsidRPr="00985B2E">
        <w:t>seventy-two (</w:t>
      </w:r>
      <w:r w:rsidR="007A3829" w:rsidRPr="00985B2E">
        <w:t>72</w:t>
      </w:r>
      <w:r w:rsidR="009A3C9B" w:rsidRPr="00985B2E">
        <w:t>)</w:t>
      </w:r>
      <w:r w:rsidR="007A3829" w:rsidRPr="00985B2E">
        <w:t>-hour antecedent dry period</w:t>
      </w:r>
      <w:r w:rsidR="00556E4B" w:rsidRPr="00985B2E">
        <w:t xml:space="preserve"> (0.8</w:t>
      </w:r>
      <w:r w:rsidR="007A3829" w:rsidRPr="00985B2E">
        <w:t xml:space="preserve"> inch rainfall event)</w:t>
      </w:r>
      <w:r w:rsidR="00826503" w:rsidRPr="00985B2E">
        <w:t xml:space="preserve"> by:</w:t>
      </w:r>
    </w:p>
    <w:p w:rsidR="00FA7EE0" w:rsidRPr="00985B2E" w:rsidRDefault="00FA7EE0" w:rsidP="00FA7EE0">
      <w:pPr>
        <w:pStyle w:val="BodyTextIndent2"/>
        <w:keepLines/>
        <w:ind w:left="2160"/>
      </w:pPr>
    </w:p>
    <w:p w:rsidR="007A3829" w:rsidRPr="00985B2E" w:rsidRDefault="00826503" w:rsidP="00D26E38">
      <w:pPr>
        <w:pStyle w:val="BodyTextIndent2"/>
        <w:keepLines/>
        <w:numPr>
          <w:ilvl w:val="0"/>
          <w:numId w:val="15"/>
        </w:numPr>
        <w:ind w:left="2160" w:hanging="720"/>
      </w:pPr>
      <w:r w:rsidRPr="00985B2E">
        <w:t>Employing each BMP necessary to retain the 0.8 inch Stormwater Retention Volume (SWRv), calculated as follows:</w:t>
      </w:r>
      <w:r w:rsidR="00674314" w:rsidRPr="00985B2E">
        <w:t xml:space="preserve"> </w:t>
      </w:r>
    </w:p>
    <w:p w:rsidR="007A3829" w:rsidRPr="00985B2E" w:rsidRDefault="007A3829" w:rsidP="007A3829">
      <w:pPr>
        <w:pStyle w:val="BodyTextIndent2"/>
        <w:keepLines/>
        <w:ind w:hanging="1440"/>
      </w:pPr>
    </w:p>
    <w:p w:rsidR="007A3829" w:rsidRPr="00985B2E" w:rsidRDefault="007A3829" w:rsidP="007A3829">
      <w:pPr>
        <w:pStyle w:val="BodyTextIndent2"/>
        <w:keepLines/>
        <w:tabs>
          <w:tab w:val="left" w:pos="2160"/>
          <w:tab w:val="left" w:pos="3060"/>
        </w:tabs>
        <w:ind w:left="2880" w:hanging="1440"/>
      </w:pPr>
      <w:r w:rsidRPr="00985B2E">
        <w:rPr>
          <w:lang w:val="nb-NO"/>
        </w:rPr>
        <w:t>SWRv</w:t>
      </w:r>
      <w:r w:rsidR="00F82240" w:rsidRPr="00985B2E">
        <w:rPr>
          <w:lang w:val="nb-NO"/>
        </w:rPr>
        <w:t xml:space="preserve"> </w:t>
      </w:r>
      <w:r w:rsidRPr="00985B2E">
        <w:rPr>
          <w:lang w:val="nb-NO"/>
        </w:rPr>
        <w:t>=</w:t>
      </w:r>
      <w:r w:rsidR="00F82240" w:rsidRPr="00985B2E">
        <w:rPr>
          <w:lang w:val="nb-NO"/>
        </w:rPr>
        <w:t xml:space="preserve"> </w:t>
      </w:r>
      <w:r w:rsidRPr="00985B2E">
        <w:rPr>
          <w:lang w:val="nb-NO"/>
        </w:rPr>
        <w:t>[P × [(Rv</w:t>
      </w:r>
      <w:r w:rsidRPr="00985B2E">
        <w:rPr>
          <w:vertAlign w:val="subscript"/>
          <w:lang w:val="nb-NO"/>
        </w:rPr>
        <w:t>I</w:t>
      </w:r>
      <w:r w:rsidRPr="00985B2E">
        <w:rPr>
          <w:lang w:val="nb-NO"/>
        </w:rPr>
        <w:t xml:space="preserve"> × %I) + (Rv</w:t>
      </w:r>
      <w:r w:rsidRPr="00985B2E">
        <w:rPr>
          <w:vertAlign w:val="subscript"/>
          <w:lang w:val="nb-NO"/>
        </w:rPr>
        <w:t>C</w:t>
      </w:r>
      <w:r w:rsidRPr="00985B2E">
        <w:rPr>
          <w:lang w:val="nb-NO"/>
        </w:rPr>
        <w:t xml:space="preserve"> × %C) + (Rv</w:t>
      </w:r>
      <w:r w:rsidRPr="00985B2E">
        <w:rPr>
          <w:vertAlign w:val="subscript"/>
          <w:lang w:val="nb-NO"/>
        </w:rPr>
        <w:t>N</w:t>
      </w:r>
      <w:r w:rsidRPr="00985B2E">
        <w:rPr>
          <w:lang w:val="nb-NO"/>
        </w:rPr>
        <w:t xml:space="preserve"> × %N)] × SA] × 7.48 /12</w:t>
      </w:r>
    </w:p>
    <w:p w:rsidR="007A3829" w:rsidRPr="00985B2E" w:rsidRDefault="007A3829" w:rsidP="007A3829">
      <w:pPr>
        <w:pStyle w:val="BodyTextIndent2"/>
        <w:keepLines/>
        <w:tabs>
          <w:tab w:val="left" w:pos="2160"/>
          <w:tab w:val="left" w:pos="2700"/>
        </w:tabs>
        <w:ind w:left="2880" w:hanging="1440"/>
        <w:rPr>
          <w:lang w:val="nb-NO"/>
        </w:rPr>
      </w:pPr>
    </w:p>
    <w:p w:rsidR="007A3829" w:rsidRPr="00985B2E" w:rsidRDefault="007A3829" w:rsidP="007A3829">
      <w:pPr>
        <w:pStyle w:val="BodyTextIndent2"/>
        <w:keepLines/>
        <w:tabs>
          <w:tab w:val="left" w:pos="3060"/>
        </w:tabs>
        <w:ind w:left="3600" w:hanging="1440"/>
      </w:pPr>
      <w:r w:rsidRPr="00985B2E">
        <w:t>SWRv</w:t>
      </w:r>
      <w:r w:rsidRPr="00985B2E">
        <w:tab/>
        <w:t xml:space="preserve">= </w:t>
      </w:r>
      <w:r w:rsidRPr="00985B2E">
        <w:tab/>
        <w:t>volume, in gallons, required to be retained</w:t>
      </w:r>
    </w:p>
    <w:p w:rsidR="007A3829" w:rsidRPr="00985B2E" w:rsidRDefault="007A3829" w:rsidP="007A3829">
      <w:pPr>
        <w:pStyle w:val="BodyTextIndent2"/>
        <w:keepLines/>
        <w:tabs>
          <w:tab w:val="left" w:pos="3060"/>
        </w:tabs>
        <w:ind w:left="3600" w:hanging="1440"/>
      </w:pPr>
      <w:r w:rsidRPr="00985B2E">
        <w:lastRenderedPageBreak/>
        <w:t>P</w:t>
      </w:r>
      <w:r w:rsidRPr="00985B2E">
        <w:tab/>
        <w:t xml:space="preserve">= </w:t>
      </w:r>
      <w:r w:rsidRPr="00985B2E">
        <w:tab/>
      </w:r>
      <w:r w:rsidR="00FA7EE0" w:rsidRPr="00985B2E">
        <w:t>8</w:t>
      </w:r>
      <w:r w:rsidRPr="00985B2E">
        <w:t>0</w:t>
      </w:r>
      <w:r w:rsidRPr="00985B2E">
        <w:rPr>
          <w:vertAlign w:val="superscript"/>
        </w:rPr>
        <w:t>th</w:t>
      </w:r>
      <w:r w:rsidRPr="00985B2E">
        <w:t xml:space="preserve"> percentile rain</w:t>
      </w:r>
      <w:r w:rsidR="00FA7EE0" w:rsidRPr="00985B2E">
        <w:t>fall event for the District (0.8</w:t>
      </w:r>
      <w:r w:rsidRPr="00985B2E">
        <w:t xml:space="preserve"> inches)</w:t>
      </w:r>
    </w:p>
    <w:p w:rsidR="007A3829" w:rsidRPr="00985B2E" w:rsidRDefault="007A3829" w:rsidP="007A3829">
      <w:pPr>
        <w:pStyle w:val="BodyTextIndent2"/>
        <w:keepLines/>
        <w:tabs>
          <w:tab w:val="left" w:pos="3060"/>
        </w:tabs>
        <w:ind w:left="3600" w:hanging="1440"/>
      </w:pPr>
      <w:r w:rsidRPr="00985B2E">
        <w:t>Rv</w:t>
      </w:r>
      <w:r w:rsidRPr="00985B2E">
        <w:rPr>
          <w:vertAlign w:val="subscript"/>
        </w:rPr>
        <w:t>I</w:t>
      </w:r>
      <w:r w:rsidRPr="00985B2E">
        <w:tab/>
        <w:t xml:space="preserve">= </w:t>
      </w:r>
      <w:r w:rsidRPr="00985B2E">
        <w:tab/>
        <w:t>0.95 (runoff coefficient for impervious cover)</w:t>
      </w:r>
    </w:p>
    <w:p w:rsidR="007A3829" w:rsidRPr="00985B2E" w:rsidRDefault="007A3829" w:rsidP="007A3829">
      <w:pPr>
        <w:pStyle w:val="BodyTextIndent2"/>
        <w:keepLines/>
        <w:tabs>
          <w:tab w:val="left" w:pos="3060"/>
        </w:tabs>
        <w:ind w:left="3600" w:hanging="1440"/>
      </w:pPr>
      <w:r w:rsidRPr="00985B2E">
        <w:t>Rv</w:t>
      </w:r>
      <w:r w:rsidRPr="00985B2E">
        <w:rPr>
          <w:vertAlign w:val="subscript"/>
        </w:rPr>
        <w:t>C</w:t>
      </w:r>
      <w:r w:rsidRPr="00985B2E">
        <w:tab/>
        <w:t xml:space="preserve">= </w:t>
      </w:r>
      <w:r w:rsidRPr="00985B2E">
        <w:tab/>
        <w:t>0.25 (runoff coefficient for compacted cover)</w:t>
      </w:r>
    </w:p>
    <w:p w:rsidR="007A3829" w:rsidRPr="00985B2E" w:rsidRDefault="007A3829" w:rsidP="007A3829">
      <w:pPr>
        <w:pStyle w:val="BodyTextIndent2"/>
        <w:keepLines/>
        <w:tabs>
          <w:tab w:val="left" w:pos="3060"/>
        </w:tabs>
        <w:ind w:left="3600" w:hanging="1440"/>
      </w:pPr>
      <w:r w:rsidRPr="00985B2E">
        <w:t>Rv</w:t>
      </w:r>
      <w:r w:rsidRPr="00985B2E">
        <w:rPr>
          <w:vertAlign w:val="subscript"/>
        </w:rPr>
        <w:t>N</w:t>
      </w:r>
      <w:r w:rsidRPr="00985B2E">
        <w:tab/>
        <w:t xml:space="preserve">= </w:t>
      </w:r>
      <w:r w:rsidRPr="00985B2E">
        <w:tab/>
        <w:t>0.00 (runoff coefficient for natural cover)</w:t>
      </w:r>
    </w:p>
    <w:p w:rsidR="007A3829" w:rsidRPr="00985B2E" w:rsidRDefault="007A3829" w:rsidP="007A3829">
      <w:pPr>
        <w:pStyle w:val="BodyTextIndent2"/>
        <w:keepLines/>
        <w:ind w:hanging="1440"/>
      </w:pPr>
      <w:r w:rsidRPr="00985B2E">
        <w:tab/>
      </w:r>
      <w:r w:rsidRPr="00985B2E">
        <w:tab/>
        <w:t>%I</w:t>
      </w:r>
      <w:r w:rsidR="00F82240" w:rsidRPr="00985B2E">
        <w:t xml:space="preserve"> </w:t>
      </w:r>
      <w:r w:rsidRPr="00985B2E">
        <w:tab/>
      </w:r>
      <w:r w:rsidR="00F82240" w:rsidRPr="00985B2E">
        <w:t xml:space="preserve"> </w:t>
      </w:r>
      <w:r w:rsidRPr="00985B2E">
        <w:t xml:space="preserve"> </w:t>
      </w:r>
      <w:r w:rsidR="00227F7F" w:rsidRPr="00985B2E">
        <w:t xml:space="preserve"> </w:t>
      </w:r>
      <w:r w:rsidRPr="00985B2E">
        <w:t xml:space="preserve">= </w:t>
      </w:r>
      <w:r w:rsidRPr="00985B2E">
        <w:tab/>
      </w:r>
      <w:r w:rsidR="00826503" w:rsidRPr="00985B2E">
        <w:t xml:space="preserve">post-development </w:t>
      </w:r>
      <w:r w:rsidRPr="00985B2E">
        <w:t>percent of site in impervious cover</w:t>
      </w:r>
    </w:p>
    <w:p w:rsidR="007A3829" w:rsidRPr="00985B2E" w:rsidRDefault="007A3829" w:rsidP="007A3829">
      <w:pPr>
        <w:pStyle w:val="BodyTextIndent2"/>
        <w:keepLines/>
        <w:ind w:hanging="1440"/>
      </w:pPr>
      <w:r w:rsidRPr="00985B2E">
        <w:tab/>
      </w:r>
      <w:r w:rsidRPr="00985B2E">
        <w:tab/>
        <w:t>%C</w:t>
      </w:r>
      <w:r w:rsidRPr="00985B2E">
        <w:tab/>
      </w:r>
      <w:r w:rsidR="00227F7F" w:rsidRPr="00985B2E">
        <w:t xml:space="preserve">   </w:t>
      </w:r>
      <w:r w:rsidRPr="00985B2E">
        <w:t>=</w:t>
      </w:r>
      <w:r w:rsidR="00F82240" w:rsidRPr="00985B2E">
        <w:t xml:space="preserve">   </w:t>
      </w:r>
      <w:r w:rsidRPr="00985B2E">
        <w:t xml:space="preserve"> </w:t>
      </w:r>
      <w:r w:rsidR="005B7A7A" w:rsidRPr="00985B2E">
        <w:tab/>
      </w:r>
      <w:r w:rsidR="00826503" w:rsidRPr="00985B2E">
        <w:t xml:space="preserve">post-development </w:t>
      </w:r>
      <w:r w:rsidRPr="00985B2E">
        <w:t>percent of site in compacted cover</w:t>
      </w:r>
    </w:p>
    <w:p w:rsidR="007A3829" w:rsidRPr="00985B2E" w:rsidRDefault="007A3829" w:rsidP="007A3829">
      <w:pPr>
        <w:pStyle w:val="BodyTextIndent2"/>
        <w:keepLines/>
        <w:ind w:hanging="1440"/>
      </w:pPr>
      <w:r w:rsidRPr="00985B2E">
        <w:tab/>
      </w:r>
      <w:r w:rsidRPr="00985B2E">
        <w:tab/>
        <w:t>%N</w:t>
      </w:r>
      <w:r w:rsidRPr="00985B2E">
        <w:tab/>
      </w:r>
      <w:r w:rsidR="00227F7F" w:rsidRPr="00985B2E">
        <w:t xml:space="preserve">   </w:t>
      </w:r>
      <w:r w:rsidRPr="00985B2E">
        <w:t>=</w:t>
      </w:r>
      <w:r w:rsidR="00F82240" w:rsidRPr="00985B2E">
        <w:t xml:space="preserve">   </w:t>
      </w:r>
      <w:r w:rsidRPr="00985B2E">
        <w:t xml:space="preserve"> </w:t>
      </w:r>
      <w:r w:rsidR="005B7A7A" w:rsidRPr="00985B2E">
        <w:tab/>
      </w:r>
      <w:r w:rsidR="00826503" w:rsidRPr="00985B2E">
        <w:t xml:space="preserve">post-development </w:t>
      </w:r>
      <w:r w:rsidRPr="00985B2E">
        <w:t>percent of site in natural cover</w:t>
      </w:r>
    </w:p>
    <w:p w:rsidR="007A3829" w:rsidRPr="00985B2E" w:rsidRDefault="00227F7F" w:rsidP="00227F7F">
      <w:pPr>
        <w:pStyle w:val="BodyTextIndent2"/>
        <w:keepLines/>
        <w:ind w:left="3600" w:hanging="1440"/>
      </w:pPr>
      <w:r w:rsidRPr="00985B2E">
        <w:t xml:space="preserve">SA         </w:t>
      </w:r>
      <w:r w:rsidR="007A3829" w:rsidRPr="00985B2E">
        <w:t>=</w:t>
      </w:r>
      <w:r w:rsidR="007A3829" w:rsidRPr="00985B2E">
        <w:tab/>
        <w:t>surface area</w:t>
      </w:r>
      <w:r w:rsidRPr="00985B2E">
        <w:t>, in square feet,</w:t>
      </w:r>
      <w:r w:rsidR="007A3829" w:rsidRPr="00985B2E">
        <w:t xml:space="preserve"> </w:t>
      </w:r>
      <w:r w:rsidRPr="00985B2E">
        <w:t>of substantially improved building footprint plus land disturbance</w:t>
      </w:r>
      <w:r w:rsidR="007A3829" w:rsidRPr="00985B2E">
        <w:tab/>
      </w:r>
      <w:r w:rsidR="007A3829" w:rsidRPr="00985B2E">
        <w:tab/>
      </w:r>
    </w:p>
    <w:p w:rsidR="007A3829" w:rsidRPr="00985B2E" w:rsidRDefault="007A3829" w:rsidP="007A3829">
      <w:pPr>
        <w:pStyle w:val="BodyTextIndent2"/>
        <w:keepLines/>
        <w:ind w:hanging="1440"/>
      </w:pPr>
    </w:p>
    <w:p w:rsidR="00600709" w:rsidRPr="00985B2E" w:rsidRDefault="00674314" w:rsidP="00350614">
      <w:pPr>
        <w:ind w:left="2160"/>
      </w:pPr>
      <w:r w:rsidRPr="00985B2E">
        <w:t>w</w:t>
      </w:r>
      <w:r w:rsidR="007A3829" w:rsidRPr="00985B2E">
        <w:t xml:space="preserve">here, the surface area under a </w:t>
      </w:r>
      <w:r w:rsidR="00AF70B7" w:rsidRPr="00985B2E">
        <w:t>BMP</w:t>
      </w:r>
      <w:r w:rsidR="007A3829" w:rsidRPr="00985B2E">
        <w:t xml:space="preserve"> shall be calculated as p</w:t>
      </w:r>
      <w:r w:rsidRPr="00985B2E">
        <w:t>art o</w:t>
      </w:r>
      <w:r w:rsidR="00350614" w:rsidRPr="00985B2E">
        <w:t>f the impervious cover (%I); and</w:t>
      </w:r>
    </w:p>
    <w:p w:rsidR="00350614" w:rsidRPr="00985B2E" w:rsidRDefault="00350614" w:rsidP="00350614">
      <w:pPr>
        <w:rPr>
          <w:vertAlign w:val="subscript"/>
        </w:rPr>
      </w:pPr>
    </w:p>
    <w:p w:rsidR="00600709" w:rsidRPr="00985B2E" w:rsidRDefault="00227F7F" w:rsidP="00D26E38">
      <w:pPr>
        <w:pStyle w:val="ListParagraph"/>
        <w:numPr>
          <w:ilvl w:val="0"/>
          <w:numId w:val="15"/>
        </w:numPr>
        <w:ind w:left="2160" w:hanging="720"/>
      </w:pPr>
      <w:r w:rsidRPr="00985B2E">
        <w:t>Employing each post-development land cover factored into the SWRv</w:t>
      </w:r>
      <w:r w:rsidR="007F6A26" w:rsidRPr="00985B2E">
        <w:t>.</w:t>
      </w:r>
    </w:p>
    <w:p w:rsidR="00377EFE" w:rsidRDefault="00377EFE" w:rsidP="00377EFE"/>
    <w:p w:rsidR="006E1B0C" w:rsidRDefault="006E1B0C" w:rsidP="00445225">
      <w:pPr>
        <w:pStyle w:val="ListParagraph"/>
        <w:numPr>
          <w:ilvl w:val="0"/>
          <w:numId w:val="15"/>
        </w:numPr>
        <w:ind w:left="2160" w:hanging="720"/>
      </w:pPr>
      <w:r>
        <w:t>Calculating separately and achieving the SWRv, with P equal to 1.2 inches, for the portion of land-disturbing activity that is in the existing Public Right of Way (PROW), in compliance with the section of this chapter pertaining to performance requirements in the existing PROW.</w:t>
      </w:r>
    </w:p>
    <w:p w:rsidR="006E1B0C" w:rsidRPr="00985B2E" w:rsidRDefault="006E1B0C" w:rsidP="00377EFE"/>
    <w:p w:rsidR="00674314" w:rsidRPr="00985B2E" w:rsidRDefault="00350614" w:rsidP="00377EFE">
      <w:pPr>
        <w:ind w:left="1440" w:hanging="1440"/>
      </w:pPr>
      <w:r w:rsidRPr="00985B2E">
        <w:t>522.</w:t>
      </w:r>
      <w:r w:rsidR="004F148A">
        <w:t>5</w:t>
      </w:r>
      <w:r w:rsidR="00674314" w:rsidRPr="00985B2E">
        <w:tab/>
        <w:t>A site that undergoes a major substantial improvement activity may achieve the 0.8 inch</w:t>
      </w:r>
      <w:r w:rsidR="006D757E" w:rsidRPr="00985B2E">
        <w:t xml:space="preserve"> </w:t>
      </w:r>
      <w:r w:rsidR="00674314" w:rsidRPr="00985B2E">
        <w:t>SWRv on site or through a combination of on-site retention and off-site retention, under the following conditions:</w:t>
      </w:r>
      <w:r w:rsidR="00F82240" w:rsidRPr="00985B2E">
        <w:t xml:space="preserve"> </w:t>
      </w:r>
    </w:p>
    <w:p w:rsidR="00674314" w:rsidRPr="00985B2E" w:rsidRDefault="00674314" w:rsidP="00674314"/>
    <w:p w:rsidR="00674314" w:rsidRPr="00985B2E" w:rsidRDefault="00674314" w:rsidP="00955609">
      <w:pPr>
        <w:ind w:left="2160" w:hanging="720"/>
      </w:pPr>
      <w:r w:rsidRPr="00985B2E">
        <w:t xml:space="preserve">(a) </w:t>
      </w:r>
      <w:r w:rsidR="00955609" w:rsidRPr="00985B2E">
        <w:tab/>
      </w:r>
      <w:r w:rsidR="00C53B20" w:rsidRPr="00985B2E">
        <w:t xml:space="preserve">The site </w:t>
      </w:r>
      <w:r w:rsidRPr="00985B2E">
        <w:t xml:space="preserve">shall retain on site a minimum of fifty percent (50%) of the 0.8 inch SWRv, calculated for the entire site, unless the Department approves an application for relief from </w:t>
      </w:r>
      <w:r w:rsidR="00684633" w:rsidRPr="00985B2E">
        <w:t xml:space="preserve">extraordinarily </w:t>
      </w:r>
      <w:r w:rsidRPr="00985B2E">
        <w:t xml:space="preserve">difficult site conditions; and </w:t>
      </w:r>
    </w:p>
    <w:p w:rsidR="00674314" w:rsidRPr="00985B2E" w:rsidRDefault="00674314" w:rsidP="00955609">
      <w:pPr>
        <w:ind w:left="2160" w:hanging="720"/>
      </w:pPr>
    </w:p>
    <w:p w:rsidR="00674314" w:rsidRPr="00985B2E" w:rsidRDefault="00674314" w:rsidP="00955609">
      <w:pPr>
        <w:ind w:left="2160" w:hanging="720"/>
      </w:pPr>
      <w:r w:rsidRPr="00985B2E">
        <w:t xml:space="preserve">(b) </w:t>
      </w:r>
      <w:r w:rsidR="00955609" w:rsidRPr="00985B2E">
        <w:tab/>
      </w:r>
      <w:r w:rsidR="00C53B20" w:rsidRPr="00985B2E">
        <w:t>The site</w:t>
      </w:r>
      <w:r w:rsidRPr="00985B2E">
        <w:t xml:space="preserve"> shall use off-site retention for the portion of the SWRv that is not retained on site.</w:t>
      </w:r>
    </w:p>
    <w:p w:rsidR="00674314" w:rsidRPr="00985B2E" w:rsidRDefault="00674314" w:rsidP="00674314">
      <w:pPr>
        <w:ind w:left="1440"/>
      </w:pPr>
    </w:p>
    <w:p w:rsidR="00674314" w:rsidRPr="00985B2E" w:rsidRDefault="00350614" w:rsidP="00674314">
      <w:pPr>
        <w:ind w:left="1440" w:hanging="1440"/>
      </w:pPr>
      <w:r w:rsidRPr="00985B2E">
        <w:t>522.</w:t>
      </w:r>
      <w:r w:rsidR="004F148A">
        <w:t>6</w:t>
      </w:r>
      <w:r w:rsidR="00674314" w:rsidRPr="00985B2E">
        <w:tab/>
        <w:t>A site that undergoes a major substantial improvement activity may achieve on-site retention by retaining more than the 0.8 inch</w:t>
      </w:r>
      <w:r w:rsidR="006D757E" w:rsidRPr="00985B2E">
        <w:t xml:space="preserve"> </w:t>
      </w:r>
      <w:r w:rsidR="00674314" w:rsidRPr="00985B2E">
        <w:t xml:space="preserve">SWRv </w:t>
      </w:r>
      <w:r w:rsidR="00445225">
        <w:t>for an</w:t>
      </w:r>
      <w:r w:rsidR="00674314" w:rsidRPr="00985B2E">
        <w:t xml:space="preserve"> area</w:t>
      </w:r>
      <w:r w:rsidR="00445225">
        <w:t xml:space="preserve"> of the site</w:t>
      </w:r>
      <w:r w:rsidR="00674314" w:rsidRPr="00985B2E">
        <w:t>, subject to the following conditions:</w:t>
      </w:r>
    </w:p>
    <w:p w:rsidR="00674314" w:rsidRPr="00985B2E" w:rsidRDefault="00674314" w:rsidP="00674314">
      <w:pPr>
        <w:ind w:left="1440" w:hanging="1440"/>
      </w:pPr>
    </w:p>
    <w:p w:rsidR="00674314" w:rsidRPr="00985B2E" w:rsidRDefault="00674314" w:rsidP="00955609">
      <w:pPr>
        <w:ind w:left="2160" w:hanging="720"/>
      </w:pPr>
      <w:r w:rsidRPr="00985B2E">
        <w:t xml:space="preserve">(a) </w:t>
      </w:r>
      <w:r w:rsidR="00955609" w:rsidRPr="00985B2E">
        <w:tab/>
      </w:r>
      <w:r w:rsidRPr="00985B2E">
        <w:t xml:space="preserve">At least fifty percent (50%) of the </w:t>
      </w:r>
      <w:r w:rsidR="00445225">
        <w:t xml:space="preserve">0.8 inch </w:t>
      </w:r>
      <w:r w:rsidRPr="00985B2E">
        <w:t xml:space="preserve">SWRv from each </w:t>
      </w:r>
      <w:r w:rsidR="00B94B47">
        <w:t>Site D</w:t>
      </w:r>
      <w:r w:rsidRPr="00985B2E">
        <w:t xml:space="preserve">rainage </w:t>
      </w:r>
      <w:r w:rsidR="00B94B47">
        <w:t>A</w:t>
      </w:r>
      <w:r w:rsidRPr="00985B2E">
        <w:t>rea</w:t>
      </w:r>
      <w:r w:rsidR="00B94B47">
        <w:t xml:space="preserve"> (SDA)</w:t>
      </w:r>
      <w:r w:rsidRPr="00985B2E">
        <w:t>, unless it drains into the combined sewer system, shall be:</w:t>
      </w:r>
    </w:p>
    <w:p w:rsidR="00674314" w:rsidRPr="00985B2E" w:rsidRDefault="00674314" w:rsidP="00674314">
      <w:pPr>
        <w:ind w:left="1440" w:hanging="1440"/>
      </w:pPr>
    </w:p>
    <w:p w:rsidR="00674314" w:rsidRPr="00985B2E" w:rsidRDefault="00955609" w:rsidP="00674314">
      <w:pPr>
        <w:ind w:left="1440" w:hanging="1440"/>
      </w:pPr>
      <w:r w:rsidRPr="00985B2E">
        <w:tab/>
      </w:r>
      <w:r w:rsidRPr="00985B2E">
        <w:tab/>
        <w:t>(1)</w:t>
      </w:r>
      <w:r w:rsidRPr="00985B2E">
        <w:tab/>
        <w:t>R</w:t>
      </w:r>
      <w:r w:rsidR="00674314" w:rsidRPr="00985B2E">
        <w:t xml:space="preserve">etained; or </w:t>
      </w:r>
    </w:p>
    <w:p w:rsidR="00674314" w:rsidRPr="00985B2E" w:rsidRDefault="00674314" w:rsidP="00674314">
      <w:pPr>
        <w:ind w:left="1440" w:hanging="1440"/>
      </w:pPr>
    </w:p>
    <w:p w:rsidR="00674314" w:rsidRDefault="00955609" w:rsidP="00955609">
      <w:pPr>
        <w:ind w:left="2880" w:hanging="720"/>
      </w:pPr>
      <w:r w:rsidRPr="00985B2E">
        <w:t>(2)</w:t>
      </w:r>
      <w:r w:rsidRPr="00985B2E">
        <w:tab/>
        <w:t>T</w:t>
      </w:r>
      <w:r w:rsidR="00423E98" w:rsidRPr="00985B2E">
        <w:t xml:space="preserve">reated to remove </w:t>
      </w:r>
      <w:r w:rsidR="00445225">
        <w:t>eighty</w:t>
      </w:r>
      <w:r w:rsidRPr="00985B2E">
        <w:t xml:space="preserve"> percent (</w:t>
      </w:r>
      <w:r w:rsidR="00445225">
        <w:t>8</w:t>
      </w:r>
      <w:r w:rsidR="00423E98" w:rsidRPr="00985B2E">
        <w:t>0</w:t>
      </w:r>
      <w:r w:rsidRPr="00985B2E">
        <w:t xml:space="preserve">%) of total suspended </w:t>
      </w:r>
      <w:r w:rsidR="00674314" w:rsidRPr="00985B2E">
        <w:t>solids;</w:t>
      </w:r>
      <w:r w:rsidR="00445225">
        <w:t xml:space="preserve"> and</w:t>
      </w:r>
    </w:p>
    <w:p w:rsidR="00445225" w:rsidRDefault="00445225" w:rsidP="00445225">
      <w:pPr>
        <w:pStyle w:val="ListParagraph"/>
      </w:pPr>
    </w:p>
    <w:p w:rsidR="00445225" w:rsidRPr="00985B2E" w:rsidRDefault="00445225" w:rsidP="00D718E7">
      <w:pPr>
        <w:pStyle w:val="ListParagraph"/>
        <w:numPr>
          <w:ilvl w:val="0"/>
          <w:numId w:val="143"/>
        </w:numPr>
      </w:pPr>
      <w:r>
        <w:t>The entirety of an area intended for use or storage of motor vehicles shall drain to each necessary BMP so that at leas</w:t>
      </w:r>
      <w:r w:rsidR="00B94B47">
        <w:t xml:space="preserve">t fifty </w:t>
      </w:r>
      <w:r w:rsidR="00B94B47">
        <w:lastRenderedPageBreak/>
        <w:t>percent (50%) of the 0.8</w:t>
      </w:r>
      <w:r>
        <w:t xml:space="preserve"> inch SWRv flowing from that entire area is retained or treated;</w:t>
      </w:r>
    </w:p>
    <w:p w:rsidR="00674314" w:rsidRPr="00985B2E" w:rsidRDefault="00674314" w:rsidP="00674314">
      <w:pPr>
        <w:ind w:left="1440" w:hanging="1440"/>
      </w:pPr>
    </w:p>
    <w:p w:rsidR="00674314" w:rsidRPr="00985B2E" w:rsidRDefault="00674314" w:rsidP="00955609">
      <w:pPr>
        <w:ind w:left="2160" w:hanging="720"/>
      </w:pPr>
      <w:r w:rsidRPr="00985B2E">
        <w:t xml:space="preserve">(b) </w:t>
      </w:r>
      <w:r w:rsidR="00955609" w:rsidRPr="00985B2E">
        <w:tab/>
      </w:r>
      <w:r w:rsidR="00B94B47">
        <w:t>Retention in</w:t>
      </w:r>
      <w:r w:rsidRPr="00985B2E">
        <w:t xml:space="preserve"> excess of a 0.8 inch</w:t>
      </w:r>
      <w:r w:rsidR="006D757E" w:rsidRPr="00985B2E">
        <w:t xml:space="preserve"> </w:t>
      </w:r>
      <w:r w:rsidRPr="00985B2E">
        <w:t>SWRv for one area</w:t>
      </w:r>
      <w:r w:rsidR="00B94B47">
        <w:t xml:space="preserve"> of the site</w:t>
      </w:r>
      <w:r w:rsidRPr="00985B2E">
        <w:t xml:space="preserve"> may be applied to the volume required for another area</w:t>
      </w:r>
      <w:r w:rsidR="00B94B47">
        <w:t xml:space="preserve"> of the site</w:t>
      </w:r>
      <w:r w:rsidRPr="00985B2E">
        <w:t xml:space="preserve">; </w:t>
      </w:r>
    </w:p>
    <w:p w:rsidR="00674314" w:rsidRPr="00985B2E" w:rsidRDefault="00674314" w:rsidP="00955609">
      <w:pPr>
        <w:ind w:left="2160" w:hanging="720"/>
      </w:pPr>
    </w:p>
    <w:p w:rsidR="00674314" w:rsidRPr="00985B2E" w:rsidRDefault="00674314" w:rsidP="00955609">
      <w:pPr>
        <w:ind w:left="2160" w:hanging="720"/>
      </w:pPr>
      <w:r w:rsidRPr="00985B2E">
        <w:t xml:space="preserve">(c) </w:t>
      </w:r>
      <w:r w:rsidR="00955609" w:rsidRPr="00985B2E">
        <w:tab/>
      </w:r>
      <w:r w:rsidRPr="00985B2E">
        <w:t xml:space="preserve">The requirement for retention of a minimum </w:t>
      </w:r>
      <w:r w:rsidR="00190663" w:rsidRPr="00985B2E">
        <w:t>of</w:t>
      </w:r>
      <w:r w:rsidRPr="00985B2E">
        <w:t xml:space="preserve"> fifty percent (50%) of the 0.8 inch SWRv for the entire site shall be achieved, unless the Department approves an application for relief from </w:t>
      </w:r>
      <w:r w:rsidR="00B94B47">
        <w:t xml:space="preserve">extraordinarily </w:t>
      </w:r>
      <w:r w:rsidRPr="00985B2E">
        <w:t>difficult site conditions; and</w:t>
      </w:r>
    </w:p>
    <w:p w:rsidR="00955609" w:rsidRPr="00985B2E" w:rsidRDefault="00955609" w:rsidP="00955609"/>
    <w:p w:rsidR="00674314" w:rsidRPr="00985B2E" w:rsidRDefault="00674314" w:rsidP="00D26E38">
      <w:pPr>
        <w:pStyle w:val="ListParagraph"/>
        <w:numPr>
          <w:ilvl w:val="0"/>
          <w:numId w:val="15"/>
        </w:numPr>
        <w:ind w:left="2160" w:hanging="720"/>
      </w:pPr>
      <w:r w:rsidRPr="00985B2E">
        <w:t xml:space="preserve">Retention of volume greater than that from a 1.7 inch rainfall event, calculated using the SWRv equation with a P equal to 1.7 inches, shall not be counted toward on-site retention. </w:t>
      </w:r>
    </w:p>
    <w:p w:rsidR="008D70F5" w:rsidRPr="00985B2E" w:rsidRDefault="008D70F5" w:rsidP="008D70F5">
      <w:pPr>
        <w:pStyle w:val="ListParagraph"/>
        <w:ind w:left="2160"/>
      </w:pPr>
    </w:p>
    <w:p w:rsidR="00674314" w:rsidRPr="00985B2E" w:rsidRDefault="00350614" w:rsidP="00955609">
      <w:pPr>
        <w:ind w:left="1440" w:hanging="1440"/>
      </w:pPr>
      <w:r w:rsidRPr="00985B2E">
        <w:t>522.</w:t>
      </w:r>
      <w:r w:rsidR="004F148A">
        <w:t>7</w:t>
      </w:r>
      <w:r w:rsidR="00955609" w:rsidRPr="00985B2E">
        <w:tab/>
      </w:r>
      <w:r w:rsidR="00674314" w:rsidRPr="00985B2E">
        <w:t xml:space="preserve">A major substantial improvement activity may achieve on-site retention by directly conveying volume from the regulated site to a shared </w:t>
      </w:r>
      <w:r w:rsidR="00AF70B7" w:rsidRPr="00985B2E">
        <w:t>BMP</w:t>
      </w:r>
      <w:r w:rsidR="00674314" w:rsidRPr="00985B2E">
        <w:t xml:space="preserve"> with available retention capacity.</w:t>
      </w:r>
    </w:p>
    <w:p w:rsidR="00674314" w:rsidRPr="00985B2E" w:rsidRDefault="00674314" w:rsidP="00674314"/>
    <w:p w:rsidR="00F35843" w:rsidRPr="00985B2E" w:rsidRDefault="00915178">
      <w:pPr>
        <w:pStyle w:val="Heading1"/>
        <w:rPr>
          <w:color w:val="auto"/>
          <w:sz w:val="24"/>
          <w:szCs w:val="24"/>
        </w:rPr>
      </w:pPr>
      <w:bookmarkStart w:id="34" w:name="_Toc185491459"/>
      <w:bookmarkStart w:id="35" w:name="_Toc317780622"/>
      <w:r w:rsidRPr="00985B2E">
        <w:rPr>
          <w:color w:val="auto"/>
          <w:sz w:val="24"/>
          <w:szCs w:val="24"/>
        </w:rPr>
        <w:t>52</w:t>
      </w:r>
      <w:r w:rsidR="00350614" w:rsidRPr="00985B2E">
        <w:rPr>
          <w:color w:val="auto"/>
          <w:sz w:val="24"/>
          <w:szCs w:val="24"/>
        </w:rPr>
        <w:t>3</w:t>
      </w:r>
      <w:r w:rsidR="00E6457E" w:rsidRPr="00985B2E">
        <w:rPr>
          <w:color w:val="auto"/>
          <w:sz w:val="24"/>
          <w:szCs w:val="24"/>
        </w:rPr>
        <w:tab/>
      </w:r>
      <w:bookmarkEnd w:id="34"/>
      <w:bookmarkEnd w:id="35"/>
      <w:r w:rsidR="00FE24A8" w:rsidRPr="00985B2E">
        <w:rPr>
          <w:color w:val="auto"/>
          <w:sz w:val="24"/>
          <w:szCs w:val="24"/>
        </w:rPr>
        <w:t>STORMWATER MANAGEMENT: RESTRICTIONS</w:t>
      </w:r>
    </w:p>
    <w:p w:rsidR="00C9175C" w:rsidRPr="00985B2E" w:rsidRDefault="00C9175C" w:rsidP="00490989">
      <w:pPr>
        <w:keepLines/>
        <w:ind w:left="1440" w:hanging="1440"/>
      </w:pPr>
    </w:p>
    <w:p w:rsidR="00B75777" w:rsidRPr="00985B2E" w:rsidRDefault="00C9175C" w:rsidP="00FA7EE0">
      <w:pPr>
        <w:keepLines/>
        <w:ind w:left="1440" w:hanging="1440"/>
      </w:pPr>
      <w:r w:rsidRPr="00985B2E">
        <w:t>5</w:t>
      </w:r>
      <w:r w:rsidR="00915178" w:rsidRPr="00985B2E">
        <w:t>2</w:t>
      </w:r>
      <w:r w:rsidR="00350614" w:rsidRPr="00985B2E">
        <w:t>3</w:t>
      </w:r>
      <w:r w:rsidR="00B75777" w:rsidRPr="00985B2E">
        <w:t>.1</w:t>
      </w:r>
      <w:r w:rsidRPr="00985B2E">
        <w:tab/>
      </w:r>
      <w:r w:rsidR="000A7568" w:rsidRPr="00985B2E">
        <w:t xml:space="preserve">The Department </w:t>
      </w:r>
      <w:r w:rsidR="00B75777" w:rsidRPr="00985B2E">
        <w:t xml:space="preserve">may restrict use of </w:t>
      </w:r>
      <w:r w:rsidR="00057A9F" w:rsidRPr="00985B2E">
        <w:t xml:space="preserve">an </w:t>
      </w:r>
      <w:r w:rsidR="00B75777" w:rsidRPr="00985B2E">
        <w:t xml:space="preserve">infiltration </w:t>
      </w:r>
      <w:r w:rsidR="00AF70B7" w:rsidRPr="00985B2E">
        <w:t>Best Management Practice</w:t>
      </w:r>
      <w:r w:rsidR="00B75777" w:rsidRPr="00985B2E">
        <w:t xml:space="preserve"> (</w:t>
      </w:r>
      <w:r w:rsidR="00AF70B7" w:rsidRPr="00985B2E">
        <w:t>BMP</w:t>
      </w:r>
      <w:r w:rsidR="00B75777" w:rsidRPr="00985B2E">
        <w:t xml:space="preserve">) to prevent contamination of </w:t>
      </w:r>
      <w:r w:rsidR="00920FFD" w:rsidRPr="00985B2E">
        <w:t xml:space="preserve">soil or </w:t>
      </w:r>
      <w:r w:rsidR="00745C0B" w:rsidRPr="00985B2E">
        <w:t>groundwater and require</w:t>
      </w:r>
      <w:r w:rsidR="00B75777" w:rsidRPr="00985B2E">
        <w:t xml:space="preserve"> submit</w:t>
      </w:r>
      <w:r w:rsidR="00745C0B" w:rsidRPr="00985B2E">
        <w:t>tal of and compliance with</w:t>
      </w:r>
      <w:r w:rsidR="00B75777" w:rsidRPr="00985B2E">
        <w:t xml:space="preserve"> a </w:t>
      </w:r>
      <w:r w:rsidR="00E91604" w:rsidRPr="00985B2E">
        <w:t>S</w:t>
      </w:r>
      <w:r w:rsidR="00B75777" w:rsidRPr="00985B2E">
        <w:t xml:space="preserve">tormwater </w:t>
      </w:r>
      <w:r w:rsidR="00E91604" w:rsidRPr="00985B2E">
        <w:t>P</w:t>
      </w:r>
      <w:r w:rsidR="00B75777" w:rsidRPr="00985B2E">
        <w:t xml:space="preserve">ollution </w:t>
      </w:r>
      <w:r w:rsidR="00E91604" w:rsidRPr="00985B2E">
        <w:t>P</w:t>
      </w:r>
      <w:r w:rsidR="00B75777" w:rsidRPr="00985B2E">
        <w:t xml:space="preserve">revention </w:t>
      </w:r>
      <w:r w:rsidR="00C53B20" w:rsidRPr="00985B2E">
        <w:t>P</w:t>
      </w:r>
      <w:r w:rsidR="00B75777" w:rsidRPr="00985B2E">
        <w:t>lan</w:t>
      </w:r>
      <w:r w:rsidR="00C53B20" w:rsidRPr="00985B2E">
        <w:t xml:space="preserve"> (SWPPP)</w:t>
      </w:r>
      <w:r w:rsidR="00B75777" w:rsidRPr="00985B2E">
        <w:t xml:space="preserve"> if:</w:t>
      </w:r>
    </w:p>
    <w:p w:rsidR="00B75777" w:rsidRPr="00985B2E" w:rsidRDefault="00B75777" w:rsidP="00FA7EE0">
      <w:pPr>
        <w:keepLines/>
        <w:ind w:left="1440" w:hanging="1440"/>
      </w:pPr>
    </w:p>
    <w:p w:rsidR="00B75777" w:rsidRPr="00985B2E" w:rsidRDefault="00E67E2E" w:rsidP="00D26E38">
      <w:pPr>
        <w:pStyle w:val="ListParagraph"/>
        <w:keepLines/>
        <w:numPr>
          <w:ilvl w:val="0"/>
          <w:numId w:val="16"/>
        </w:numPr>
        <w:ind w:left="2160" w:hanging="720"/>
      </w:pPr>
      <w:r w:rsidRPr="00985B2E">
        <w:t>An</w:t>
      </w:r>
      <w:r w:rsidR="00B75777" w:rsidRPr="00985B2E">
        <w:t xml:space="preserve"> applicant propose</w:t>
      </w:r>
      <w:r w:rsidR="00057A9F" w:rsidRPr="00985B2E">
        <w:t>s to engage in</w:t>
      </w:r>
      <w:r w:rsidR="00B75777" w:rsidRPr="00985B2E">
        <w:t xml:space="preserve"> a land use activity that has the potential to pollute stormwater runoff, as specified in</w:t>
      </w:r>
      <w:r w:rsidR="000A7568" w:rsidRPr="00985B2E">
        <w:t xml:space="preserve"> the Department</w:t>
      </w:r>
      <w:r w:rsidR="00B75777" w:rsidRPr="00985B2E">
        <w:t>’s Stormwater Management Guidebook</w:t>
      </w:r>
      <w:r w:rsidR="00745C0B" w:rsidRPr="00985B2E">
        <w:t xml:space="preserve"> (SWMG)</w:t>
      </w:r>
      <w:r w:rsidR="00920FFD" w:rsidRPr="00985B2E">
        <w:t>; or</w:t>
      </w:r>
    </w:p>
    <w:p w:rsidR="00B75777" w:rsidRPr="00985B2E" w:rsidRDefault="00B75777" w:rsidP="00B75777">
      <w:pPr>
        <w:pStyle w:val="ListParagraph"/>
        <w:keepLines/>
        <w:ind w:left="2160"/>
      </w:pPr>
    </w:p>
    <w:p w:rsidR="00920FFD" w:rsidRPr="00985B2E" w:rsidRDefault="00B75777" w:rsidP="00D26E38">
      <w:pPr>
        <w:pStyle w:val="ListParagraph"/>
        <w:keepLines/>
        <w:numPr>
          <w:ilvl w:val="0"/>
          <w:numId w:val="16"/>
        </w:numPr>
        <w:ind w:left="2160" w:hanging="720"/>
      </w:pPr>
      <w:r w:rsidRPr="00985B2E">
        <w:t>Surface contamination is present</w:t>
      </w:r>
      <w:r w:rsidR="00920FFD" w:rsidRPr="00985B2E">
        <w:t xml:space="preserve"> at the site.</w:t>
      </w:r>
    </w:p>
    <w:p w:rsidR="00920FFD" w:rsidRPr="00985B2E" w:rsidRDefault="00920FFD" w:rsidP="00920FFD">
      <w:pPr>
        <w:pStyle w:val="ListParagraph"/>
      </w:pPr>
    </w:p>
    <w:p w:rsidR="00920FFD" w:rsidRPr="00985B2E" w:rsidRDefault="00745C0B" w:rsidP="00D718E7">
      <w:pPr>
        <w:pStyle w:val="ListParagraph"/>
        <w:keepLines/>
        <w:numPr>
          <w:ilvl w:val="1"/>
          <w:numId w:val="112"/>
        </w:numPr>
        <w:tabs>
          <w:tab w:val="left" w:pos="1440"/>
        </w:tabs>
        <w:ind w:left="1440" w:hanging="1440"/>
      </w:pPr>
      <w:r w:rsidRPr="00985B2E">
        <w:t xml:space="preserve">To prevent stormwater migration in underlying soil or groundwater in an area determined to have sub-surface contamination of soil or groundwater, </w:t>
      </w:r>
      <w:r w:rsidR="000A7568" w:rsidRPr="00985B2E">
        <w:t>the Department</w:t>
      </w:r>
      <w:r w:rsidR="00920FFD" w:rsidRPr="00985B2E">
        <w:t xml:space="preserve"> may</w:t>
      </w:r>
      <w:r w:rsidR="00C6294B" w:rsidRPr="00985B2E">
        <w:t>:</w:t>
      </w:r>
    </w:p>
    <w:p w:rsidR="00920FFD" w:rsidRPr="00985B2E" w:rsidRDefault="00920FFD" w:rsidP="00920FFD">
      <w:pPr>
        <w:pStyle w:val="ListParagraph"/>
        <w:keepLines/>
        <w:ind w:left="1440"/>
      </w:pPr>
    </w:p>
    <w:p w:rsidR="00920FFD" w:rsidRPr="00985B2E" w:rsidRDefault="00C6294B" w:rsidP="00D26E38">
      <w:pPr>
        <w:pStyle w:val="ListParagraph"/>
        <w:keepLines/>
        <w:numPr>
          <w:ilvl w:val="0"/>
          <w:numId w:val="17"/>
        </w:numPr>
        <w:ind w:left="2160" w:hanging="720"/>
      </w:pPr>
      <w:r w:rsidRPr="00985B2E">
        <w:t>Prohibit</w:t>
      </w:r>
      <w:r w:rsidR="00920FFD" w:rsidRPr="00985B2E">
        <w:t xml:space="preserve"> use of</w:t>
      </w:r>
      <w:r w:rsidR="00E91604" w:rsidRPr="00985B2E">
        <w:t xml:space="preserve"> an</w:t>
      </w:r>
      <w:r w:rsidR="00920FFD" w:rsidRPr="00985B2E">
        <w:t xml:space="preserve"> infiltration </w:t>
      </w:r>
      <w:r w:rsidR="00AF70B7" w:rsidRPr="00985B2E">
        <w:t>BMP</w:t>
      </w:r>
      <w:r w:rsidR="00920FFD" w:rsidRPr="00985B2E">
        <w:t>; or</w:t>
      </w:r>
    </w:p>
    <w:p w:rsidR="00920FFD" w:rsidRPr="00985B2E" w:rsidRDefault="00920FFD" w:rsidP="00920FFD">
      <w:pPr>
        <w:pStyle w:val="ListParagraph"/>
        <w:keepLines/>
        <w:ind w:left="2160"/>
      </w:pPr>
    </w:p>
    <w:p w:rsidR="00920FFD" w:rsidRPr="00985B2E" w:rsidRDefault="00C6294B" w:rsidP="00D26E38">
      <w:pPr>
        <w:pStyle w:val="ListParagraph"/>
        <w:keepLines/>
        <w:numPr>
          <w:ilvl w:val="0"/>
          <w:numId w:val="17"/>
        </w:numPr>
        <w:ind w:left="2160" w:hanging="720"/>
      </w:pPr>
      <w:r w:rsidRPr="00985B2E">
        <w:t xml:space="preserve">Limit use of an infiltration </w:t>
      </w:r>
      <w:r w:rsidR="00AF70B7" w:rsidRPr="00985B2E">
        <w:t>BMP</w:t>
      </w:r>
      <w:r w:rsidRPr="00985B2E">
        <w:t xml:space="preserve">, including </w:t>
      </w:r>
      <w:r w:rsidR="00743CA7" w:rsidRPr="00985B2E">
        <w:t xml:space="preserve">a requirement that </w:t>
      </w:r>
      <w:r w:rsidR="00920FFD" w:rsidRPr="00985B2E">
        <w:t>an impe</w:t>
      </w:r>
      <w:r w:rsidRPr="00985B2E">
        <w:t>rmeable liner</w:t>
      </w:r>
      <w:r w:rsidR="00743CA7" w:rsidRPr="00985B2E">
        <w:t xml:space="preserve"> be used.</w:t>
      </w:r>
    </w:p>
    <w:p w:rsidR="00C9175C" w:rsidRPr="00985B2E" w:rsidRDefault="00C9175C" w:rsidP="00490989">
      <w:pPr>
        <w:rPr>
          <w:shd w:val="clear" w:color="auto" w:fill="FFFF00"/>
        </w:rPr>
      </w:pPr>
    </w:p>
    <w:p w:rsidR="00350614" w:rsidRPr="00985B2E" w:rsidRDefault="00CD7493" w:rsidP="00350614">
      <w:pPr>
        <w:keepLines/>
        <w:ind w:left="1440" w:hanging="1440"/>
      </w:pPr>
      <w:r w:rsidRPr="00985B2E">
        <w:t>5</w:t>
      </w:r>
      <w:r w:rsidR="003376F2" w:rsidRPr="00985B2E">
        <w:t>2</w:t>
      </w:r>
      <w:r w:rsidR="00350614" w:rsidRPr="00985B2E">
        <w:t>3</w:t>
      </w:r>
      <w:r w:rsidRPr="00985B2E">
        <w:t>.</w:t>
      </w:r>
      <w:r w:rsidR="00350614" w:rsidRPr="00985B2E">
        <w:t>3</w:t>
      </w:r>
      <w:r w:rsidRPr="00985B2E">
        <w:tab/>
      </w:r>
      <w:r w:rsidR="000A7568" w:rsidRPr="00985B2E">
        <w:t>The Department</w:t>
      </w:r>
      <w:r w:rsidR="00920FFD" w:rsidRPr="00985B2E">
        <w:t xml:space="preserve"> may require </w:t>
      </w:r>
      <w:r w:rsidR="000517AB" w:rsidRPr="00985B2E">
        <w:t>a</w:t>
      </w:r>
      <w:r w:rsidR="00FB5130" w:rsidRPr="00985B2E">
        <w:t xml:space="preserve"> </w:t>
      </w:r>
      <w:r w:rsidR="00AF70B7" w:rsidRPr="00985B2E">
        <w:t>BMP</w:t>
      </w:r>
      <w:r w:rsidR="00FB5130" w:rsidRPr="00985B2E">
        <w:t xml:space="preserve"> </w:t>
      </w:r>
      <w:r w:rsidR="000517AB" w:rsidRPr="00985B2E">
        <w:t>that</w:t>
      </w:r>
      <w:r w:rsidR="00920FFD" w:rsidRPr="00985B2E">
        <w:t xml:space="preserve"> may</w:t>
      </w:r>
      <w:r w:rsidR="00C9175C" w:rsidRPr="00985B2E">
        <w:t xml:space="preserve"> receive </w:t>
      </w:r>
      <w:r w:rsidR="00A9646E" w:rsidRPr="00985B2E">
        <w:t xml:space="preserve">contaminated </w:t>
      </w:r>
      <w:r w:rsidR="00C9175C" w:rsidRPr="00985B2E">
        <w:t xml:space="preserve">runoff </w:t>
      </w:r>
      <w:r w:rsidR="00A9646E" w:rsidRPr="00985B2E">
        <w:t>in excess of applicable standards</w:t>
      </w:r>
      <w:r w:rsidR="001D24B8" w:rsidRPr="00985B2E">
        <w:t xml:space="preserve"> from a stormwater hotspot designated in the Department’s SWMG</w:t>
      </w:r>
      <w:r w:rsidR="00A9646E" w:rsidRPr="00985B2E">
        <w:t xml:space="preserve"> to include pollution control measures, including </w:t>
      </w:r>
      <w:r w:rsidR="00C9175C" w:rsidRPr="00985B2E">
        <w:t>a baffle, skimmer, oil separator, grease trap</w:t>
      </w:r>
      <w:r w:rsidR="000517AB" w:rsidRPr="00985B2E">
        <w:t>,</w:t>
      </w:r>
      <w:r w:rsidR="00C9175C" w:rsidRPr="00985B2E">
        <w:t xml:space="preserve"> or other mechanism which prevents release of oil and grease in concentrations exceeding ten milligrams per Liter (</w:t>
      </w:r>
      <w:r w:rsidR="00EF3105" w:rsidRPr="00985B2E">
        <w:t xml:space="preserve">10 </w:t>
      </w:r>
      <w:r w:rsidR="00C9175C" w:rsidRPr="00985B2E">
        <w:t>mg/L)</w:t>
      </w:r>
      <w:r w:rsidR="00A9646E" w:rsidRPr="00985B2E">
        <w:t>.</w:t>
      </w:r>
    </w:p>
    <w:p w:rsidR="00350614" w:rsidRPr="00985B2E" w:rsidRDefault="00350614" w:rsidP="00350614">
      <w:pPr>
        <w:keepLines/>
        <w:ind w:left="1440" w:hanging="1440"/>
      </w:pPr>
    </w:p>
    <w:p w:rsidR="001D24B8" w:rsidRPr="00985B2E" w:rsidRDefault="003376F2" w:rsidP="00350614">
      <w:pPr>
        <w:keepLines/>
        <w:ind w:left="1440" w:hanging="1440"/>
      </w:pPr>
      <w:r w:rsidRPr="00985B2E">
        <w:lastRenderedPageBreak/>
        <w:t>52</w:t>
      </w:r>
      <w:r w:rsidR="00350614" w:rsidRPr="00985B2E">
        <w:t>3</w:t>
      </w:r>
      <w:r w:rsidR="00C9175C" w:rsidRPr="00985B2E">
        <w:t>.</w:t>
      </w:r>
      <w:r w:rsidR="00350614" w:rsidRPr="00985B2E">
        <w:t>4</w:t>
      </w:r>
      <w:r w:rsidR="00C9175C" w:rsidRPr="00985B2E">
        <w:tab/>
      </w:r>
      <w:r w:rsidR="000A7568" w:rsidRPr="00985B2E">
        <w:t>The Department</w:t>
      </w:r>
      <w:r w:rsidR="00612F5B" w:rsidRPr="00985B2E">
        <w:t xml:space="preserve"> may require </w:t>
      </w:r>
      <w:r w:rsidR="008A5B0A" w:rsidRPr="00985B2E">
        <w:t>a</w:t>
      </w:r>
      <w:r w:rsidR="00FB5130" w:rsidRPr="00985B2E">
        <w:t xml:space="preserve"> </w:t>
      </w:r>
      <w:r w:rsidR="00AF70B7" w:rsidRPr="00985B2E">
        <w:t>BMP</w:t>
      </w:r>
      <w:r w:rsidR="00FB5130" w:rsidRPr="00985B2E">
        <w:t xml:space="preserve"> </w:t>
      </w:r>
      <w:r w:rsidR="008A5B0A" w:rsidRPr="00985B2E">
        <w:t>that</w:t>
      </w:r>
      <w:r w:rsidR="00C9175C" w:rsidRPr="00985B2E">
        <w:t xml:space="preserve"> receives runoff from </w:t>
      </w:r>
      <w:r w:rsidR="008A5B0A" w:rsidRPr="00985B2E">
        <w:t>an animal confinement area to</w:t>
      </w:r>
      <w:r w:rsidR="001D24B8" w:rsidRPr="00985B2E">
        <w:t>:</w:t>
      </w:r>
    </w:p>
    <w:p w:rsidR="001D24B8" w:rsidRPr="00985B2E" w:rsidRDefault="001D24B8" w:rsidP="00350614">
      <w:pPr>
        <w:keepLines/>
        <w:ind w:left="1440" w:hanging="1440"/>
      </w:pPr>
    </w:p>
    <w:p w:rsidR="00EB3CA1" w:rsidRPr="00985B2E" w:rsidRDefault="00EB3CA1" w:rsidP="00D718E7">
      <w:pPr>
        <w:keepLines/>
        <w:numPr>
          <w:ilvl w:val="0"/>
          <w:numId w:val="120"/>
        </w:numPr>
        <w:ind w:left="2160" w:hanging="720"/>
      </w:pPr>
      <w:r w:rsidRPr="00985B2E">
        <w:t>B</w:t>
      </w:r>
      <w:r w:rsidR="00C9175C" w:rsidRPr="00985B2E">
        <w:t>e connected to</w:t>
      </w:r>
      <w:r w:rsidR="008A5B0A" w:rsidRPr="00985B2E">
        <w:t xml:space="preserve"> a combined sewer</w:t>
      </w:r>
      <w:r w:rsidRPr="00985B2E">
        <w:t>, if DC Water approves the connection as not exceeding available capacity; or</w:t>
      </w:r>
    </w:p>
    <w:p w:rsidR="00EB3CA1" w:rsidRPr="00985B2E" w:rsidRDefault="00EB3CA1" w:rsidP="00EB3CA1">
      <w:pPr>
        <w:keepLines/>
        <w:ind w:left="2160"/>
      </w:pPr>
    </w:p>
    <w:p w:rsidR="00C9175C" w:rsidRPr="00985B2E" w:rsidRDefault="008A5B0A" w:rsidP="00D718E7">
      <w:pPr>
        <w:keepLines/>
        <w:numPr>
          <w:ilvl w:val="0"/>
          <w:numId w:val="120"/>
        </w:numPr>
        <w:ind w:left="2160" w:hanging="720"/>
      </w:pPr>
      <w:r w:rsidRPr="00985B2E">
        <w:t xml:space="preserve"> </w:t>
      </w:r>
      <w:r w:rsidR="00EB3CA1" w:rsidRPr="00985B2E">
        <w:t>I</w:t>
      </w:r>
      <w:r w:rsidR="00D70AF1" w:rsidRPr="00985B2E">
        <w:t>nclude pollution control measures necessary to protect water quality standards of the rec</w:t>
      </w:r>
      <w:r w:rsidR="001D24B8" w:rsidRPr="00985B2E">
        <w:t>eiving waterbody</w:t>
      </w:r>
      <w:r w:rsidR="00EB3CA1" w:rsidRPr="00985B2E">
        <w:t>, if the runoff discharges directly to a waterbody or through the separate sewer system</w:t>
      </w:r>
      <w:r w:rsidR="001D24B8" w:rsidRPr="00985B2E">
        <w:t xml:space="preserve">. </w:t>
      </w:r>
    </w:p>
    <w:p w:rsidR="00C9175C" w:rsidRPr="00985B2E" w:rsidRDefault="00C9175C" w:rsidP="00490989">
      <w:pPr>
        <w:ind w:left="720" w:hanging="720"/>
      </w:pPr>
    </w:p>
    <w:p w:rsidR="00C9175C" w:rsidRPr="00985B2E" w:rsidRDefault="00612F5B" w:rsidP="00C9175C">
      <w:pPr>
        <w:ind w:left="1440" w:hanging="1440"/>
      </w:pPr>
      <w:r w:rsidRPr="00985B2E">
        <w:t>5</w:t>
      </w:r>
      <w:r w:rsidR="003376F2" w:rsidRPr="00985B2E">
        <w:t>2</w:t>
      </w:r>
      <w:r w:rsidR="00350614" w:rsidRPr="00985B2E">
        <w:t>3</w:t>
      </w:r>
      <w:r w:rsidR="00C9175C" w:rsidRPr="00985B2E">
        <w:t>.</w:t>
      </w:r>
      <w:r w:rsidR="00350614" w:rsidRPr="00985B2E">
        <w:t>5</w:t>
      </w:r>
      <w:r w:rsidR="00C9175C" w:rsidRPr="00985B2E">
        <w:tab/>
      </w:r>
      <w:r w:rsidR="002F1B6A" w:rsidRPr="00985B2E">
        <w:t>No person shall use a coal tar product</w:t>
      </w:r>
      <w:r w:rsidR="00A6458D" w:rsidRPr="00985B2E">
        <w:t>, or other toxic</w:t>
      </w:r>
      <w:r w:rsidR="00FD5F05" w:rsidRPr="00985B2E">
        <w:t xml:space="preserve"> material,</w:t>
      </w:r>
      <w:r w:rsidR="00FB5130" w:rsidRPr="00985B2E">
        <w:t xml:space="preserve"> </w:t>
      </w:r>
      <w:r w:rsidR="002F1B6A" w:rsidRPr="00985B2E">
        <w:t xml:space="preserve">to seal a </w:t>
      </w:r>
      <w:r w:rsidR="00AF70B7" w:rsidRPr="00985B2E">
        <w:t>BMP</w:t>
      </w:r>
      <w:r w:rsidR="00C9175C" w:rsidRPr="00985B2E">
        <w:t xml:space="preserve">. </w:t>
      </w:r>
    </w:p>
    <w:p w:rsidR="00C9175C" w:rsidRPr="00985B2E" w:rsidRDefault="00C9175C" w:rsidP="00490989">
      <w:pPr>
        <w:ind w:left="1440" w:hanging="1440"/>
      </w:pPr>
    </w:p>
    <w:p w:rsidR="001E61F0" w:rsidRPr="00985B2E" w:rsidRDefault="003376F2">
      <w:pPr>
        <w:pStyle w:val="Heading1"/>
        <w:rPr>
          <w:color w:val="auto"/>
          <w:sz w:val="24"/>
          <w:szCs w:val="24"/>
        </w:rPr>
      </w:pPr>
      <w:bookmarkStart w:id="36" w:name="_Toc185491460"/>
      <w:bookmarkStart w:id="37" w:name="_Toc317780623"/>
      <w:bookmarkStart w:id="38" w:name="SWM_530_AWDZ"/>
      <w:r w:rsidRPr="00985B2E">
        <w:rPr>
          <w:color w:val="auto"/>
          <w:sz w:val="24"/>
          <w:szCs w:val="24"/>
        </w:rPr>
        <w:t>52</w:t>
      </w:r>
      <w:r w:rsidR="00350614" w:rsidRPr="00985B2E">
        <w:rPr>
          <w:color w:val="auto"/>
          <w:sz w:val="24"/>
          <w:szCs w:val="24"/>
        </w:rPr>
        <w:t>4</w:t>
      </w:r>
      <w:r w:rsidR="00C9175C" w:rsidRPr="00985B2E">
        <w:rPr>
          <w:color w:val="auto"/>
          <w:sz w:val="24"/>
          <w:szCs w:val="24"/>
        </w:rPr>
        <w:tab/>
      </w:r>
      <w:bookmarkEnd w:id="36"/>
      <w:bookmarkEnd w:id="37"/>
      <w:r w:rsidR="00332E02" w:rsidRPr="00985B2E">
        <w:rPr>
          <w:color w:val="auto"/>
          <w:sz w:val="24"/>
          <w:szCs w:val="24"/>
        </w:rPr>
        <w:t xml:space="preserve">[RESERVED] </w:t>
      </w:r>
      <w:r w:rsidR="00FE24A8" w:rsidRPr="00985B2E">
        <w:rPr>
          <w:color w:val="auto"/>
          <w:sz w:val="24"/>
          <w:szCs w:val="24"/>
        </w:rPr>
        <w:t xml:space="preserve">STORMWATER MANAGEMENT: </w:t>
      </w:r>
      <w:r w:rsidR="00E512AB" w:rsidRPr="00985B2E">
        <w:rPr>
          <w:color w:val="auto"/>
          <w:sz w:val="24"/>
          <w:szCs w:val="24"/>
        </w:rPr>
        <w:t>PERFORMANCE REQUIREMENTS FOR MAJOR REGULATED PROJECTS IN THE ANACOSTIA WATERFRONT DEVELOPMENT ZONE</w:t>
      </w:r>
    </w:p>
    <w:p w:rsidR="00E512AB" w:rsidRPr="00985B2E" w:rsidRDefault="00E512AB" w:rsidP="00E512AB"/>
    <w:p w:rsidR="000356F0" w:rsidRPr="00985B2E" w:rsidRDefault="000356F0" w:rsidP="000356F0">
      <w:pPr>
        <w:ind w:left="1440" w:hanging="1440"/>
        <w:rPr>
          <w:color w:val="000000"/>
        </w:rPr>
      </w:pPr>
      <w:r w:rsidRPr="00985B2E">
        <w:rPr>
          <w:color w:val="000000"/>
        </w:rPr>
        <w:t>524.1</w:t>
      </w:r>
      <w:r w:rsidRPr="00985B2E">
        <w:rPr>
          <w:color w:val="000000"/>
        </w:rPr>
        <w:tab/>
        <w:t>An AWDZ site shall employ each Best Management Practice (BMP) and land cover necessary to meet the requirements of this section until site redevelopment that follows a Department-approved Stormwater Management Plan (SWMP) occurs.</w:t>
      </w:r>
    </w:p>
    <w:p w:rsidR="000356F0" w:rsidRPr="00985B2E" w:rsidRDefault="000356F0" w:rsidP="000356F0">
      <w:pPr>
        <w:ind w:left="1440" w:hanging="1440"/>
        <w:rPr>
          <w:color w:val="000000"/>
        </w:rPr>
      </w:pPr>
    </w:p>
    <w:p w:rsidR="000356F0" w:rsidRPr="00985B2E" w:rsidRDefault="000356F0" w:rsidP="000356F0">
      <w:pPr>
        <w:ind w:left="1440" w:hanging="1440"/>
        <w:rPr>
          <w:color w:val="000000"/>
        </w:rPr>
      </w:pPr>
      <w:r w:rsidRPr="00985B2E">
        <w:rPr>
          <w:color w:val="000000"/>
        </w:rPr>
        <w:t>524.2</w:t>
      </w:r>
      <w:r w:rsidRPr="00985B2E">
        <w:rPr>
          <w:color w:val="000000"/>
        </w:rPr>
        <w:tab/>
        <w:t xml:space="preserve">Except for activities exempted under this chapter, if a provision of this section conflicts with any other provision of this chapter, an AWDZ site shall be subject to the more stringent provision. </w:t>
      </w:r>
      <w:r w:rsidRPr="00985B2E">
        <w:tab/>
      </w:r>
    </w:p>
    <w:p w:rsidR="000356F0" w:rsidRPr="00985B2E" w:rsidRDefault="000356F0" w:rsidP="000356F0">
      <w:pPr>
        <w:ind w:left="1440" w:hanging="1440"/>
        <w:rPr>
          <w:color w:val="000000"/>
        </w:rPr>
      </w:pPr>
    </w:p>
    <w:p w:rsidR="000356F0" w:rsidRPr="00985B2E" w:rsidRDefault="000356F0" w:rsidP="000356F0">
      <w:pPr>
        <w:ind w:left="1440" w:hanging="1440"/>
        <w:rPr>
          <w:color w:val="000000"/>
        </w:rPr>
      </w:pPr>
      <w:r w:rsidRPr="00985B2E">
        <w:rPr>
          <w:color w:val="000000"/>
        </w:rPr>
        <w:t>524.3</w:t>
      </w:r>
      <w:r w:rsidRPr="00985B2E">
        <w:rPr>
          <w:color w:val="000000"/>
        </w:rPr>
        <w:tab/>
        <w:t>An AWDZ site that undergoes a major land disturbing activity shall</w:t>
      </w:r>
      <w:r w:rsidR="00A95AC4">
        <w:rPr>
          <w:color w:val="000000"/>
        </w:rPr>
        <w:t xml:space="preserve"> achieve treatment of the rainfall from the </w:t>
      </w:r>
      <w:r w:rsidR="00A95AC4" w:rsidRPr="00985B2E">
        <w:rPr>
          <w:color w:val="000000"/>
        </w:rPr>
        <w:t>ninety-fifth (95</w:t>
      </w:r>
      <w:r w:rsidR="00A95AC4" w:rsidRPr="00985B2E">
        <w:rPr>
          <w:color w:val="000000"/>
          <w:vertAlign w:val="superscript"/>
        </w:rPr>
        <w:t>th</w:t>
      </w:r>
      <w:r w:rsidR="00A95AC4" w:rsidRPr="00985B2E">
        <w:rPr>
          <w:color w:val="000000"/>
        </w:rPr>
        <w:t>) percentile rainfall event for the District of Columbia, measured for a twenty-four (24)-hour rainfall event with a seventy-two (72)-hour antecedent dry period</w:t>
      </w:r>
      <w:r w:rsidR="00A95AC4">
        <w:rPr>
          <w:color w:val="000000"/>
        </w:rPr>
        <w:t xml:space="preserve"> (1.7 inch rainfall event) by</w:t>
      </w:r>
      <w:r w:rsidRPr="00985B2E">
        <w:rPr>
          <w:color w:val="000000"/>
        </w:rPr>
        <w:t>:</w:t>
      </w:r>
    </w:p>
    <w:p w:rsidR="000356F0" w:rsidRPr="00985B2E" w:rsidRDefault="000356F0" w:rsidP="000356F0">
      <w:pPr>
        <w:ind w:left="1440" w:hanging="1440"/>
        <w:rPr>
          <w:color w:val="000000"/>
        </w:rPr>
      </w:pPr>
    </w:p>
    <w:p w:rsidR="000356F0" w:rsidRPr="00985B2E" w:rsidRDefault="00A95AC4" w:rsidP="00D718E7">
      <w:pPr>
        <w:pStyle w:val="ListParagraph"/>
        <w:numPr>
          <w:ilvl w:val="0"/>
          <w:numId w:val="133"/>
        </w:numPr>
        <w:ind w:left="2160" w:hanging="720"/>
        <w:rPr>
          <w:color w:val="000000"/>
        </w:rPr>
      </w:pPr>
      <w:r>
        <w:rPr>
          <w:color w:val="000000"/>
        </w:rPr>
        <w:t>Employing each BMP necessary to treat the 1.7 inch W</w:t>
      </w:r>
      <w:r w:rsidR="000356F0" w:rsidRPr="00985B2E">
        <w:rPr>
          <w:color w:val="000000"/>
        </w:rPr>
        <w:t xml:space="preserve">ater </w:t>
      </w:r>
      <w:r>
        <w:rPr>
          <w:color w:val="000000"/>
        </w:rPr>
        <w:t>Q</w:t>
      </w:r>
      <w:r w:rsidR="000356F0" w:rsidRPr="00985B2E">
        <w:rPr>
          <w:color w:val="000000"/>
        </w:rPr>
        <w:t xml:space="preserve">uality </w:t>
      </w:r>
      <w:r>
        <w:rPr>
          <w:color w:val="000000"/>
        </w:rPr>
        <w:t>T</w:t>
      </w:r>
      <w:r w:rsidR="000356F0" w:rsidRPr="00985B2E">
        <w:rPr>
          <w:color w:val="000000"/>
        </w:rPr>
        <w:t xml:space="preserve">reatment </w:t>
      </w:r>
      <w:r>
        <w:rPr>
          <w:color w:val="000000"/>
        </w:rPr>
        <w:t>V</w:t>
      </w:r>
      <w:r w:rsidR="000356F0" w:rsidRPr="00985B2E">
        <w:rPr>
          <w:color w:val="000000"/>
        </w:rPr>
        <w:t>olume (WQTv) equal to the difference between:</w:t>
      </w:r>
    </w:p>
    <w:p w:rsidR="000356F0" w:rsidRPr="00985B2E" w:rsidRDefault="000356F0" w:rsidP="000356F0">
      <w:pPr>
        <w:pStyle w:val="ListParagraph"/>
        <w:rPr>
          <w:color w:val="000000"/>
        </w:rPr>
      </w:pPr>
    </w:p>
    <w:p w:rsidR="000356F0" w:rsidRPr="00985B2E" w:rsidRDefault="000356F0" w:rsidP="00D718E7">
      <w:pPr>
        <w:pStyle w:val="ListParagraph"/>
        <w:numPr>
          <w:ilvl w:val="0"/>
          <w:numId w:val="134"/>
        </w:numPr>
        <w:ind w:left="2880"/>
        <w:rPr>
          <w:color w:val="000000"/>
        </w:rPr>
      </w:pPr>
      <w:r w:rsidRPr="00985B2E">
        <w:rPr>
          <w:color w:val="000000"/>
        </w:rPr>
        <w:t>The post-development runoff from the</w:t>
      </w:r>
      <w:r w:rsidR="006F2DA2">
        <w:rPr>
          <w:color w:val="000000"/>
        </w:rPr>
        <w:t xml:space="preserve"> 1.7 inch rainfall event</w:t>
      </w:r>
      <w:r w:rsidRPr="00985B2E">
        <w:rPr>
          <w:color w:val="000000"/>
        </w:rPr>
        <w:t>; and</w:t>
      </w:r>
    </w:p>
    <w:p w:rsidR="000356F0" w:rsidRPr="00985B2E" w:rsidRDefault="000356F0" w:rsidP="000356F0">
      <w:pPr>
        <w:pStyle w:val="ListParagraph"/>
        <w:ind w:left="2880" w:hanging="720"/>
        <w:rPr>
          <w:color w:val="000000"/>
        </w:rPr>
      </w:pPr>
    </w:p>
    <w:p w:rsidR="000356F0" w:rsidRPr="00985B2E" w:rsidRDefault="000356F0" w:rsidP="00D718E7">
      <w:pPr>
        <w:pStyle w:val="ListParagraph"/>
        <w:numPr>
          <w:ilvl w:val="0"/>
          <w:numId w:val="134"/>
        </w:numPr>
        <w:ind w:left="2880"/>
        <w:rPr>
          <w:color w:val="000000"/>
        </w:rPr>
      </w:pPr>
      <w:r w:rsidRPr="00985B2E">
        <w:rPr>
          <w:color w:val="000000"/>
        </w:rPr>
        <w:t>The</w:t>
      </w:r>
      <w:r w:rsidR="00FA7196">
        <w:rPr>
          <w:color w:val="000000"/>
        </w:rPr>
        <w:t xml:space="preserve"> </w:t>
      </w:r>
      <w:r w:rsidRPr="00985B2E">
        <w:rPr>
          <w:color w:val="000000"/>
        </w:rPr>
        <w:t>1.2 inch Stormwater Retention Volume (SWRv);</w:t>
      </w:r>
    </w:p>
    <w:p w:rsidR="000356F0" w:rsidRPr="00985B2E" w:rsidRDefault="000356F0" w:rsidP="000356F0">
      <w:pPr>
        <w:rPr>
          <w:color w:val="000000"/>
        </w:rPr>
      </w:pPr>
    </w:p>
    <w:p w:rsidR="000356F0" w:rsidRPr="00985B2E" w:rsidRDefault="000356F0" w:rsidP="00D718E7">
      <w:pPr>
        <w:pStyle w:val="BodyTextIndent2"/>
        <w:keepLines/>
        <w:numPr>
          <w:ilvl w:val="0"/>
          <w:numId w:val="133"/>
        </w:numPr>
        <w:tabs>
          <w:tab w:val="left" w:pos="2160"/>
          <w:tab w:val="left" w:pos="2700"/>
        </w:tabs>
        <w:ind w:left="2160" w:hanging="720"/>
        <w:rPr>
          <w:color w:val="000000"/>
          <w:lang w:val="nb-NO"/>
        </w:rPr>
      </w:pPr>
      <w:r w:rsidRPr="00985B2E">
        <w:rPr>
          <w:color w:val="000000"/>
          <w:lang w:val="nb-NO"/>
        </w:rPr>
        <w:t>Calculate the WQTv in subsection (a) as follows:</w:t>
      </w:r>
    </w:p>
    <w:p w:rsidR="000356F0" w:rsidRPr="00985B2E" w:rsidRDefault="000356F0" w:rsidP="000356F0">
      <w:pPr>
        <w:pStyle w:val="BodyTextIndent2"/>
        <w:keepLines/>
        <w:tabs>
          <w:tab w:val="left" w:pos="2160"/>
          <w:tab w:val="left" w:pos="2700"/>
        </w:tabs>
        <w:ind w:left="720"/>
        <w:rPr>
          <w:color w:val="000000"/>
          <w:lang w:val="nb-NO"/>
        </w:rPr>
      </w:pPr>
    </w:p>
    <w:p w:rsidR="000356F0" w:rsidRPr="00985B2E" w:rsidRDefault="000356F0" w:rsidP="000356F0">
      <w:pPr>
        <w:pStyle w:val="BodyTextIndent2"/>
        <w:keepLines/>
        <w:tabs>
          <w:tab w:val="left" w:pos="2160"/>
          <w:tab w:val="left" w:pos="2700"/>
        </w:tabs>
        <w:rPr>
          <w:color w:val="000000"/>
          <w:lang w:val="nb-NO"/>
        </w:rPr>
      </w:pPr>
      <w:r w:rsidRPr="00985B2E">
        <w:rPr>
          <w:color w:val="000000"/>
          <w:lang w:val="nb-NO"/>
        </w:rPr>
        <w:t>WQTv= ([P × [(Rv</w:t>
      </w:r>
      <w:r w:rsidRPr="00985B2E">
        <w:rPr>
          <w:color w:val="000000"/>
          <w:vertAlign w:val="subscript"/>
          <w:lang w:val="nb-NO"/>
        </w:rPr>
        <w:t>I</w:t>
      </w:r>
      <w:r w:rsidRPr="00985B2E">
        <w:rPr>
          <w:color w:val="000000"/>
          <w:lang w:val="nb-NO"/>
        </w:rPr>
        <w:t xml:space="preserve"> × %I) + (Rv</w:t>
      </w:r>
      <w:r w:rsidRPr="00985B2E">
        <w:rPr>
          <w:color w:val="000000"/>
          <w:vertAlign w:val="subscript"/>
          <w:lang w:val="nb-NO"/>
        </w:rPr>
        <w:t>C</w:t>
      </w:r>
      <w:r w:rsidRPr="00985B2E">
        <w:rPr>
          <w:color w:val="000000"/>
          <w:lang w:val="nb-NO"/>
        </w:rPr>
        <w:t xml:space="preserve"> × %C) + (Rv</w:t>
      </w:r>
      <w:r w:rsidRPr="00985B2E">
        <w:rPr>
          <w:color w:val="000000"/>
          <w:vertAlign w:val="subscript"/>
          <w:lang w:val="nb-NO"/>
        </w:rPr>
        <w:t>N</w:t>
      </w:r>
      <w:r w:rsidRPr="00985B2E">
        <w:rPr>
          <w:color w:val="000000"/>
          <w:lang w:val="nb-NO"/>
        </w:rPr>
        <w:t xml:space="preserve"> × %N)] × SA] × 7.48 /12)-</w:t>
      </w:r>
      <w:r w:rsidR="00A95AC4">
        <w:rPr>
          <w:color w:val="000000"/>
          <w:lang w:val="nb-NO"/>
        </w:rPr>
        <w:t>SWR</w:t>
      </w:r>
      <w:r w:rsidRPr="00985B2E">
        <w:rPr>
          <w:color w:val="000000"/>
          <w:lang w:val="nb-NO"/>
        </w:rPr>
        <w:t>v</w:t>
      </w:r>
    </w:p>
    <w:p w:rsidR="000356F0" w:rsidRPr="00985B2E" w:rsidRDefault="000356F0" w:rsidP="000356F0">
      <w:pPr>
        <w:pStyle w:val="BodyTextIndent2"/>
        <w:keepLines/>
        <w:tabs>
          <w:tab w:val="left" w:pos="2160"/>
          <w:tab w:val="left" w:pos="2700"/>
        </w:tabs>
        <w:ind w:left="2880" w:hanging="1440"/>
        <w:rPr>
          <w:color w:val="000000"/>
          <w:lang w:val="nb-NO"/>
        </w:rPr>
      </w:pPr>
      <w:r w:rsidRPr="00985B2E">
        <w:rPr>
          <w:color w:val="000000"/>
          <w:lang w:val="nb-NO"/>
        </w:rPr>
        <w:tab/>
      </w:r>
    </w:p>
    <w:p w:rsidR="000356F0" w:rsidRPr="00985B2E" w:rsidRDefault="000356F0" w:rsidP="000356F0">
      <w:pPr>
        <w:pStyle w:val="BodyTextIndent2"/>
        <w:keepLines/>
        <w:tabs>
          <w:tab w:val="left" w:pos="3060"/>
        </w:tabs>
        <w:ind w:left="3600" w:hanging="1440"/>
        <w:rPr>
          <w:color w:val="000000"/>
        </w:rPr>
      </w:pPr>
      <w:r w:rsidRPr="00985B2E">
        <w:rPr>
          <w:color w:val="000000"/>
        </w:rPr>
        <w:t>WQTv</w:t>
      </w:r>
      <w:r w:rsidRPr="00985B2E">
        <w:rPr>
          <w:color w:val="000000"/>
        </w:rPr>
        <w:tab/>
        <w:t xml:space="preserve">= </w:t>
      </w:r>
      <w:r w:rsidRPr="00985B2E">
        <w:rPr>
          <w:color w:val="000000"/>
        </w:rPr>
        <w:tab/>
        <w:t xml:space="preserve">volume, in gallons, required to be retained or treated, above and beyond </w:t>
      </w:r>
      <w:r w:rsidR="00840E51">
        <w:rPr>
          <w:color w:val="000000"/>
        </w:rPr>
        <w:t>the SWRv</w:t>
      </w:r>
    </w:p>
    <w:p w:rsidR="00840E51" w:rsidRDefault="00A95AC4" w:rsidP="000356F0">
      <w:pPr>
        <w:pStyle w:val="BodyTextIndent2"/>
        <w:keepLines/>
        <w:tabs>
          <w:tab w:val="left" w:pos="3060"/>
        </w:tabs>
        <w:ind w:left="3600" w:hanging="1440"/>
        <w:rPr>
          <w:color w:val="000000"/>
        </w:rPr>
      </w:pPr>
      <w:r>
        <w:rPr>
          <w:color w:val="000000"/>
        </w:rPr>
        <w:t>SWR</w:t>
      </w:r>
      <w:r w:rsidR="000356F0" w:rsidRPr="00985B2E">
        <w:rPr>
          <w:color w:val="000000"/>
        </w:rPr>
        <w:t>v</w:t>
      </w:r>
      <w:r w:rsidR="000356F0" w:rsidRPr="00985B2E">
        <w:rPr>
          <w:color w:val="000000"/>
        </w:rPr>
        <w:tab/>
        <w:t>=</w:t>
      </w:r>
      <w:r w:rsidR="000356F0" w:rsidRPr="00985B2E">
        <w:rPr>
          <w:color w:val="000000"/>
        </w:rPr>
        <w:tab/>
        <w:t xml:space="preserve">volume, in gallons, </w:t>
      </w:r>
      <w:r w:rsidR="006F2DA2">
        <w:rPr>
          <w:color w:val="000000"/>
        </w:rPr>
        <w:t xml:space="preserve">required to be </w:t>
      </w:r>
      <w:r w:rsidR="000356F0" w:rsidRPr="00985B2E">
        <w:rPr>
          <w:color w:val="000000"/>
        </w:rPr>
        <w:t>retained</w:t>
      </w:r>
    </w:p>
    <w:p w:rsidR="000356F0" w:rsidRPr="00985B2E" w:rsidRDefault="000356F0" w:rsidP="000356F0">
      <w:pPr>
        <w:pStyle w:val="BodyTextIndent2"/>
        <w:keepLines/>
        <w:tabs>
          <w:tab w:val="left" w:pos="3060"/>
        </w:tabs>
        <w:ind w:left="3600" w:hanging="1440"/>
        <w:rPr>
          <w:color w:val="000000"/>
        </w:rPr>
      </w:pPr>
      <w:r w:rsidRPr="00985B2E">
        <w:rPr>
          <w:color w:val="000000"/>
        </w:rPr>
        <w:t>P</w:t>
      </w:r>
      <w:r w:rsidRPr="00985B2E">
        <w:rPr>
          <w:color w:val="000000"/>
        </w:rPr>
        <w:tab/>
        <w:t xml:space="preserve">= </w:t>
      </w:r>
      <w:r w:rsidRPr="00985B2E">
        <w:rPr>
          <w:color w:val="000000"/>
        </w:rPr>
        <w:tab/>
        <w:t>95</w:t>
      </w:r>
      <w:r w:rsidRPr="00985B2E">
        <w:rPr>
          <w:color w:val="000000"/>
          <w:vertAlign w:val="superscript"/>
        </w:rPr>
        <w:t>th</w:t>
      </w:r>
      <w:r w:rsidRPr="00985B2E">
        <w:rPr>
          <w:color w:val="000000"/>
        </w:rPr>
        <w:t xml:space="preserve"> percentile rainfall event for the District (1.7 inches)</w:t>
      </w:r>
    </w:p>
    <w:p w:rsidR="000356F0" w:rsidRPr="00985B2E" w:rsidRDefault="000356F0" w:rsidP="000356F0">
      <w:pPr>
        <w:pStyle w:val="BodyTextIndent2"/>
        <w:keepLines/>
        <w:tabs>
          <w:tab w:val="left" w:pos="3060"/>
        </w:tabs>
        <w:ind w:left="3600" w:hanging="1440"/>
        <w:rPr>
          <w:color w:val="000000"/>
        </w:rPr>
      </w:pPr>
      <w:r w:rsidRPr="00985B2E">
        <w:rPr>
          <w:color w:val="000000"/>
        </w:rPr>
        <w:lastRenderedPageBreak/>
        <w:t>Rv</w:t>
      </w:r>
      <w:r w:rsidRPr="00985B2E">
        <w:rPr>
          <w:color w:val="000000"/>
          <w:vertAlign w:val="subscript"/>
        </w:rPr>
        <w:t>I</w:t>
      </w:r>
      <w:r w:rsidRPr="00985B2E">
        <w:rPr>
          <w:color w:val="000000"/>
        </w:rPr>
        <w:tab/>
        <w:t xml:space="preserve">= </w:t>
      </w:r>
      <w:r w:rsidRPr="00985B2E">
        <w:rPr>
          <w:color w:val="000000"/>
        </w:rPr>
        <w:tab/>
        <w:t xml:space="preserve">0.95 (runoff coefficient for impervious cover) </w:t>
      </w:r>
    </w:p>
    <w:p w:rsidR="000356F0" w:rsidRPr="00985B2E" w:rsidRDefault="000356F0" w:rsidP="000356F0">
      <w:pPr>
        <w:pStyle w:val="BodyTextIndent2"/>
        <w:keepLines/>
        <w:tabs>
          <w:tab w:val="left" w:pos="3060"/>
        </w:tabs>
        <w:ind w:left="3600" w:hanging="1440"/>
        <w:rPr>
          <w:color w:val="000000"/>
        </w:rPr>
      </w:pPr>
      <w:r w:rsidRPr="00985B2E">
        <w:rPr>
          <w:color w:val="000000"/>
        </w:rPr>
        <w:t>Rv</w:t>
      </w:r>
      <w:r w:rsidRPr="00985B2E">
        <w:rPr>
          <w:color w:val="000000"/>
          <w:vertAlign w:val="subscript"/>
        </w:rPr>
        <w:t>C</w:t>
      </w:r>
      <w:r w:rsidRPr="00985B2E">
        <w:rPr>
          <w:color w:val="000000"/>
        </w:rPr>
        <w:tab/>
        <w:t xml:space="preserve">= </w:t>
      </w:r>
      <w:r w:rsidRPr="00985B2E">
        <w:rPr>
          <w:color w:val="000000"/>
        </w:rPr>
        <w:tab/>
        <w:t>0.25 (runoff coefficient for compacted cover)</w:t>
      </w:r>
    </w:p>
    <w:p w:rsidR="000356F0" w:rsidRPr="00985B2E" w:rsidRDefault="000356F0" w:rsidP="000356F0">
      <w:pPr>
        <w:pStyle w:val="BodyTextIndent2"/>
        <w:keepLines/>
        <w:tabs>
          <w:tab w:val="left" w:pos="3060"/>
        </w:tabs>
        <w:ind w:left="3600" w:hanging="1440"/>
        <w:rPr>
          <w:color w:val="000000"/>
        </w:rPr>
      </w:pPr>
      <w:r w:rsidRPr="00985B2E">
        <w:rPr>
          <w:color w:val="000000"/>
        </w:rPr>
        <w:t>Rv</w:t>
      </w:r>
      <w:r w:rsidRPr="00985B2E">
        <w:rPr>
          <w:color w:val="000000"/>
          <w:vertAlign w:val="subscript"/>
        </w:rPr>
        <w:t>N</w:t>
      </w:r>
      <w:r w:rsidRPr="00985B2E">
        <w:rPr>
          <w:color w:val="000000"/>
        </w:rPr>
        <w:tab/>
        <w:t xml:space="preserve">= </w:t>
      </w:r>
      <w:r w:rsidRPr="00985B2E">
        <w:rPr>
          <w:color w:val="000000"/>
        </w:rPr>
        <w:tab/>
        <w:t>0.00 (runoff coefficient for natural cover)</w:t>
      </w:r>
    </w:p>
    <w:p w:rsidR="000356F0" w:rsidRPr="00985B2E" w:rsidRDefault="000356F0" w:rsidP="000356F0">
      <w:pPr>
        <w:pStyle w:val="BodyTextIndent2"/>
        <w:keepLines/>
        <w:ind w:hanging="1440"/>
        <w:rPr>
          <w:color w:val="000000"/>
        </w:rPr>
      </w:pPr>
      <w:r w:rsidRPr="00985B2E">
        <w:rPr>
          <w:color w:val="000000"/>
        </w:rPr>
        <w:tab/>
      </w:r>
      <w:r w:rsidRPr="00985B2E">
        <w:rPr>
          <w:color w:val="000000"/>
        </w:rPr>
        <w:tab/>
        <w:t xml:space="preserve">%I  </w:t>
      </w:r>
      <w:r w:rsidRPr="00985B2E">
        <w:rPr>
          <w:color w:val="000000"/>
        </w:rPr>
        <w:tab/>
        <w:t xml:space="preserve">   = </w:t>
      </w:r>
      <w:r w:rsidRPr="00985B2E">
        <w:rPr>
          <w:color w:val="000000"/>
        </w:rPr>
        <w:tab/>
      </w:r>
      <w:r w:rsidR="00A95AC4">
        <w:rPr>
          <w:color w:val="000000"/>
        </w:rPr>
        <w:t xml:space="preserve">post-development </w:t>
      </w:r>
      <w:r w:rsidRPr="00985B2E">
        <w:rPr>
          <w:color w:val="000000"/>
        </w:rPr>
        <w:t>percent of site in impervious cover</w:t>
      </w:r>
    </w:p>
    <w:p w:rsidR="000356F0" w:rsidRPr="00985B2E" w:rsidRDefault="000356F0" w:rsidP="000356F0">
      <w:pPr>
        <w:pStyle w:val="BodyTextIndent2"/>
        <w:keepLines/>
        <w:ind w:hanging="1440"/>
        <w:rPr>
          <w:color w:val="000000"/>
        </w:rPr>
      </w:pPr>
      <w:r w:rsidRPr="00985B2E">
        <w:rPr>
          <w:color w:val="000000"/>
        </w:rPr>
        <w:tab/>
      </w:r>
      <w:r w:rsidRPr="00985B2E">
        <w:rPr>
          <w:color w:val="000000"/>
        </w:rPr>
        <w:tab/>
        <w:t>%C</w:t>
      </w:r>
      <w:r w:rsidRPr="00985B2E">
        <w:rPr>
          <w:color w:val="000000"/>
        </w:rPr>
        <w:tab/>
        <w:t xml:space="preserve">   =       </w:t>
      </w:r>
      <w:r w:rsidR="00A95AC4">
        <w:rPr>
          <w:color w:val="000000"/>
        </w:rPr>
        <w:t xml:space="preserve">post-development </w:t>
      </w:r>
      <w:r w:rsidRPr="00985B2E">
        <w:rPr>
          <w:color w:val="000000"/>
        </w:rPr>
        <w:t>percent of site in compacted cover</w:t>
      </w:r>
    </w:p>
    <w:p w:rsidR="000356F0" w:rsidRPr="00985B2E" w:rsidRDefault="000356F0" w:rsidP="000356F0">
      <w:pPr>
        <w:pStyle w:val="BodyTextIndent2"/>
        <w:keepLines/>
        <w:ind w:hanging="1440"/>
        <w:rPr>
          <w:color w:val="000000"/>
        </w:rPr>
      </w:pPr>
      <w:r w:rsidRPr="00985B2E">
        <w:rPr>
          <w:color w:val="000000"/>
        </w:rPr>
        <w:tab/>
      </w:r>
      <w:r w:rsidRPr="00985B2E">
        <w:rPr>
          <w:color w:val="000000"/>
        </w:rPr>
        <w:tab/>
        <w:t>%N</w:t>
      </w:r>
      <w:r w:rsidRPr="00985B2E">
        <w:rPr>
          <w:color w:val="000000"/>
        </w:rPr>
        <w:tab/>
        <w:t xml:space="preserve">   =       </w:t>
      </w:r>
      <w:r w:rsidR="00A95AC4">
        <w:rPr>
          <w:color w:val="000000"/>
        </w:rPr>
        <w:t xml:space="preserve">post-development </w:t>
      </w:r>
      <w:r w:rsidRPr="00985B2E">
        <w:rPr>
          <w:color w:val="000000"/>
        </w:rPr>
        <w:t>percent of site in natural cover</w:t>
      </w:r>
    </w:p>
    <w:p w:rsidR="000356F0" w:rsidRPr="00985B2E" w:rsidRDefault="000356F0" w:rsidP="000356F0">
      <w:pPr>
        <w:pStyle w:val="BodyTextIndent2"/>
        <w:keepLines/>
        <w:ind w:hanging="1440"/>
        <w:rPr>
          <w:color w:val="000000"/>
        </w:rPr>
      </w:pPr>
      <w:r w:rsidRPr="00985B2E">
        <w:rPr>
          <w:color w:val="000000"/>
        </w:rPr>
        <w:tab/>
      </w:r>
      <w:r w:rsidRPr="00985B2E">
        <w:rPr>
          <w:color w:val="000000"/>
        </w:rPr>
        <w:tab/>
        <w:t>SA</w:t>
      </w:r>
      <w:r w:rsidRPr="00985B2E">
        <w:rPr>
          <w:color w:val="000000"/>
        </w:rPr>
        <w:tab/>
        <w:t xml:space="preserve">   =</w:t>
      </w:r>
      <w:r w:rsidRPr="00985B2E">
        <w:rPr>
          <w:color w:val="000000"/>
        </w:rPr>
        <w:tab/>
        <w:t>surface area in square feet,</w:t>
      </w:r>
      <w:r w:rsidR="00A95AC4">
        <w:rPr>
          <w:color w:val="000000"/>
        </w:rPr>
        <w:t xml:space="preserve"> of land disturbing activity</w:t>
      </w:r>
    </w:p>
    <w:p w:rsidR="000356F0" w:rsidRPr="00985B2E" w:rsidRDefault="000356F0" w:rsidP="000356F0">
      <w:pPr>
        <w:pStyle w:val="BodyTextIndent2"/>
        <w:keepLines/>
        <w:ind w:hanging="1440"/>
        <w:rPr>
          <w:color w:val="000000"/>
        </w:rPr>
      </w:pPr>
    </w:p>
    <w:p w:rsidR="000356F0" w:rsidRPr="00985B2E" w:rsidRDefault="000356F0" w:rsidP="000356F0">
      <w:pPr>
        <w:ind w:left="2160"/>
      </w:pPr>
      <w:r w:rsidRPr="00985B2E">
        <w:t>where, the surface area under a BMP shall be calculated as part of the impervious cover (%I); and</w:t>
      </w:r>
    </w:p>
    <w:p w:rsidR="000356F0" w:rsidRPr="00985B2E" w:rsidRDefault="000356F0" w:rsidP="000356F0">
      <w:pPr>
        <w:ind w:left="2160"/>
      </w:pPr>
    </w:p>
    <w:p w:rsidR="000356F0" w:rsidRPr="00985B2E" w:rsidRDefault="00A95AC4" w:rsidP="00D718E7">
      <w:pPr>
        <w:pStyle w:val="ListParagraph"/>
        <w:numPr>
          <w:ilvl w:val="0"/>
          <w:numId w:val="133"/>
        </w:numPr>
        <w:ind w:left="2160" w:hanging="720"/>
      </w:pPr>
      <w:r>
        <w:t>Employing each post-development land cover factored into the WQTv.</w:t>
      </w:r>
    </w:p>
    <w:p w:rsidR="000356F0" w:rsidRPr="00985B2E" w:rsidRDefault="000356F0" w:rsidP="000356F0">
      <w:pPr>
        <w:rPr>
          <w:vertAlign w:val="subscript"/>
        </w:rPr>
      </w:pPr>
    </w:p>
    <w:p w:rsidR="000356F0" w:rsidRPr="00985B2E" w:rsidRDefault="000356F0" w:rsidP="000356F0">
      <w:pPr>
        <w:ind w:left="1440" w:hanging="1440"/>
        <w:rPr>
          <w:color w:val="000000"/>
        </w:rPr>
      </w:pPr>
      <w:r w:rsidRPr="00985B2E">
        <w:rPr>
          <w:color w:val="000000"/>
        </w:rPr>
        <w:t>524.4</w:t>
      </w:r>
      <w:r w:rsidRPr="00985B2E">
        <w:rPr>
          <w:color w:val="000000"/>
        </w:rPr>
        <w:tab/>
        <w:t>An AWDZ site that undergoes a major substantial improvement activity and does not undergo a major land-disturbing activity shall:</w:t>
      </w:r>
    </w:p>
    <w:p w:rsidR="000356F0" w:rsidRPr="00985B2E" w:rsidRDefault="000356F0" w:rsidP="000356F0">
      <w:pPr>
        <w:ind w:left="1440" w:hanging="1440"/>
        <w:rPr>
          <w:color w:val="000000"/>
        </w:rPr>
      </w:pPr>
    </w:p>
    <w:p w:rsidR="006F2DA2" w:rsidRPr="006F2DA2" w:rsidRDefault="006F2DA2" w:rsidP="00D718E7">
      <w:pPr>
        <w:pStyle w:val="ListParagraph"/>
        <w:numPr>
          <w:ilvl w:val="0"/>
          <w:numId w:val="147"/>
        </w:numPr>
        <w:ind w:left="2160" w:hanging="720"/>
        <w:rPr>
          <w:color w:val="000000"/>
        </w:rPr>
      </w:pPr>
      <w:r w:rsidRPr="00985B2E">
        <w:rPr>
          <w:color w:val="000000"/>
        </w:rPr>
        <w:t>Comply with the performance requirements for major substantial improvement activity, except that the S</w:t>
      </w:r>
      <w:r w:rsidRPr="00985B2E">
        <w:t>tormwater Retention Volume (SWRv) shall be equal to the post-development runoff from the eighty-fifth (85</w:t>
      </w:r>
      <w:r w:rsidRPr="00985B2E">
        <w:rPr>
          <w:vertAlign w:val="superscript"/>
        </w:rPr>
        <w:t>th</w:t>
      </w:r>
      <w:r w:rsidRPr="00985B2E">
        <w:t>) percentile rainfall event for the District of Columbia, measured for a twenty-four (24)-hour rainfall event with a seventy-two (72)-hour antecedent dry period (1.0 inch rainfall event);</w:t>
      </w:r>
    </w:p>
    <w:p w:rsidR="006F2DA2" w:rsidRDefault="006F2DA2" w:rsidP="006F2DA2">
      <w:pPr>
        <w:pStyle w:val="ListParagraph"/>
        <w:ind w:left="2160"/>
        <w:rPr>
          <w:color w:val="000000"/>
        </w:rPr>
      </w:pPr>
    </w:p>
    <w:p w:rsidR="006F2DA2" w:rsidRDefault="006F2DA2" w:rsidP="00D718E7">
      <w:pPr>
        <w:pStyle w:val="ListParagraph"/>
        <w:numPr>
          <w:ilvl w:val="0"/>
          <w:numId w:val="147"/>
        </w:numPr>
        <w:ind w:left="2160" w:hanging="720"/>
        <w:rPr>
          <w:color w:val="000000"/>
        </w:rPr>
      </w:pPr>
      <w:r>
        <w:rPr>
          <w:color w:val="000000"/>
        </w:rPr>
        <w:t xml:space="preserve">Achieve treatment of the rainfall from the </w:t>
      </w:r>
      <w:r w:rsidRPr="00985B2E">
        <w:rPr>
          <w:color w:val="000000"/>
        </w:rPr>
        <w:t>ninety-fifth (95</w:t>
      </w:r>
      <w:r w:rsidRPr="00985B2E">
        <w:rPr>
          <w:color w:val="000000"/>
          <w:vertAlign w:val="superscript"/>
        </w:rPr>
        <w:t>th</w:t>
      </w:r>
      <w:r w:rsidRPr="00985B2E">
        <w:rPr>
          <w:color w:val="000000"/>
        </w:rPr>
        <w:t>) percentile rainfall event for the District of Columbia, measured for a twenty-four (24)-hour rainfall event with a seventy-two (72)-hour antecedent dry period</w:t>
      </w:r>
      <w:r>
        <w:rPr>
          <w:color w:val="000000"/>
        </w:rPr>
        <w:t xml:space="preserve"> (1.7 inch rainfall event) by</w:t>
      </w:r>
    </w:p>
    <w:p w:rsidR="006F2DA2" w:rsidRPr="006F2DA2" w:rsidRDefault="006F2DA2" w:rsidP="006F2DA2">
      <w:pPr>
        <w:pStyle w:val="ListParagraph"/>
        <w:rPr>
          <w:color w:val="000000"/>
        </w:rPr>
      </w:pPr>
    </w:p>
    <w:p w:rsidR="006F2DA2" w:rsidRPr="00503877" w:rsidRDefault="006F2DA2" w:rsidP="00D718E7">
      <w:pPr>
        <w:pStyle w:val="ListParagraph"/>
        <w:numPr>
          <w:ilvl w:val="0"/>
          <w:numId w:val="148"/>
        </w:numPr>
        <w:ind w:left="2880"/>
        <w:rPr>
          <w:color w:val="000000"/>
        </w:rPr>
      </w:pPr>
      <w:r w:rsidRPr="00503877">
        <w:rPr>
          <w:color w:val="000000"/>
        </w:rPr>
        <w:t>Employing each BMP necessary to treat the 1.7 inch Water Quality Treatment Volume (WQTv) equal to the difference between:</w:t>
      </w:r>
    </w:p>
    <w:p w:rsidR="006F2DA2" w:rsidRPr="00985B2E" w:rsidRDefault="006F2DA2" w:rsidP="006F2DA2">
      <w:pPr>
        <w:pStyle w:val="ListParagraph"/>
        <w:rPr>
          <w:color w:val="000000"/>
        </w:rPr>
      </w:pPr>
    </w:p>
    <w:p w:rsidR="00503877" w:rsidRDefault="006F2DA2" w:rsidP="00D718E7">
      <w:pPr>
        <w:pStyle w:val="ListParagraph"/>
        <w:numPr>
          <w:ilvl w:val="0"/>
          <w:numId w:val="149"/>
        </w:numPr>
        <w:ind w:left="3600" w:hanging="720"/>
        <w:rPr>
          <w:color w:val="000000"/>
        </w:rPr>
      </w:pPr>
      <w:r w:rsidRPr="00503877">
        <w:rPr>
          <w:color w:val="000000"/>
        </w:rPr>
        <w:t>The post-development runoff from the 1.7 inch rainfall event; and</w:t>
      </w:r>
    </w:p>
    <w:p w:rsidR="00503877" w:rsidRDefault="00503877" w:rsidP="00503877">
      <w:pPr>
        <w:pStyle w:val="ListParagraph"/>
        <w:ind w:left="3600"/>
        <w:rPr>
          <w:color w:val="000000"/>
        </w:rPr>
      </w:pPr>
    </w:p>
    <w:p w:rsidR="006F2DA2" w:rsidRPr="00503877" w:rsidRDefault="006F2DA2" w:rsidP="00D718E7">
      <w:pPr>
        <w:pStyle w:val="ListParagraph"/>
        <w:numPr>
          <w:ilvl w:val="0"/>
          <w:numId w:val="149"/>
        </w:numPr>
        <w:ind w:left="3600" w:hanging="720"/>
        <w:rPr>
          <w:color w:val="000000"/>
        </w:rPr>
      </w:pPr>
      <w:r w:rsidRPr="00503877">
        <w:rPr>
          <w:color w:val="000000"/>
        </w:rPr>
        <w:t>The 1.0 inch SWRv;</w:t>
      </w:r>
    </w:p>
    <w:p w:rsidR="000356F0" w:rsidRPr="00985B2E" w:rsidRDefault="000356F0" w:rsidP="000356F0">
      <w:pPr>
        <w:rPr>
          <w:color w:val="000000"/>
        </w:rPr>
      </w:pPr>
    </w:p>
    <w:p w:rsidR="000356F0" w:rsidRPr="00985B2E" w:rsidRDefault="000356F0" w:rsidP="00D718E7">
      <w:pPr>
        <w:pStyle w:val="BodyTextIndent2"/>
        <w:keepLines/>
        <w:numPr>
          <w:ilvl w:val="0"/>
          <w:numId w:val="148"/>
        </w:numPr>
        <w:tabs>
          <w:tab w:val="left" w:pos="2700"/>
          <w:tab w:val="left" w:pos="2880"/>
        </w:tabs>
        <w:ind w:left="2880"/>
        <w:rPr>
          <w:color w:val="000000"/>
          <w:lang w:val="nb-NO"/>
        </w:rPr>
      </w:pPr>
      <w:r w:rsidRPr="00985B2E">
        <w:rPr>
          <w:color w:val="000000"/>
          <w:lang w:val="nb-NO"/>
        </w:rPr>
        <w:t>Calculate the WQTv in subsection (b) as follows:</w:t>
      </w:r>
    </w:p>
    <w:p w:rsidR="000356F0" w:rsidRPr="00985B2E" w:rsidRDefault="000356F0" w:rsidP="000356F0">
      <w:pPr>
        <w:pStyle w:val="BodyTextIndent2"/>
        <w:keepLines/>
        <w:tabs>
          <w:tab w:val="left" w:pos="2160"/>
          <w:tab w:val="left" w:pos="2700"/>
        </w:tabs>
        <w:ind w:left="720"/>
        <w:rPr>
          <w:color w:val="000000"/>
          <w:lang w:val="nb-NO"/>
        </w:rPr>
      </w:pPr>
    </w:p>
    <w:p w:rsidR="000356F0" w:rsidRPr="00985B2E" w:rsidRDefault="000356F0" w:rsidP="000356F0">
      <w:pPr>
        <w:pStyle w:val="BodyTextIndent2"/>
        <w:keepLines/>
        <w:tabs>
          <w:tab w:val="left" w:pos="2160"/>
          <w:tab w:val="left" w:pos="2700"/>
        </w:tabs>
        <w:rPr>
          <w:color w:val="000000"/>
          <w:lang w:val="nb-NO"/>
        </w:rPr>
      </w:pPr>
      <w:r w:rsidRPr="00985B2E">
        <w:rPr>
          <w:color w:val="000000"/>
          <w:lang w:val="nb-NO"/>
        </w:rPr>
        <w:t>WQTv = ([P × [(Rv</w:t>
      </w:r>
      <w:r w:rsidRPr="00985B2E">
        <w:rPr>
          <w:color w:val="000000"/>
          <w:vertAlign w:val="subscript"/>
          <w:lang w:val="nb-NO"/>
        </w:rPr>
        <w:t>I</w:t>
      </w:r>
      <w:r w:rsidRPr="00985B2E">
        <w:rPr>
          <w:color w:val="000000"/>
          <w:lang w:val="nb-NO"/>
        </w:rPr>
        <w:t xml:space="preserve"> × %I) + (Rv</w:t>
      </w:r>
      <w:r w:rsidRPr="00985B2E">
        <w:rPr>
          <w:color w:val="000000"/>
          <w:vertAlign w:val="subscript"/>
          <w:lang w:val="nb-NO"/>
        </w:rPr>
        <w:t>C</w:t>
      </w:r>
      <w:r w:rsidRPr="00985B2E">
        <w:rPr>
          <w:color w:val="000000"/>
          <w:lang w:val="nb-NO"/>
        </w:rPr>
        <w:t xml:space="preserve"> × %C) + (Rv</w:t>
      </w:r>
      <w:r w:rsidRPr="00985B2E">
        <w:rPr>
          <w:color w:val="000000"/>
          <w:vertAlign w:val="subscript"/>
          <w:lang w:val="nb-NO"/>
        </w:rPr>
        <w:t>N</w:t>
      </w:r>
      <w:r w:rsidRPr="00985B2E">
        <w:rPr>
          <w:color w:val="000000"/>
          <w:lang w:val="nb-NO"/>
        </w:rPr>
        <w:t xml:space="preserve"> × %N)] × SA] × 7.48 /12)-</w:t>
      </w:r>
      <w:r w:rsidR="00503877">
        <w:rPr>
          <w:color w:val="000000"/>
          <w:lang w:val="nb-NO"/>
        </w:rPr>
        <w:t>SWR</w:t>
      </w:r>
      <w:r w:rsidRPr="00985B2E">
        <w:rPr>
          <w:color w:val="000000"/>
          <w:lang w:val="nb-NO"/>
        </w:rPr>
        <w:t>v</w:t>
      </w:r>
    </w:p>
    <w:p w:rsidR="000356F0" w:rsidRPr="00985B2E" w:rsidRDefault="000356F0" w:rsidP="000356F0">
      <w:pPr>
        <w:pStyle w:val="BodyTextIndent2"/>
        <w:keepLines/>
        <w:tabs>
          <w:tab w:val="left" w:pos="2160"/>
          <w:tab w:val="left" w:pos="2700"/>
        </w:tabs>
        <w:ind w:left="2880" w:hanging="1440"/>
        <w:rPr>
          <w:color w:val="000000"/>
          <w:lang w:val="nb-NO"/>
        </w:rPr>
      </w:pPr>
      <w:r w:rsidRPr="00985B2E">
        <w:rPr>
          <w:color w:val="000000"/>
          <w:lang w:val="nb-NO"/>
        </w:rPr>
        <w:tab/>
      </w:r>
    </w:p>
    <w:p w:rsidR="000356F0" w:rsidRPr="00985B2E" w:rsidRDefault="000356F0" w:rsidP="000356F0">
      <w:pPr>
        <w:pStyle w:val="BodyTextIndent2"/>
        <w:keepLines/>
        <w:tabs>
          <w:tab w:val="left" w:pos="3060"/>
        </w:tabs>
        <w:ind w:left="3600" w:hanging="1440"/>
        <w:rPr>
          <w:color w:val="000000"/>
        </w:rPr>
      </w:pPr>
      <w:r w:rsidRPr="00985B2E">
        <w:rPr>
          <w:color w:val="000000"/>
        </w:rPr>
        <w:t>WQTv</w:t>
      </w:r>
      <w:r w:rsidRPr="00985B2E">
        <w:rPr>
          <w:color w:val="000000"/>
        </w:rPr>
        <w:tab/>
        <w:t xml:space="preserve">= </w:t>
      </w:r>
      <w:r w:rsidRPr="00985B2E">
        <w:rPr>
          <w:color w:val="000000"/>
        </w:rPr>
        <w:tab/>
        <w:t xml:space="preserve">volume, in gallons, required to be retained or treated, above and beyond the </w:t>
      </w:r>
      <w:r w:rsidR="00840E51">
        <w:rPr>
          <w:color w:val="000000"/>
        </w:rPr>
        <w:t>SWRv</w:t>
      </w:r>
    </w:p>
    <w:p w:rsidR="000356F0" w:rsidRPr="00985B2E" w:rsidRDefault="006F2DA2" w:rsidP="000356F0">
      <w:pPr>
        <w:pStyle w:val="BodyTextIndent2"/>
        <w:keepLines/>
        <w:tabs>
          <w:tab w:val="left" w:pos="3060"/>
        </w:tabs>
        <w:ind w:left="3600" w:hanging="1440"/>
        <w:rPr>
          <w:color w:val="000000"/>
        </w:rPr>
      </w:pPr>
      <w:r>
        <w:rPr>
          <w:color w:val="000000"/>
        </w:rPr>
        <w:t>SWR</w:t>
      </w:r>
      <w:r w:rsidR="000356F0" w:rsidRPr="00985B2E">
        <w:rPr>
          <w:color w:val="000000"/>
        </w:rPr>
        <w:t>v</w:t>
      </w:r>
      <w:r w:rsidR="000356F0" w:rsidRPr="00985B2E">
        <w:rPr>
          <w:color w:val="000000"/>
        </w:rPr>
        <w:tab/>
        <w:t>=</w:t>
      </w:r>
      <w:r w:rsidR="000356F0" w:rsidRPr="00985B2E">
        <w:rPr>
          <w:color w:val="000000"/>
        </w:rPr>
        <w:tab/>
        <w:t xml:space="preserve">volume, in gallons, </w:t>
      </w:r>
      <w:r w:rsidR="00055274">
        <w:rPr>
          <w:color w:val="000000"/>
        </w:rPr>
        <w:t xml:space="preserve">required to be </w:t>
      </w:r>
      <w:r w:rsidR="000356F0" w:rsidRPr="00985B2E">
        <w:rPr>
          <w:color w:val="000000"/>
        </w:rPr>
        <w:t>re</w:t>
      </w:r>
      <w:r w:rsidR="00840E51">
        <w:rPr>
          <w:color w:val="000000"/>
        </w:rPr>
        <w:t>tained</w:t>
      </w:r>
    </w:p>
    <w:p w:rsidR="000356F0" w:rsidRPr="00985B2E" w:rsidRDefault="000356F0" w:rsidP="000356F0">
      <w:pPr>
        <w:pStyle w:val="BodyTextIndent2"/>
        <w:keepLines/>
        <w:tabs>
          <w:tab w:val="left" w:pos="3060"/>
        </w:tabs>
        <w:ind w:left="3600" w:hanging="1440"/>
        <w:rPr>
          <w:color w:val="000000"/>
        </w:rPr>
      </w:pPr>
      <w:r w:rsidRPr="00985B2E">
        <w:rPr>
          <w:color w:val="000000"/>
        </w:rPr>
        <w:t>P</w:t>
      </w:r>
      <w:r w:rsidRPr="00985B2E">
        <w:rPr>
          <w:color w:val="000000"/>
        </w:rPr>
        <w:tab/>
        <w:t xml:space="preserve">= </w:t>
      </w:r>
      <w:r w:rsidRPr="00985B2E">
        <w:rPr>
          <w:color w:val="000000"/>
        </w:rPr>
        <w:tab/>
        <w:t>95</w:t>
      </w:r>
      <w:r w:rsidRPr="00985B2E">
        <w:rPr>
          <w:color w:val="000000"/>
          <w:vertAlign w:val="superscript"/>
        </w:rPr>
        <w:t>th</w:t>
      </w:r>
      <w:r w:rsidRPr="00985B2E">
        <w:rPr>
          <w:color w:val="000000"/>
        </w:rPr>
        <w:t xml:space="preserve"> percentile rainfall event for the District (1.7 inches)</w:t>
      </w:r>
    </w:p>
    <w:p w:rsidR="000356F0" w:rsidRPr="00985B2E" w:rsidRDefault="000356F0" w:rsidP="000356F0">
      <w:pPr>
        <w:pStyle w:val="BodyTextIndent2"/>
        <w:keepLines/>
        <w:tabs>
          <w:tab w:val="left" w:pos="3060"/>
        </w:tabs>
        <w:ind w:left="3600" w:hanging="1440"/>
        <w:rPr>
          <w:color w:val="000000"/>
        </w:rPr>
      </w:pPr>
      <w:r w:rsidRPr="00985B2E">
        <w:rPr>
          <w:color w:val="000000"/>
        </w:rPr>
        <w:t>Rv</w:t>
      </w:r>
      <w:r w:rsidRPr="00985B2E">
        <w:rPr>
          <w:color w:val="000000"/>
          <w:vertAlign w:val="subscript"/>
        </w:rPr>
        <w:t>I</w:t>
      </w:r>
      <w:r w:rsidRPr="00985B2E">
        <w:rPr>
          <w:color w:val="000000"/>
        </w:rPr>
        <w:tab/>
        <w:t xml:space="preserve">= </w:t>
      </w:r>
      <w:r w:rsidRPr="00985B2E">
        <w:rPr>
          <w:color w:val="000000"/>
        </w:rPr>
        <w:tab/>
        <w:t xml:space="preserve">0.95 (runoff coefficient for impervious cover) </w:t>
      </w:r>
    </w:p>
    <w:p w:rsidR="000356F0" w:rsidRPr="00985B2E" w:rsidRDefault="000356F0" w:rsidP="000356F0">
      <w:pPr>
        <w:pStyle w:val="BodyTextIndent2"/>
        <w:keepLines/>
        <w:tabs>
          <w:tab w:val="left" w:pos="3060"/>
        </w:tabs>
        <w:ind w:left="3600" w:hanging="1440"/>
        <w:rPr>
          <w:color w:val="000000"/>
        </w:rPr>
      </w:pPr>
      <w:r w:rsidRPr="00985B2E">
        <w:rPr>
          <w:color w:val="000000"/>
        </w:rPr>
        <w:lastRenderedPageBreak/>
        <w:t>Rv</w:t>
      </w:r>
      <w:r w:rsidRPr="00985B2E">
        <w:rPr>
          <w:color w:val="000000"/>
          <w:vertAlign w:val="subscript"/>
        </w:rPr>
        <w:t>C</w:t>
      </w:r>
      <w:r w:rsidRPr="00985B2E">
        <w:rPr>
          <w:color w:val="000000"/>
        </w:rPr>
        <w:tab/>
        <w:t xml:space="preserve">= </w:t>
      </w:r>
      <w:r w:rsidRPr="00985B2E">
        <w:rPr>
          <w:color w:val="000000"/>
        </w:rPr>
        <w:tab/>
        <w:t>0.25 (runoff coefficient for compacted cover)</w:t>
      </w:r>
    </w:p>
    <w:p w:rsidR="000356F0" w:rsidRPr="00985B2E" w:rsidRDefault="000356F0" w:rsidP="000356F0">
      <w:pPr>
        <w:pStyle w:val="BodyTextIndent2"/>
        <w:keepLines/>
        <w:tabs>
          <w:tab w:val="left" w:pos="3060"/>
        </w:tabs>
        <w:ind w:left="3600" w:hanging="1440"/>
        <w:rPr>
          <w:color w:val="000000"/>
        </w:rPr>
      </w:pPr>
      <w:r w:rsidRPr="00985B2E">
        <w:rPr>
          <w:color w:val="000000"/>
        </w:rPr>
        <w:t>Rv</w:t>
      </w:r>
      <w:r w:rsidRPr="00985B2E">
        <w:rPr>
          <w:color w:val="000000"/>
          <w:vertAlign w:val="subscript"/>
        </w:rPr>
        <w:t>N</w:t>
      </w:r>
      <w:r w:rsidRPr="00985B2E">
        <w:rPr>
          <w:color w:val="000000"/>
        </w:rPr>
        <w:tab/>
        <w:t xml:space="preserve">= </w:t>
      </w:r>
      <w:r w:rsidRPr="00985B2E">
        <w:rPr>
          <w:color w:val="000000"/>
        </w:rPr>
        <w:tab/>
        <w:t>0.00 (runoff coefficient for natural cover)</w:t>
      </w:r>
    </w:p>
    <w:p w:rsidR="000356F0" w:rsidRPr="00985B2E" w:rsidRDefault="000356F0" w:rsidP="000356F0">
      <w:pPr>
        <w:pStyle w:val="BodyTextIndent2"/>
        <w:keepLines/>
        <w:tabs>
          <w:tab w:val="left" w:pos="3060"/>
        </w:tabs>
        <w:ind w:left="2160" w:hanging="1440"/>
        <w:rPr>
          <w:color w:val="000000"/>
        </w:rPr>
      </w:pPr>
      <w:r w:rsidRPr="00985B2E">
        <w:rPr>
          <w:color w:val="000000"/>
        </w:rPr>
        <w:tab/>
        <w:t xml:space="preserve">%I  </w:t>
      </w:r>
      <w:r w:rsidRPr="00985B2E">
        <w:rPr>
          <w:color w:val="000000"/>
        </w:rPr>
        <w:tab/>
        <w:t xml:space="preserve">= </w:t>
      </w:r>
      <w:r w:rsidRPr="00985B2E">
        <w:rPr>
          <w:color w:val="000000"/>
        </w:rPr>
        <w:tab/>
      </w:r>
      <w:r w:rsidR="00503877">
        <w:rPr>
          <w:color w:val="000000"/>
        </w:rPr>
        <w:t xml:space="preserve">post-development </w:t>
      </w:r>
      <w:r w:rsidRPr="00985B2E">
        <w:rPr>
          <w:color w:val="000000"/>
        </w:rPr>
        <w:t>percent of site in impervious cover</w:t>
      </w:r>
    </w:p>
    <w:p w:rsidR="000356F0" w:rsidRPr="00985B2E" w:rsidRDefault="000356F0" w:rsidP="000356F0">
      <w:pPr>
        <w:pStyle w:val="BodyTextIndent2"/>
        <w:keepLines/>
        <w:tabs>
          <w:tab w:val="left" w:pos="3060"/>
        </w:tabs>
        <w:ind w:left="2160" w:hanging="1440"/>
        <w:rPr>
          <w:color w:val="000000"/>
        </w:rPr>
      </w:pPr>
      <w:r w:rsidRPr="00985B2E">
        <w:rPr>
          <w:color w:val="000000"/>
        </w:rPr>
        <w:tab/>
        <w:t>%C</w:t>
      </w:r>
      <w:r w:rsidRPr="00985B2E">
        <w:rPr>
          <w:color w:val="000000"/>
        </w:rPr>
        <w:tab/>
        <w:t xml:space="preserve">=       </w:t>
      </w:r>
      <w:r w:rsidR="00503877">
        <w:rPr>
          <w:color w:val="000000"/>
        </w:rPr>
        <w:t xml:space="preserve">post-development </w:t>
      </w:r>
      <w:r w:rsidRPr="00985B2E">
        <w:rPr>
          <w:color w:val="000000"/>
        </w:rPr>
        <w:t>percent of site in compacted cover</w:t>
      </w:r>
    </w:p>
    <w:p w:rsidR="000356F0" w:rsidRPr="00985B2E" w:rsidRDefault="000356F0" w:rsidP="000356F0">
      <w:pPr>
        <w:pStyle w:val="BodyTextIndent2"/>
        <w:keepLines/>
        <w:tabs>
          <w:tab w:val="left" w:pos="3060"/>
        </w:tabs>
        <w:ind w:left="2160" w:hanging="2160"/>
        <w:rPr>
          <w:color w:val="000000"/>
        </w:rPr>
      </w:pPr>
      <w:r w:rsidRPr="00985B2E">
        <w:rPr>
          <w:color w:val="000000"/>
        </w:rPr>
        <w:tab/>
        <w:t>%N</w:t>
      </w:r>
      <w:r w:rsidRPr="00985B2E">
        <w:rPr>
          <w:color w:val="000000"/>
        </w:rPr>
        <w:tab/>
        <w:t xml:space="preserve">=       </w:t>
      </w:r>
      <w:r w:rsidR="00503877">
        <w:rPr>
          <w:color w:val="000000"/>
        </w:rPr>
        <w:t xml:space="preserve">post-development </w:t>
      </w:r>
      <w:r w:rsidRPr="00985B2E">
        <w:rPr>
          <w:color w:val="000000"/>
        </w:rPr>
        <w:t>percent of site in natural cover</w:t>
      </w:r>
    </w:p>
    <w:p w:rsidR="000356F0" w:rsidRPr="00985B2E" w:rsidRDefault="000356F0" w:rsidP="000356F0">
      <w:pPr>
        <w:pStyle w:val="BodyTextIndent2"/>
        <w:keepLines/>
        <w:ind w:hanging="1440"/>
        <w:rPr>
          <w:color w:val="000000"/>
        </w:rPr>
      </w:pPr>
      <w:r w:rsidRPr="00985B2E">
        <w:rPr>
          <w:color w:val="000000"/>
        </w:rPr>
        <w:tab/>
      </w:r>
      <w:r w:rsidRPr="00985B2E">
        <w:rPr>
          <w:color w:val="000000"/>
        </w:rPr>
        <w:tab/>
        <w:t>SA</w:t>
      </w:r>
      <w:r w:rsidRPr="00985B2E">
        <w:rPr>
          <w:color w:val="000000"/>
        </w:rPr>
        <w:tab/>
        <w:t xml:space="preserve">   =</w:t>
      </w:r>
      <w:r w:rsidRPr="00985B2E">
        <w:rPr>
          <w:color w:val="000000"/>
        </w:rPr>
        <w:tab/>
        <w:t>surface area in square feet,</w:t>
      </w:r>
    </w:p>
    <w:p w:rsidR="000356F0" w:rsidRPr="00985B2E" w:rsidRDefault="000356F0" w:rsidP="000356F0">
      <w:pPr>
        <w:pStyle w:val="BodyTextIndent2"/>
        <w:keepLines/>
        <w:ind w:hanging="1440"/>
        <w:rPr>
          <w:color w:val="000000"/>
        </w:rPr>
      </w:pPr>
    </w:p>
    <w:p w:rsidR="000356F0" w:rsidRPr="00985B2E" w:rsidRDefault="000356F0" w:rsidP="000356F0">
      <w:pPr>
        <w:ind w:left="2160"/>
      </w:pPr>
      <w:r w:rsidRPr="00985B2E">
        <w:t>where, the surface area under a BMP shall be calculated as part of the impervious cover (%I); and</w:t>
      </w:r>
    </w:p>
    <w:p w:rsidR="000356F0" w:rsidRPr="00985B2E" w:rsidRDefault="000356F0" w:rsidP="000356F0">
      <w:pPr>
        <w:ind w:left="2160"/>
      </w:pPr>
    </w:p>
    <w:p w:rsidR="000356F0" w:rsidRPr="00985B2E" w:rsidRDefault="00503877" w:rsidP="00D718E7">
      <w:pPr>
        <w:pStyle w:val="ListParagraph"/>
        <w:numPr>
          <w:ilvl w:val="0"/>
          <w:numId w:val="148"/>
        </w:numPr>
      </w:pPr>
      <w:r>
        <w:t>Employing each post-development land cover factored into the WQTv.</w:t>
      </w:r>
    </w:p>
    <w:p w:rsidR="000356F0" w:rsidRPr="00985B2E" w:rsidRDefault="000356F0" w:rsidP="000356F0">
      <w:pPr>
        <w:rPr>
          <w:vertAlign w:val="subscript"/>
        </w:rPr>
      </w:pPr>
    </w:p>
    <w:p w:rsidR="000356F0" w:rsidRPr="00985B2E" w:rsidRDefault="000356F0" w:rsidP="000356F0">
      <w:pPr>
        <w:ind w:left="1440" w:hanging="1440"/>
        <w:rPr>
          <w:color w:val="000000"/>
        </w:rPr>
      </w:pPr>
      <w:r w:rsidRPr="00985B2E">
        <w:rPr>
          <w:color w:val="000000"/>
        </w:rPr>
        <w:t>524.5</w:t>
      </w:r>
      <w:r w:rsidRPr="00985B2E">
        <w:rPr>
          <w:color w:val="000000"/>
        </w:rPr>
        <w:tab/>
        <w:t>A major regulated project in the AWDZ may achieve on-site treatment for WQTv with:</w:t>
      </w:r>
    </w:p>
    <w:p w:rsidR="000356F0" w:rsidRPr="00985B2E" w:rsidRDefault="000356F0" w:rsidP="000356F0">
      <w:pPr>
        <w:ind w:left="1440" w:hanging="720"/>
        <w:rPr>
          <w:color w:val="000000"/>
        </w:rPr>
      </w:pPr>
    </w:p>
    <w:p w:rsidR="000356F0" w:rsidRPr="00985B2E" w:rsidRDefault="000356F0" w:rsidP="00D718E7">
      <w:pPr>
        <w:numPr>
          <w:ilvl w:val="0"/>
          <w:numId w:val="131"/>
        </w:numPr>
        <w:ind w:left="2160" w:hanging="720"/>
        <w:rPr>
          <w:color w:val="000000"/>
        </w:rPr>
      </w:pPr>
      <w:r w:rsidRPr="00985B2E">
        <w:rPr>
          <w:color w:val="000000"/>
        </w:rPr>
        <w:t xml:space="preserve">On-site treatment designed to remove eighty percent (80%) of Total Suspended Solids (TSS); </w:t>
      </w:r>
    </w:p>
    <w:p w:rsidR="000356F0" w:rsidRPr="00985B2E" w:rsidRDefault="000356F0" w:rsidP="000356F0">
      <w:pPr>
        <w:ind w:left="2160"/>
        <w:rPr>
          <w:color w:val="000000"/>
        </w:rPr>
      </w:pPr>
    </w:p>
    <w:p w:rsidR="000356F0" w:rsidRPr="00985B2E" w:rsidRDefault="000356F0" w:rsidP="00D718E7">
      <w:pPr>
        <w:numPr>
          <w:ilvl w:val="0"/>
          <w:numId w:val="131"/>
        </w:numPr>
        <w:ind w:left="2160" w:hanging="720"/>
        <w:rPr>
          <w:color w:val="000000"/>
        </w:rPr>
      </w:pPr>
      <w:r w:rsidRPr="00985B2E">
        <w:rPr>
          <w:color w:val="000000"/>
        </w:rPr>
        <w:t>On-site retention; or</w:t>
      </w:r>
    </w:p>
    <w:p w:rsidR="000356F0" w:rsidRPr="00985B2E" w:rsidRDefault="000356F0" w:rsidP="000356F0">
      <w:pPr>
        <w:rPr>
          <w:color w:val="000000"/>
        </w:rPr>
      </w:pPr>
    </w:p>
    <w:p w:rsidR="000356F0" w:rsidRPr="00985B2E" w:rsidRDefault="000356F0" w:rsidP="00D718E7">
      <w:pPr>
        <w:numPr>
          <w:ilvl w:val="0"/>
          <w:numId w:val="131"/>
        </w:numPr>
        <w:ind w:left="2160" w:hanging="720"/>
        <w:rPr>
          <w:color w:val="000000"/>
        </w:rPr>
      </w:pPr>
      <w:r w:rsidRPr="00985B2E">
        <w:rPr>
          <w:color w:val="000000"/>
        </w:rPr>
        <w:t xml:space="preserve">Direct conveyance of stormwater from the site </w:t>
      </w:r>
      <w:r w:rsidRPr="00985B2E">
        <w:t xml:space="preserve">to </w:t>
      </w:r>
      <w:r w:rsidRPr="00985B2E">
        <w:rPr>
          <w:color w:val="000000"/>
        </w:rPr>
        <w:t xml:space="preserve">an approved shared BMP with sufficient available treatment or retention capacity.  </w:t>
      </w:r>
    </w:p>
    <w:p w:rsidR="000356F0" w:rsidRPr="00985B2E" w:rsidRDefault="000356F0" w:rsidP="000356F0">
      <w:pPr>
        <w:rPr>
          <w:color w:val="000000"/>
        </w:rPr>
      </w:pPr>
    </w:p>
    <w:p w:rsidR="000356F0" w:rsidRPr="00985B2E" w:rsidRDefault="000356F0" w:rsidP="000356F0">
      <w:pPr>
        <w:ind w:left="1440" w:hanging="1440"/>
        <w:rPr>
          <w:color w:val="000000"/>
        </w:rPr>
      </w:pPr>
      <w:r w:rsidRPr="00985B2E">
        <w:rPr>
          <w:color w:val="000000"/>
        </w:rPr>
        <w:t>524.6</w:t>
      </w:r>
      <w:r w:rsidRPr="00985B2E">
        <w:rPr>
          <w:color w:val="000000"/>
        </w:rPr>
        <w:tab/>
        <w:t>An AWDZ site may achieve part of the WQTv by using off-site retention if:</w:t>
      </w:r>
    </w:p>
    <w:p w:rsidR="000356F0" w:rsidRPr="00985B2E" w:rsidRDefault="000356F0" w:rsidP="000356F0">
      <w:pPr>
        <w:ind w:left="1440" w:hanging="1440"/>
        <w:rPr>
          <w:color w:val="000000"/>
        </w:rPr>
      </w:pPr>
    </w:p>
    <w:p w:rsidR="000356F0" w:rsidRPr="00985B2E" w:rsidRDefault="000356F0" w:rsidP="00D718E7">
      <w:pPr>
        <w:pStyle w:val="ListParagraph"/>
        <w:numPr>
          <w:ilvl w:val="0"/>
          <w:numId w:val="135"/>
        </w:numPr>
        <w:ind w:left="2160" w:hanging="720"/>
        <w:rPr>
          <w:color w:val="000000"/>
        </w:rPr>
      </w:pPr>
      <w:r w:rsidRPr="00985B2E">
        <w:rPr>
          <w:color w:val="000000"/>
        </w:rPr>
        <w:t>Site conditions make compliance technically infeasible</w:t>
      </w:r>
      <w:r w:rsidR="0076320E">
        <w:rPr>
          <w:color w:val="000000"/>
        </w:rPr>
        <w:t>,</w:t>
      </w:r>
      <w:r w:rsidRPr="00985B2E">
        <w:rPr>
          <w:color w:val="000000"/>
        </w:rPr>
        <w:t xml:space="preserve"> environmentally harmful</w:t>
      </w:r>
      <w:r w:rsidR="0076320E">
        <w:rPr>
          <w:color w:val="000000"/>
        </w:rPr>
        <w:t>, or of limited appropriateness in terms of impact on surrounding landowners or overall benefit to District waterbodies</w:t>
      </w:r>
      <w:r w:rsidRPr="00985B2E">
        <w:rPr>
          <w:color w:val="000000"/>
        </w:rPr>
        <w:t>; and</w:t>
      </w:r>
    </w:p>
    <w:p w:rsidR="000356F0" w:rsidRPr="00985B2E" w:rsidRDefault="000356F0" w:rsidP="000356F0">
      <w:pPr>
        <w:pStyle w:val="ListParagraph"/>
        <w:ind w:left="2160"/>
        <w:rPr>
          <w:color w:val="000000"/>
        </w:rPr>
      </w:pPr>
    </w:p>
    <w:p w:rsidR="000356F0" w:rsidRPr="00985B2E" w:rsidRDefault="000356F0" w:rsidP="00D718E7">
      <w:pPr>
        <w:pStyle w:val="ListParagraph"/>
        <w:numPr>
          <w:ilvl w:val="0"/>
          <w:numId w:val="135"/>
        </w:numPr>
        <w:ind w:left="2160" w:hanging="720"/>
        <w:rPr>
          <w:color w:val="000000"/>
        </w:rPr>
      </w:pPr>
      <w:r w:rsidRPr="00985B2E">
        <w:rPr>
          <w:color w:val="000000"/>
        </w:rPr>
        <w:t>The Department approves an application for relief from extraordinarily difficult site conditions.</w:t>
      </w:r>
    </w:p>
    <w:p w:rsidR="000356F0" w:rsidRPr="00985B2E" w:rsidRDefault="000356F0" w:rsidP="000356F0">
      <w:pPr>
        <w:ind w:left="1440" w:hanging="1440"/>
        <w:rPr>
          <w:color w:val="000000"/>
        </w:rPr>
      </w:pPr>
    </w:p>
    <w:p w:rsidR="000356F0" w:rsidRPr="00985B2E" w:rsidRDefault="000356F0" w:rsidP="000356F0">
      <w:pPr>
        <w:ind w:left="1440" w:hanging="1440"/>
        <w:rPr>
          <w:color w:val="000000"/>
        </w:rPr>
      </w:pPr>
      <w:r w:rsidRPr="00985B2E">
        <w:rPr>
          <w:color w:val="000000"/>
        </w:rPr>
        <w:t>524.7</w:t>
      </w:r>
      <w:r w:rsidRPr="00985B2E">
        <w:rPr>
          <w:color w:val="000000"/>
        </w:rPr>
        <w:tab/>
        <w:t>An AWDZ site that achieves a gallon of Off-Site Retention Volume (</w:t>
      </w:r>
      <w:r w:rsidR="00572C70">
        <w:rPr>
          <w:color w:val="000000"/>
        </w:rPr>
        <w:t>Offv</w:t>
      </w:r>
      <w:r w:rsidRPr="00985B2E">
        <w:rPr>
          <w:color w:val="000000"/>
        </w:rPr>
        <w:t>) by using Stormwater Retention Credits (SRCs) certified for retention capacity located outside of the Anacostia watershed shall use 1.25 SRCs for that gallon of OSRv.</w:t>
      </w:r>
    </w:p>
    <w:p w:rsidR="000356F0" w:rsidRPr="00985B2E" w:rsidRDefault="000356F0" w:rsidP="000356F0">
      <w:pPr>
        <w:ind w:left="1440" w:hanging="1440"/>
        <w:rPr>
          <w:color w:val="000000"/>
        </w:rPr>
      </w:pPr>
    </w:p>
    <w:p w:rsidR="000356F0" w:rsidRPr="00985B2E" w:rsidRDefault="000356F0" w:rsidP="000356F0">
      <w:pPr>
        <w:ind w:left="1440" w:hanging="1440"/>
        <w:rPr>
          <w:color w:val="000000"/>
        </w:rPr>
      </w:pPr>
      <w:r w:rsidRPr="00985B2E">
        <w:rPr>
          <w:color w:val="000000"/>
        </w:rPr>
        <w:t>524.8</w:t>
      </w:r>
      <w:r w:rsidRPr="00985B2E">
        <w:rPr>
          <w:color w:val="000000"/>
        </w:rPr>
        <w:tab/>
        <w:t xml:space="preserve">An AWDZ site shall obtain Department approval of an integrated pesticide management plan meeting the requirements of the Department’s </w:t>
      </w:r>
      <w:r w:rsidRPr="00985B2E">
        <w:rPr>
          <w:i/>
          <w:color w:val="000000"/>
        </w:rPr>
        <w:t>Stormwater Management Guidebook</w:t>
      </w:r>
      <w:r w:rsidRPr="00985B2E">
        <w:rPr>
          <w:color w:val="000000"/>
        </w:rPr>
        <w:t xml:space="preserve">. </w:t>
      </w:r>
    </w:p>
    <w:p w:rsidR="000356F0" w:rsidRPr="00985B2E" w:rsidRDefault="000356F0" w:rsidP="000356F0">
      <w:pPr>
        <w:ind w:left="1440" w:hanging="1440"/>
        <w:rPr>
          <w:color w:val="000000"/>
        </w:rPr>
      </w:pPr>
    </w:p>
    <w:p w:rsidR="000356F0" w:rsidRPr="00985B2E" w:rsidRDefault="000356F0" w:rsidP="000356F0">
      <w:pPr>
        <w:ind w:left="1440" w:hanging="1440"/>
        <w:rPr>
          <w:color w:val="000000"/>
        </w:rPr>
      </w:pPr>
      <w:r w:rsidRPr="00985B2E">
        <w:rPr>
          <w:color w:val="000000"/>
        </w:rPr>
        <w:t>524.9</w:t>
      </w:r>
      <w:r w:rsidRPr="00985B2E">
        <w:rPr>
          <w:color w:val="000000"/>
        </w:rPr>
        <w:tab/>
        <w:t>A major regulated project in the AWDZ shall achieve the required level of stormwater management using one or more of the following methods, in the following order of preference:</w:t>
      </w:r>
    </w:p>
    <w:p w:rsidR="000356F0" w:rsidRPr="00985B2E" w:rsidRDefault="000356F0" w:rsidP="000356F0">
      <w:pPr>
        <w:ind w:left="1440" w:hanging="1440"/>
        <w:rPr>
          <w:color w:val="000000"/>
        </w:rPr>
      </w:pPr>
    </w:p>
    <w:p w:rsidR="000356F0" w:rsidRPr="00985B2E" w:rsidRDefault="000356F0" w:rsidP="00D718E7">
      <w:pPr>
        <w:pStyle w:val="ListParagraph"/>
        <w:numPr>
          <w:ilvl w:val="0"/>
          <w:numId w:val="132"/>
        </w:numPr>
        <w:ind w:left="2160" w:hanging="720"/>
        <w:rPr>
          <w:color w:val="000000"/>
        </w:rPr>
      </w:pPr>
      <w:r w:rsidRPr="00985B2E">
        <w:rPr>
          <w:color w:val="000000"/>
        </w:rPr>
        <w:lastRenderedPageBreak/>
        <w:t>Vegetated BMPs and land covers designed to retain and beneficially use stormwater;</w:t>
      </w:r>
    </w:p>
    <w:p w:rsidR="000356F0" w:rsidRPr="00985B2E" w:rsidRDefault="000356F0" w:rsidP="000356F0">
      <w:pPr>
        <w:pStyle w:val="ListParagraph"/>
        <w:ind w:left="2160"/>
        <w:rPr>
          <w:color w:val="000000"/>
        </w:rPr>
      </w:pPr>
    </w:p>
    <w:p w:rsidR="000356F0" w:rsidRPr="00985B2E" w:rsidRDefault="000356F0" w:rsidP="00D718E7">
      <w:pPr>
        <w:pStyle w:val="ListParagraph"/>
        <w:numPr>
          <w:ilvl w:val="0"/>
          <w:numId w:val="132"/>
        </w:numPr>
        <w:ind w:left="2160" w:hanging="720"/>
        <w:rPr>
          <w:color w:val="000000"/>
        </w:rPr>
      </w:pPr>
      <w:r w:rsidRPr="00985B2E">
        <w:rPr>
          <w:color w:val="000000"/>
        </w:rPr>
        <w:t>Where compatible with groundwater protection, non-vegetated infiltration BMPs;</w:t>
      </w:r>
    </w:p>
    <w:p w:rsidR="000356F0" w:rsidRPr="00985B2E" w:rsidRDefault="000356F0" w:rsidP="000356F0">
      <w:pPr>
        <w:rPr>
          <w:color w:val="000000"/>
        </w:rPr>
      </w:pPr>
    </w:p>
    <w:p w:rsidR="000356F0" w:rsidRPr="00985B2E" w:rsidRDefault="000356F0" w:rsidP="00D718E7">
      <w:pPr>
        <w:pStyle w:val="ListParagraph"/>
        <w:numPr>
          <w:ilvl w:val="0"/>
          <w:numId w:val="132"/>
        </w:numPr>
        <w:ind w:left="2160" w:hanging="720"/>
        <w:rPr>
          <w:color w:val="000000"/>
        </w:rPr>
      </w:pPr>
      <w:r w:rsidRPr="00985B2E">
        <w:rPr>
          <w:color w:val="000000"/>
        </w:rPr>
        <w:t>Other low impact development practices;</w:t>
      </w:r>
    </w:p>
    <w:p w:rsidR="000356F0" w:rsidRPr="00985B2E" w:rsidRDefault="000356F0" w:rsidP="000356F0">
      <w:pPr>
        <w:rPr>
          <w:color w:val="000000"/>
        </w:rPr>
      </w:pPr>
    </w:p>
    <w:p w:rsidR="000356F0" w:rsidRPr="00985B2E" w:rsidRDefault="000356F0" w:rsidP="00D718E7">
      <w:pPr>
        <w:pStyle w:val="ListParagraph"/>
        <w:numPr>
          <w:ilvl w:val="0"/>
          <w:numId w:val="132"/>
        </w:numPr>
        <w:ind w:left="2160" w:hanging="720"/>
        <w:rPr>
          <w:color w:val="000000"/>
        </w:rPr>
      </w:pPr>
      <w:r w:rsidRPr="00985B2E">
        <w:rPr>
          <w:color w:val="000000"/>
        </w:rPr>
        <w:t>Collection and use of stormwater for on-site irrigation and other purposes; and</w:t>
      </w:r>
    </w:p>
    <w:p w:rsidR="000356F0" w:rsidRPr="00985B2E" w:rsidRDefault="000356F0" w:rsidP="000356F0">
      <w:pPr>
        <w:rPr>
          <w:color w:val="000000"/>
        </w:rPr>
      </w:pPr>
    </w:p>
    <w:p w:rsidR="000356F0" w:rsidRPr="00985B2E" w:rsidRDefault="000356F0" w:rsidP="000356F0">
      <w:pPr>
        <w:ind w:left="720" w:firstLine="720"/>
        <w:rPr>
          <w:color w:val="000000"/>
        </w:rPr>
      </w:pPr>
      <w:r w:rsidRPr="00985B2E">
        <w:rPr>
          <w:color w:val="000000"/>
        </w:rPr>
        <w:t>(e)</w:t>
      </w:r>
      <w:r w:rsidRPr="00985B2E">
        <w:rPr>
          <w:color w:val="000000"/>
        </w:rPr>
        <w:tab/>
        <w:t>Other on-site BMPs or design methods approved by the Department.</w:t>
      </w:r>
    </w:p>
    <w:bookmarkEnd w:id="38"/>
    <w:p w:rsidR="00C9175C" w:rsidRPr="00985B2E" w:rsidRDefault="00C9175C" w:rsidP="00490989">
      <w:pPr>
        <w:ind w:left="1440" w:hanging="1440"/>
        <w:rPr>
          <w:b/>
          <w:bCs/>
        </w:rPr>
      </w:pPr>
    </w:p>
    <w:p w:rsidR="001E61F0" w:rsidRPr="00985B2E" w:rsidRDefault="003376F2">
      <w:pPr>
        <w:pStyle w:val="Heading1"/>
        <w:rPr>
          <w:color w:val="auto"/>
          <w:sz w:val="24"/>
          <w:szCs w:val="24"/>
        </w:rPr>
      </w:pPr>
      <w:bookmarkStart w:id="39" w:name="_Toc185491461"/>
      <w:bookmarkStart w:id="40" w:name="_Toc317780624"/>
      <w:bookmarkStart w:id="41" w:name="SWM_537_Regional_SMPs"/>
      <w:r w:rsidRPr="00985B2E">
        <w:rPr>
          <w:color w:val="auto"/>
          <w:sz w:val="24"/>
          <w:szCs w:val="24"/>
        </w:rPr>
        <w:t>52</w:t>
      </w:r>
      <w:r w:rsidR="00350614" w:rsidRPr="00985B2E">
        <w:rPr>
          <w:color w:val="auto"/>
          <w:sz w:val="24"/>
          <w:szCs w:val="24"/>
        </w:rPr>
        <w:t>5</w:t>
      </w:r>
      <w:r w:rsidR="00774FF2" w:rsidRPr="00985B2E">
        <w:rPr>
          <w:color w:val="auto"/>
          <w:sz w:val="24"/>
          <w:szCs w:val="24"/>
        </w:rPr>
        <w:tab/>
      </w:r>
      <w:bookmarkEnd w:id="39"/>
      <w:bookmarkEnd w:id="40"/>
      <w:r w:rsidR="00FE24A8" w:rsidRPr="00985B2E">
        <w:rPr>
          <w:color w:val="auto"/>
          <w:sz w:val="24"/>
          <w:szCs w:val="24"/>
        </w:rPr>
        <w:t>STORMWATER MANAGEMENT: SHARED BEST MANAGEMENT PRACTICE</w:t>
      </w:r>
    </w:p>
    <w:bookmarkEnd w:id="41"/>
    <w:p w:rsidR="00774FF2" w:rsidRPr="00985B2E" w:rsidRDefault="00774FF2" w:rsidP="00774FF2">
      <w:pPr>
        <w:rPr>
          <w:bCs/>
        </w:rPr>
      </w:pPr>
      <w:r w:rsidRPr="00985B2E">
        <w:rPr>
          <w:b/>
          <w:bCs/>
        </w:rPr>
        <w:tab/>
      </w:r>
      <w:r w:rsidRPr="00985B2E">
        <w:rPr>
          <w:b/>
          <w:bCs/>
        </w:rPr>
        <w:tab/>
      </w:r>
    </w:p>
    <w:p w:rsidR="00264F95" w:rsidRPr="00985B2E" w:rsidRDefault="003376F2" w:rsidP="00376324">
      <w:pPr>
        <w:ind w:left="1440" w:hanging="1440"/>
        <w:rPr>
          <w:bCs/>
        </w:rPr>
      </w:pPr>
      <w:r w:rsidRPr="00985B2E">
        <w:rPr>
          <w:bCs/>
        </w:rPr>
        <w:t>52</w:t>
      </w:r>
      <w:r w:rsidR="00350614" w:rsidRPr="00985B2E">
        <w:rPr>
          <w:bCs/>
        </w:rPr>
        <w:t>5</w:t>
      </w:r>
      <w:r w:rsidR="008F4BA1" w:rsidRPr="00985B2E">
        <w:rPr>
          <w:bCs/>
        </w:rPr>
        <w:t>.1</w:t>
      </w:r>
      <w:r w:rsidR="008F4BA1" w:rsidRPr="00985B2E">
        <w:rPr>
          <w:bCs/>
        </w:rPr>
        <w:tab/>
      </w:r>
      <w:r w:rsidR="00264F95" w:rsidRPr="00985B2E">
        <w:rPr>
          <w:bCs/>
        </w:rPr>
        <w:t xml:space="preserve">A Shared </w:t>
      </w:r>
      <w:r w:rsidR="00AF70B7" w:rsidRPr="00985B2E">
        <w:rPr>
          <w:bCs/>
        </w:rPr>
        <w:t>Best Management Practice</w:t>
      </w:r>
      <w:r w:rsidR="00264F95" w:rsidRPr="00985B2E">
        <w:rPr>
          <w:bCs/>
        </w:rPr>
        <w:t xml:space="preserve"> (</w:t>
      </w:r>
      <w:r w:rsidR="0010217B" w:rsidRPr="00985B2E">
        <w:rPr>
          <w:bCs/>
        </w:rPr>
        <w:t>S-</w:t>
      </w:r>
      <w:r w:rsidR="00AF70B7" w:rsidRPr="00985B2E">
        <w:rPr>
          <w:bCs/>
        </w:rPr>
        <w:t>BMP</w:t>
      </w:r>
      <w:r w:rsidR="0010217B" w:rsidRPr="00985B2E">
        <w:rPr>
          <w:bCs/>
        </w:rPr>
        <w:t>) may, upon approval by</w:t>
      </w:r>
      <w:r w:rsidR="00844B6B" w:rsidRPr="00985B2E">
        <w:rPr>
          <w:bCs/>
        </w:rPr>
        <w:t xml:space="preserve"> </w:t>
      </w:r>
      <w:r w:rsidR="000A7568" w:rsidRPr="00985B2E">
        <w:t>the Department:</w:t>
      </w:r>
    </w:p>
    <w:p w:rsidR="00264F95" w:rsidRPr="00985B2E" w:rsidRDefault="00264F95" w:rsidP="00376324">
      <w:pPr>
        <w:ind w:left="1440" w:hanging="1440"/>
        <w:rPr>
          <w:bCs/>
        </w:rPr>
      </w:pPr>
    </w:p>
    <w:p w:rsidR="00264F95" w:rsidRPr="00985B2E" w:rsidRDefault="00264F95" w:rsidP="00FB043D">
      <w:pPr>
        <w:ind w:left="2160" w:hanging="720"/>
        <w:rPr>
          <w:bCs/>
        </w:rPr>
      </w:pPr>
      <w:r w:rsidRPr="00985B2E">
        <w:rPr>
          <w:bCs/>
        </w:rPr>
        <w:t xml:space="preserve">(a) </w:t>
      </w:r>
      <w:r w:rsidR="00FB043D" w:rsidRPr="00985B2E">
        <w:rPr>
          <w:bCs/>
        </w:rPr>
        <w:tab/>
      </w:r>
      <w:r w:rsidRPr="00985B2E">
        <w:rPr>
          <w:bCs/>
        </w:rPr>
        <w:t>Provide stormwater management for a major regulated project in satisfaction of an on-site stormwater management requirement of that project; and</w:t>
      </w:r>
    </w:p>
    <w:p w:rsidR="00264F95" w:rsidRPr="00985B2E" w:rsidRDefault="00264F95" w:rsidP="00FB043D">
      <w:pPr>
        <w:ind w:left="2160" w:hanging="720"/>
        <w:rPr>
          <w:bCs/>
        </w:rPr>
      </w:pPr>
    </w:p>
    <w:p w:rsidR="00264F95" w:rsidRPr="00985B2E" w:rsidRDefault="00264F95" w:rsidP="00FB043D">
      <w:pPr>
        <w:ind w:left="2160" w:hanging="720"/>
        <w:rPr>
          <w:bCs/>
        </w:rPr>
      </w:pPr>
      <w:r w:rsidRPr="00985B2E">
        <w:rPr>
          <w:bCs/>
        </w:rPr>
        <w:t xml:space="preserve">(b) </w:t>
      </w:r>
      <w:r w:rsidR="00FB043D" w:rsidRPr="00985B2E">
        <w:rPr>
          <w:bCs/>
        </w:rPr>
        <w:tab/>
      </w:r>
      <w:r w:rsidRPr="00985B2E">
        <w:rPr>
          <w:bCs/>
        </w:rPr>
        <w:t xml:space="preserve">Be eligible for </w:t>
      </w:r>
      <w:r w:rsidR="000A7568" w:rsidRPr="00985B2E">
        <w:t>Department</w:t>
      </w:r>
      <w:r w:rsidRPr="00985B2E">
        <w:rPr>
          <w:bCs/>
        </w:rPr>
        <w:t xml:space="preserve"> certification of a Stormwater Retention Credit (SRC).</w:t>
      </w:r>
    </w:p>
    <w:p w:rsidR="00264F95" w:rsidRPr="00985B2E" w:rsidRDefault="00264F95" w:rsidP="00376324">
      <w:pPr>
        <w:ind w:left="1440" w:hanging="1440"/>
        <w:rPr>
          <w:bCs/>
        </w:rPr>
      </w:pPr>
    </w:p>
    <w:p w:rsidR="00774FF2" w:rsidRPr="00985B2E" w:rsidRDefault="00350614" w:rsidP="00FB043D">
      <w:pPr>
        <w:ind w:left="1440" w:hanging="1440"/>
        <w:rPr>
          <w:bCs/>
        </w:rPr>
      </w:pPr>
      <w:r w:rsidRPr="00985B2E">
        <w:rPr>
          <w:bCs/>
        </w:rPr>
        <w:t>525.2</w:t>
      </w:r>
      <w:r w:rsidRPr="00985B2E">
        <w:rPr>
          <w:bCs/>
        </w:rPr>
        <w:tab/>
      </w:r>
      <w:r w:rsidR="00774FF2" w:rsidRPr="00985B2E">
        <w:rPr>
          <w:bCs/>
        </w:rPr>
        <w:t xml:space="preserve">A </w:t>
      </w:r>
      <w:r w:rsidR="000A7568" w:rsidRPr="00985B2E">
        <w:t>Department</w:t>
      </w:r>
      <w:r w:rsidR="00774FF2" w:rsidRPr="00985B2E">
        <w:rPr>
          <w:bCs/>
        </w:rPr>
        <w:t xml:space="preserve">-approved </w:t>
      </w:r>
      <w:r w:rsidR="00F43007" w:rsidRPr="00985B2E">
        <w:rPr>
          <w:bCs/>
        </w:rPr>
        <w:t>S</w:t>
      </w:r>
      <w:r w:rsidR="00863DEA" w:rsidRPr="00985B2E">
        <w:rPr>
          <w:bCs/>
        </w:rPr>
        <w:t>-</w:t>
      </w:r>
      <w:r w:rsidR="00AF70B7" w:rsidRPr="00985B2E">
        <w:rPr>
          <w:bCs/>
        </w:rPr>
        <w:t>BMP</w:t>
      </w:r>
      <w:r w:rsidR="00774FF2" w:rsidRPr="00985B2E">
        <w:rPr>
          <w:bCs/>
        </w:rPr>
        <w:t xml:space="preserve"> may </w:t>
      </w:r>
      <w:r w:rsidR="00863DEA" w:rsidRPr="00985B2E">
        <w:rPr>
          <w:bCs/>
        </w:rPr>
        <w:t>provide stormwater management for a</w:t>
      </w:r>
      <w:r w:rsidR="00774FF2" w:rsidRPr="00985B2E">
        <w:rPr>
          <w:bCs/>
        </w:rPr>
        <w:t xml:space="preserve"> nearby property if:</w:t>
      </w:r>
    </w:p>
    <w:p w:rsidR="00962E05" w:rsidRPr="00985B2E" w:rsidRDefault="00962E05" w:rsidP="00774FF2">
      <w:pPr>
        <w:rPr>
          <w:bCs/>
        </w:rPr>
      </w:pPr>
    </w:p>
    <w:p w:rsidR="00774FF2" w:rsidRPr="00985B2E" w:rsidRDefault="00863DEA" w:rsidP="00D26E38">
      <w:pPr>
        <w:pStyle w:val="ListParagraph"/>
        <w:numPr>
          <w:ilvl w:val="0"/>
          <w:numId w:val="21"/>
        </w:numPr>
        <w:ind w:left="2160"/>
        <w:rPr>
          <w:bCs/>
        </w:rPr>
      </w:pPr>
      <w:r w:rsidRPr="00985B2E">
        <w:rPr>
          <w:bCs/>
        </w:rPr>
        <w:t>Stormwater f</w:t>
      </w:r>
      <w:r w:rsidR="00774FF2" w:rsidRPr="00985B2E">
        <w:rPr>
          <w:bCs/>
        </w:rPr>
        <w:t>low from the nearby property is directly conveyed to t</w:t>
      </w:r>
      <w:r w:rsidRPr="00985B2E">
        <w:rPr>
          <w:bCs/>
        </w:rPr>
        <w:t>he</w:t>
      </w:r>
      <w:r w:rsidR="00844B6B" w:rsidRPr="00985B2E">
        <w:rPr>
          <w:bCs/>
        </w:rPr>
        <w:t xml:space="preserve"> </w:t>
      </w:r>
      <w:r w:rsidR="00F43007" w:rsidRPr="00985B2E">
        <w:rPr>
          <w:bCs/>
        </w:rPr>
        <w:t>S</w:t>
      </w:r>
      <w:r w:rsidRPr="00985B2E">
        <w:rPr>
          <w:bCs/>
        </w:rPr>
        <w:t>-</w:t>
      </w:r>
      <w:r w:rsidR="00AF70B7" w:rsidRPr="00985B2E">
        <w:rPr>
          <w:bCs/>
        </w:rPr>
        <w:t>BMP</w:t>
      </w:r>
      <w:r w:rsidRPr="00985B2E">
        <w:rPr>
          <w:bCs/>
        </w:rPr>
        <w:t>; and</w:t>
      </w:r>
    </w:p>
    <w:p w:rsidR="00962E05" w:rsidRPr="00985B2E" w:rsidRDefault="00962E05" w:rsidP="008F4BA1">
      <w:pPr>
        <w:pStyle w:val="ListParagraph"/>
        <w:ind w:left="2160" w:hanging="720"/>
        <w:rPr>
          <w:bCs/>
        </w:rPr>
      </w:pPr>
    </w:p>
    <w:p w:rsidR="00774FF2" w:rsidRPr="00985B2E" w:rsidRDefault="00B22119" w:rsidP="00D26E38">
      <w:pPr>
        <w:pStyle w:val="ListParagraph"/>
        <w:numPr>
          <w:ilvl w:val="0"/>
          <w:numId w:val="21"/>
        </w:numPr>
        <w:ind w:firstLine="360"/>
        <w:rPr>
          <w:bCs/>
        </w:rPr>
      </w:pPr>
      <w:r w:rsidRPr="00985B2E">
        <w:rPr>
          <w:bCs/>
        </w:rPr>
        <w:t xml:space="preserve">The </w:t>
      </w:r>
      <w:r w:rsidR="00F43007" w:rsidRPr="00985B2E">
        <w:rPr>
          <w:bCs/>
        </w:rPr>
        <w:t>S</w:t>
      </w:r>
      <w:r w:rsidR="00863DEA" w:rsidRPr="00985B2E">
        <w:rPr>
          <w:bCs/>
        </w:rPr>
        <w:t>-</w:t>
      </w:r>
      <w:r w:rsidR="00AF70B7" w:rsidRPr="00985B2E">
        <w:rPr>
          <w:bCs/>
        </w:rPr>
        <w:t>BMP</w:t>
      </w:r>
      <w:r w:rsidR="00844B6B" w:rsidRPr="00985B2E">
        <w:rPr>
          <w:bCs/>
        </w:rPr>
        <w:t xml:space="preserve"> </w:t>
      </w:r>
      <w:r w:rsidR="00F43007" w:rsidRPr="00985B2E">
        <w:rPr>
          <w:bCs/>
        </w:rPr>
        <w:t xml:space="preserve">has </w:t>
      </w:r>
      <w:r w:rsidR="00F62C59" w:rsidRPr="00985B2E">
        <w:rPr>
          <w:bCs/>
        </w:rPr>
        <w:t>sufficient</w:t>
      </w:r>
      <w:r w:rsidR="00774FF2" w:rsidRPr="00985B2E">
        <w:rPr>
          <w:bCs/>
        </w:rPr>
        <w:t xml:space="preserve"> capacity</w:t>
      </w:r>
      <w:r w:rsidR="00863DEA" w:rsidRPr="00985B2E">
        <w:rPr>
          <w:bCs/>
        </w:rPr>
        <w:t>.</w:t>
      </w:r>
    </w:p>
    <w:p w:rsidR="00F94E3D" w:rsidRPr="00985B2E" w:rsidRDefault="00F94E3D" w:rsidP="00F94E3D">
      <w:pPr>
        <w:pStyle w:val="ListParagraph"/>
        <w:rPr>
          <w:bCs/>
        </w:rPr>
      </w:pPr>
    </w:p>
    <w:p w:rsidR="003324F0" w:rsidRPr="00985B2E" w:rsidRDefault="003376F2" w:rsidP="003324F0">
      <w:pPr>
        <w:tabs>
          <w:tab w:val="left" w:pos="1440"/>
        </w:tabs>
        <w:ind w:left="1440" w:hanging="1440"/>
        <w:rPr>
          <w:bCs/>
        </w:rPr>
      </w:pPr>
      <w:r w:rsidRPr="00985B2E">
        <w:rPr>
          <w:bCs/>
        </w:rPr>
        <w:t>52</w:t>
      </w:r>
      <w:r w:rsidR="00350614" w:rsidRPr="00985B2E">
        <w:rPr>
          <w:bCs/>
        </w:rPr>
        <w:t>5.3</w:t>
      </w:r>
      <w:r w:rsidR="008F4BA1" w:rsidRPr="00985B2E">
        <w:rPr>
          <w:bCs/>
        </w:rPr>
        <w:tab/>
      </w:r>
      <w:r w:rsidR="00F62C59" w:rsidRPr="00985B2E">
        <w:rPr>
          <w:bCs/>
        </w:rPr>
        <w:t>To</w:t>
      </w:r>
      <w:r w:rsidR="00B22119" w:rsidRPr="00985B2E">
        <w:rPr>
          <w:bCs/>
        </w:rPr>
        <w:t xml:space="preserve"> obtain </w:t>
      </w:r>
      <w:r w:rsidR="000A7568" w:rsidRPr="00985B2E">
        <w:t>Department</w:t>
      </w:r>
      <w:r w:rsidR="00B22119" w:rsidRPr="00985B2E">
        <w:rPr>
          <w:bCs/>
        </w:rPr>
        <w:t xml:space="preserve"> approval of the</w:t>
      </w:r>
      <w:r w:rsidR="00F62C59" w:rsidRPr="00985B2E">
        <w:rPr>
          <w:bCs/>
        </w:rPr>
        <w:t xml:space="preserve"> use</w:t>
      </w:r>
      <w:r w:rsidR="00B22119" w:rsidRPr="00985B2E">
        <w:rPr>
          <w:bCs/>
        </w:rPr>
        <w:t xml:space="preserve"> of</w:t>
      </w:r>
      <w:r w:rsidR="00F62C59" w:rsidRPr="00985B2E">
        <w:rPr>
          <w:bCs/>
        </w:rPr>
        <w:t xml:space="preserve"> an existing S-</w:t>
      </w:r>
      <w:r w:rsidR="00AF70B7" w:rsidRPr="00985B2E">
        <w:rPr>
          <w:bCs/>
        </w:rPr>
        <w:t>BMP</w:t>
      </w:r>
      <w:r w:rsidR="00F62C59" w:rsidRPr="00985B2E">
        <w:rPr>
          <w:bCs/>
        </w:rPr>
        <w:t>, a</w:t>
      </w:r>
      <w:r w:rsidR="00962E05" w:rsidRPr="00985B2E">
        <w:rPr>
          <w:bCs/>
        </w:rPr>
        <w:t xml:space="preserve"> major regulated project </w:t>
      </w:r>
      <w:r w:rsidR="00376324" w:rsidRPr="00985B2E">
        <w:rPr>
          <w:bCs/>
        </w:rPr>
        <w:t xml:space="preserve">shall </w:t>
      </w:r>
      <w:r w:rsidR="003324F0" w:rsidRPr="00985B2E">
        <w:rPr>
          <w:bCs/>
        </w:rPr>
        <w:t>show</w:t>
      </w:r>
      <w:r w:rsidR="00962E05" w:rsidRPr="00985B2E">
        <w:rPr>
          <w:bCs/>
        </w:rPr>
        <w:t xml:space="preserve"> how </w:t>
      </w:r>
      <w:r w:rsidR="003324F0" w:rsidRPr="00985B2E">
        <w:rPr>
          <w:bCs/>
        </w:rPr>
        <w:t>each requirement</w:t>
      </w:r>
      <w:r w:rsidR="00962E05" w:rsidRPr="00985B2E">
        <w:rPr>
          <w:bCs/>
        </w:rPr>
        <w:t xml:space="preserve"> of </w:t>
      </w:r>
      <w:r w:rsidR="003324F0" w:rsidRPr="00985B2E">
        <w:rPr>
          <w:bCs/>
        </w:rPr>
        <w:t>the project will be met by the S</w:t>
      </w:r>
      <w:r w:rsidR="00962E05" w:rsidRPr="00985B2E">
        <w:rPr>
          <w:bCs/>
        </w:rPr>
        <w:t>-</w:t>
      </w:r>
      <w:r w:rsidR="00AF70B7" w:rsidRPr="00985B2E">
        <w:rPr>
          <w:bCs/>
        </w:rPr>
        <w:t>BMP</w:t>
      </w:r>
      <w:r w:rsidR="00962E05" w:rsidRPr="00985B2E">
        <w:rPr>
          <w:bCs/>
        </w:rPr>
        <w:t>, including</w:t>
      </w:r>
      <w:r w:rsidR="003324F0" w:rsidRPr="00985B2E">
        <w:rPr>
          <w:bCs/>
        </w:rPr>
        <w:t xml:space="preserve">: </w:t>
      </w:r>
    </w:p>
    <w:p w:rsidR="003324F0" w:rsidRPr="00985B2E" w:rsidRDefault="003324F0" w:rsidP="003324F0">
      <w:pPr>
        <w:tabs>
          <w:tab w:val="left" w:pos="1440"/>
        </w:tabs>
        <w:ind w:left="1440" w:hanging="1440"/>
        <w:rPr>
          <w:bCs/>
        </w:rPr>
      </w:pPr>
    </w:p>
    <w:p w:rsidR="00376324" w:rsidRPr="00985B2E" w:rsidRDefault="00BF5BCB" w:rsidP="00D26E38">
      <w:pPr>
        <w:pStyle w:val="ListParagraph"/>
        <w:numPr>
          <w:ilvl w:val="0"/>
          <w:numId w:val="22"/>
        </w:numPr>
        <w:tabs>
          <w:tab w:val="left" w:pos="1440"/>
        </w:tabs>
        <w:ind w:left="2160" w:hanging="720"/>
        <w:rPr>
          <w:bCs/>
        </w:rPr>
      </w:pPr>
      <w:r w:rsidRPr="00985B2E">
        <w:rPr>
          <w:bCs/>
        </w:rPr>
        <w:t>Submit</w:t>
      </w:r>
      <w:r w:rsidR="00376324" w:rsidRPr="00985B2E">
        <w:rPr>
          <w:bCs/>
        </w:rPr>
        <w:t xml:space="preserve"> an as-built SWMP for the S-</w:t>
      </w:r>
      <w:r w:rsidR="00AF70B7" w:rsidRPr="00985B2E">
        <w:rPr>
          <w:bCs/>
        </w:rPr>
        <w:t>BMP</w:t>
      </w:r>
      <w:r w:rsidRPr="00985B2E">
        <w:rPr>
          <w:bCs/>
        </w:rPr>
        <w:t xml:space="preserve"> that is accurate as of the time of submittal;</w:t>
      </w:r>
    </w:p>
    <w:p w:rsidR="00BF5BCB" w:rsidRPr="00985B2E" w:rsidRDefault="00BF5BCB" w:rsidP="00B417C2">
      <w:pPr>
        <w:pStyle w:val="ListParagraph"/>
        <w:tabs>
          <w:tab w:val="left" w:pos="1440"/>
        </w:tabs>
        <w:ind w:left="2160" w:hanging="720"/>
        <w:rPr>
          <w:bCs/>
        </w:rPr>
      </w:pPr>
    </w:p>
    <w:p w:rsidR="00BF5BCB" w:rsidRPr="00985B2E" w:rsidRDefault="00BF5BCB" w:rsidP="00D26E38">
      <w:pPr>
        <w:pStyle w:val="ListParagraph"/>
        <w:numPr>
          <w:ilvl w:val="0"/>
          <w:numId w:val="22"/>
        </w:numPr>
        <w:tabs>
          <w:tab w:val="left" w:pos="1440"/>
        </w:tabs>
        <w:ind w:left="2160" w:hanging="720"/>
        <w:rPr>
          <w:bCs/>
        </w:rPr>
      </w:pPr>
      <w:r w:rsidRPr="00985B2E">
        <w:rPr>
          <w:bCs/>
        </w:rPr>
        <w:t>Prove</w:t>
      </w:r>
      <w:r w:rsidR="00376324" w:rsidRPr="00985B2E">
        <w:rPr>
          <w:bCs/>
        </w:rPr>
        <w:t xml:space="preserve"> sufficient capacity of the S-</w:t>
      </w:r>
      <w:r w:rsidR="00AF70B7" w:rsidRPr="00985B2E">
        <w:rPr>
          <w:bCs/>
        </w:rPr>
        <w:t>BMP</w:t>
      </w:r>
      <w:r w:rsidR="00376324" w:rsidRPr="00985B2E">
        <w:rPr>
          <w:bCs/>
        </w:rPr>
        <w:t>;</w:t>
      </w:r>
    </w:p>
    <w:p w:rsidR="00BF5BCB" w:rsidRPr="00985B2E" w:rsidRDefault="00BF5BCB" w:rsidP="00BF5BCB">
      <w:pPr>
        <w:pStyle w:val="ListParagraph"/>
        <w:rPr>
          <w:bCs/>
        </w:rPr>
      </w:pPr>
    </w:p>
    <w:p w:rsidR="00376324" w:rsidRPr="00985B2E" w:rsidRDefault="00BF5BCB" w:rsidP="00D26E38">
      <w:pPr>
        <w:pStyle w:val="ListParagraph"/>
        <w:numPr>
          <w:ilvl w:val="0"/>
          <w:numId w:val="22"/>
        </w:numPr>
        <w:ind w:left="2160" w:hanging="720"/>
        <w:rPr>
          <w:bCs/>
        </w:rPr>
      </w:pPr>
      <w:r w:rsidRPr="00985B2E">
        <w:rPr>
          <w:bCs/>
        </w:rPr>
        <w:t xml:space="preserve">Demonstrate </w:t>
      </w:r>
      <w:r w:rsidR="00B417C2" w:rsidRPr="00985B2E">
        <w:rPr>
          <w:bCs/>
        </w:rPr>
        <w:t>the</w:t>
      </w:r>
      <w:r w:rsidR="00844B6B" w:rsidRPr="00985B2E">
        <w:rPr>
          <w:bCs/>
        </w:rPr>
        <w:t xml:space="preserve"> </w:t>
      </w:r>
      <w:r w:rsidR="00B417C2" w:rsidRPr="00985B2E">
        <w:rPr>
          <w:bCs/>
        </w:rPr>
        <w:t xml:space="preserve">adequacy of </w:t>
      </w:r>
      <w:r w:rsidRPr="00985B2E">
        <w:rPr>
          <w:bCs/>
        </w:rPr>
        <w:t>each</w:t>
      </w:r>
      <w:r w:rsidR="00844B6B" w:rsidRPr="00985B2E">
        <w:rPr>
          <w:bCs/>
        </w:rPr>
        <w:t xml:space="preserve"> </w:t>
      </w:r>
      <w:r w:rsidR="00B417C2" w:rsidRPr="00985B2E">
        <w:rPr>
          <w:bCs/>
        </w:rPr>
        <w:t xml:space="preserve">stormwater conveyance from the major regulated project </w:t>
      </w:r>
      <w:r w:rsidR="00376324" w:rsidRPr="00985B2E">
        <w:rPr>
          <w:bCs/>
        </w:rPr>
        <w:t>to th</w:t>
      </w:r>
      <w:r w:rsidR="00D90522" w:rsidRPr="00985B2E">
        <w:rPr>
          <w:bCs/>
        </w:rPr>
        <w:t>e S</w:t>
      </w:r>
      <w:r w:rsidR="00376324" w:rsidRPr="00985B2E">
        <w:rPr>
          <w:bCs/>
        </w:rPr>
        <w:t>-</w:t>
      </w:r>
      <w:r w:rsidR="00AF70B7" w:rsidRPr="00985B2E">
        <w:rPr>
          <w:bCs/>
        </w:rPr>
        <w:t>BMP</w:t>
      </w:r>
      <w:r w:rsidR="00376324" w:rsidRPr="00985B2E">
        <w:rPr>
          <w:bCs/>
        </w:rPr>
        <w:t xml:space="preserve">; and </w:t>
      </w:r>
    </w:p>
    <w:p w:rsidR="00376324" w:rsidRPr="00985B2E" w:rsidRDefault="00376324" w:rsidP="00376324">
      <w:pPr>
        <w:ind w:left="2160" w:hanging="720"/>
        <w:rPr>
          <w:bCs/>
        </w:rPr>
      </w:pPr>
    </w:p>
    <w:p w:rsidR="00376324" w:rsidRPr="00985B2E" w:rsidRDefault="00B417C2" w:rsidP="00D26E38">
      <w:pPr>
        <w:pStyle w:val="ListParagraph"/>
        <w:numPr>
          <w:ilvl w:val="0"/>
          <w:numId w:val="22"/>
        </w:numPr>
        <w:ind w:left="2160" w:hanging="720"/>
        <w:rPr>
          <w:bCs/>
        </w:rPr>
      </w:pPr>
      <w:r w:rsidRPr="00985B2E">
        <w:rPr>
          <w:bCs/>
        </w:rPr>
        <w:lastRenderedPageBreak/>
        <w:t>Show each</w:t>
      </w:r>
      <w:r w:rsidR="00376324" w:rsidRPr="00985B2E">
        <w:rPr>
          <w:bCs/>
        </w:rPr>
        <w:t xml:space="preserve"> drainage are</w:t>
      </w:r>
      <w:r w:rsidR="00D90522" w:rsidRPr="00985B2E">
        <w:rPr>
          <w:bCs/>
        </w:rPr>
        <w:t>a conveying stormwater into the</w:t>
      </w:r>
      <w:r w:rsidR="00844B6B" w:rsidRPr="00985B2E">
        <w:rPr>
          <w:bCs/>
        </w:rPr>
        <w:t xml:space="preserve"> </w:t>
      </w:r>
      <w:r w:rsidR="00D90522" w:rsidRPr="00985B2E">
        <w:rPr>
          <w:bCs/>
        </w:rPr>
        <w:t>S</w:t>
      </w:r>
      <w:r w:rsidR="00376324" w:rsidRPr="00985B2E">
        <w:rPr>
          <w:bCs/>
        </w:rPr>
        <w:t>-</w:t>
      </w:r>
      <w:r w:rsidR="00AF70B7" w:rsidRPr="00985B2E">
        <w:rPr>
          <w:bCs/>
        </w:rPr>
        <w:t>BMP</w:t>
      </w:r>
      <w:r w:rsidRPr="00985B2E">
        <w:rPr>
          <w:bCs/>
        </w:rPr>
        <w:t xml:space="preserve"> from the major regulated project</w:t>
      </w:r>
      <w:r w:rsidR="00376324" w:rsidRPr="00985B2E">
        <w:rPr>
          <w:bCs/>
        </w:rPr>
        <w:t>.</w:t>
      </w:r>
    </w:p>
    <w:p w:rsidR="00962E05" w:rsidRPr="00985B2E" w:rsidRDefault="00962E05" w:rsidP="00774FF2">
      <w:pPr>
        <w:rPr>
          <w:bCs/>
        </w:rPr>
      </w:pPr>
    </w:p>
    <w:p w:rsidR="00BB4842" w:rsidRPr="00985B2E" w:rsidRDefault="0099521C" w:rsidP="00D718E7">
      <w:pPr>
        <w:pStyle w:val="ListParagraph"/>
        <w:numPr>
          <w:ilvl w:val="1"/>
          <w:numId w:val="57"/>
        </w:numPr>
        <w:tabs>
          <w:tab w:val="left" w:pos="1440"/>
        </w:tabs>
        <w:ind w:left="1440" w:hanging="1440"/>
        <w:rPr>
          <w:bCs/>
        </w:rPr>
      </w:pPr>
      <w:r w:rsidRPr="00985B2E">
        <w:rPr>
          <w:bCs/>
        </w:rPr>
        <w:t xml:space="preserve">To obtain </w:t>
      </w:r>
      <w:r w:rsidR="000A7568" w:rsidRPr="00985B2E">
        <w:t>Department</w:t>
      </w:r>
      <w:r w:rsidR="00844B6B" w:rsidRPr="00985B2E">
        <w:t xml:space="preserve"> </w:t>
      </w:r>
      <w:r w:rsidRPr="00985B2E">
        <w:rPr>
          <w:bCs/>
        </w:rPr>
        <w:t>approval of the use of a proposed S-</w:t>
      </w:r>
      <w:r w:rsidR="00AF70B7" w:rsidRPr="00985B2E">
        <w:rPr>
          <w:bCs/>
        </w:rPr>
        <w:t>BMP</w:t>
      </w:r>
      <w:r w:rsidRPr="00985B2E">
        <w:rPr>
          <w:bCs/>
        </w:rPr>
        <w:t>, a</w:t>
      </w:r>
      <w:r w:rsidR="00962E05" w:rsidRPr="00985B2E">
        <w:rPr>
          <w:bCs/>
        </w:rPr>
        <w:t xml:space="preserve"> major regulated</w:t>
      </w:r>
      <w:r w:rsidR="005D0139" w:rsidRPr="00985B2E">
        <w:rPr>
          <w:bCs/>
        </w:rPr>
        <w:t xml:space="preserve"> project</w:t>
      </w:r>
      <w:r w:rsidR="00844B6B" w:rsidRPr="00985B2E">
        <w:rPr>
          <w:bCs/>
        </w:rPr>
        <w:t xml:space="preserve"> </w:t>
      </w:r>
      <w:r w:rsidR="00AB032B" w:rsidRPr="00985B2E">
        <w:rPr>
          <w:bCs/>
        </w:rPr>
        <w:t>shall s</w:t>
      </w:r>
      <w:r w:rsidRPr="00985B2E">
        <w:rPr>
          <w:bCs/>
        </w:rPr>
        <w:t>how how each</w:t>
      </w:r>
      <w:r w:rsidR="00962E05" w:rsidRPr="00985B2E">
        <w:rPr>
          <w:bCs/>
        </w:rPr>
        <w:t xml:space="preserve"> requirement</w:t>
      </w:r>
      <w:r w:rsidRPr="00985B2E">
        <w:rPr>
          <w:bCs/>
        </w:rPr>
        <w:t xml:space="preserve"> of the project will be met by the S-</w:t>
      </w:r>
      <w:r w:rsidR="00AF70B7" w:rsidRPr="00985B2E">
        <w:rPr>
          <w:bCs/>
        </w:rPr>
        <w:t>BMP</w:t>
      </w:r>
      <w:r w:rsidRPr="00985B2E">
        <w:rPr>
          <w:bCs/>
        </w:rPr>
        <w:t xml:space="preserve">, including: </w:t>
      </w:r>
    </w:p>
    <w:p w:rsidR="00BB4842" w:rsidRPr="00985B2E" w:rsidRDefault="00BB4842" w:rsidP="00962E05">
      <w:pPr>
        <w:rPr>
          <w:bCs/>
        </w:rPr>
      </w:pPr>
    </w:p>
    <w:p w:rsidR="0099521C" w:rsidRPr="00985B2E" w:rsidRDefault="00BB4842" w:rsidP="00D718E7">
      <w:pPr>
        <w:pStyle w:val="ListParagraph"/>
        <w:numPr>
          <w:ilvl w:val="0"/>
          <w:numId w:val="44"/>
        </w:numPr>
        <w:ind w:left="2160" w:hanging="720"/>
        <w:rPr>
          <w:bCs/>
        </w:rPr>
      </w:pPr>
      <w:r w:rsidRPr="00985B2E">
        <w:rPr>
          <w:bCs/>
        </w:rPr>
        <w:t xml:space="preserve">Submit a </w:t>
      </w:r>
      <w:r w:rsidR="000A7568" w:rsidRPr="00985B2E">
        <w:t>Department</w:t>
      </w:r>
      <w:r w:rsidRPr="00985B2E">
        <w:rPr>
          <w:bCs/>
        </w:rPr>
        <w:t xml:space="preserve">-approved </w:t>
      </w:r>
      <w:r w:rsidR="00962E05" w:rsidRPr="00985B2E">
        <w:rPr>
          <w:bCs/>
        </w:rPr>
        <w:t xml:space="preserve">stormwater management plan for the </w:t>
      </w:r>
      <w:r w:rsidR="0099521C" w:rsidRPr="00985B2E">
        <w:rPr>
          <w:bCs/>
        </w:rPr>
        <w:t>S</w:t>
      </w:r>
      <w:r w:rsidR="00962E05" w:rsidRPr="00985B2E">
        <w:rPr>
          <w:bCs/>
        </w:rPr>
        <w:t>-</w:t>
      </w:r>
      <w:r w:rsidR="00AF70B7" w:rsidRPr="00985B2E">
        <w:rPr>
          <w:bCs/>
        </w:rPr>
        <w:t>BMP</w:t>
      </w:r>
      <w:r w:rsidR="0099521C" w:rsidRPr="00985B2E">
        <w:rPr>
          <w:bCs/>
        </w:rPr>
        <w:t>;</w:t>
      </w:r>
    </w:p>
    <w:p w:rsidR="00FB043D" w:rsidRPr="00985B2E" w:rsidRDefault="00FB043D" w:rsidP="00FB043D">
      <w:pPr>
        <w:pStyle w:val="ListParagraph"/>
        <w:ind w:left="2160"/>
        <w:rPr>
          <w:bCs/>
        </w:rPr>
      </w:pPr>
    </w:p>
    <w:p w:rsidR="0099521C" w:rsidRPr="00985B2E" w:rsidRDefault="0099521C" w:rsidP="00D718E7">
      <w:pPr>
        <w:pStyle w:val="ListParagraph"/>
        <w:numPr>
          <w:ilvl w:val="0"/>
          <w:numId w:val="44"/>
        </w:numPr>
        <w:ind w:left="2160" w:hanging="720"/>
        <w:rPr>
          <w:bCs/>
        </w:rPr>
      </w:pPr>
      <w:r w:rsidRPr="00985B2E">
        <w:rPr>
          <w:bCs/>
        </w:rPr>
        <w:t xml:space="preserve">Prove sufficient </w:t>
      </w:r>
      <w:r w:rsidR="00962E05" w:rsidRPr="00985B2E">
        <w:rPr>
          <w:bCs/>
        </w:rPr>
        <w:t xml:space="preserve">capacity of the </w:t>
      </w:r>
      <w:r w:rsidRPr="00985B2E">
        <w:rPr>
          <w:bCs/>
        </w:rPr>
        <w:t>S-</w:t>
      </w:r>
      <w:r w:rsidR="00AF70B7" w:rsidRPr="00985B2E">
        <w:rPr>
          <w:bCs/>
        </w:rPr>
        <w:t>BMP</w:t>
      </w:r>
      <w:r w:rsidR="00962E05" w:rsidRPr="00985B2E">
        <w:rPr>
          <w:bCs/>
        </w:rPr>
        <w:t>;</w:t>
      </w:r>
    </w:p>
    <w:p w:rsidR="00FB043D" w:rsidRPr="00985B2E" w:rsidRDefault="00FB043D" w:rsidP="00FB043D">
      <w:pPr>
        <w:rPr>
          <w:bCs/>
        </w:rPr>
      </w:pPr>
    </w:p>
    <w:p w:rsidR="0099521C" w:rsidRPr="00985B2E" w:rsidRDefault="0099521C" w:rsidP="00D718E7">
      <w:pPr>
        <w:pStyle w:val="ListParagraph"/>
        <w:numPr>
          <w:ilvl w:val="0"/>
          <w:numId w:val="44"/>
        </w:numPr>
        <w:ind w:left="2160" w:hanging="720"/>
        <w:rPr>
          <w:bCs/>
        </w:rPr>
      </w:pPr>
      <w:r w:rsidRPr="00985B2E">
        <w:rPr>
          <w:bCs/>
        </w:rPr>
        <w:t>Demonstrate the adequacy of each stormwater conveyance from the major regulated project to the S-</w:t>
      </w:r>
      <w:r w:rsidR="00AF70B7" w:rsidRPr="00985B2E">
        <w:rPr>
          <w:bCs/>
        </w:rPr>
        <w:t>BMP</w:t>
      </w:r>
      <w:r w:rsidRPr="00985B2E">
        <w:rPr>
          <w:bCs/>
        </w:rPr>
        <w:t xml:space="preserve">; </w:t>
      </w:r>
      <w:r w:rsidR="00AB032B" w:rsidRPr="00985B2E">
        <w:rPr>
          <w:bCs/>
        </w:rPr>
        <w:t>and</w:t>
      </w:r>
    </w:p>
    <w:p w:rsidR="00FB043D" w:rsidRPr="00985B2E" w:rsidRDefault="00FB043D" w:rsidP="00FB043D">
      <w:pPr>
        <w:rPr>
          <w:bCs/>
        </w:rPr>
      </w:pPr>
    </w:p>
    <w:p w:rsidR="0099521C" w:rsidRPr="00985B2E" w:rsidRDefault="0099521C" w:rsidP="00D718E7">
      <w:pPr>
        <w:pStyle w:val="ListParagraph"/>
        <w:numPr>
          <w:ilvl w:val="0"/>
          <w:numId w:val="44"/>
        </w:numPr>
        <w:ind w:left="2160" w:hanging="720"/>
        <w:rPr>
          <w:bCs/>
        </w:rPr>
      </w:pPr>
      <w:r w:rsidRPr="00985B2E">
        <w:rPr>
          <w:bCs/>
        </w:rPr>
        <w:t>Show each drainage area conveying stormwater into the S-</w:t>
      </w:r>
      <w:r w:rsidR="00AF70B7" w:rsidRPr="00985B2E">
        <w:rPr>
          <w:bCs/>
        </w:rPr>
        <w:t>BMP</w:t>
      </w:r>
      <w:r w:rsidRPr="00985B2E">
        <w:rPr>
          <w:bCs/>
        </w:rPr>
        <w:t xml:space="preserve"> from the major regulated project</w:t>
      </w:r>
      <w:r w:rsidR="00AB032B" w:rsidRPr="00985B2E">
        <w:rPr>
          <w:bCs/>
        </w:rPr>
        <w:t>.</w:t>
      </w:r>
    </w:p>
    <w:p w:rsidR="00BB4842" w:rsidRPr="00985B2E" w:rsidRDefault="00BB4842" w:rsidP="009B750D">
      <w:pPr>
        <w:rPr>
          <w:bCs/>
        </w:rPr>
      </w:pPr>
    </w:p>
    <w:p w:rsidR="009B750D" w:rsidRPr="00985B2E" w:rsidRDefault="00350614" w:rsidP="00FB043D">
      <w:pPr>
        <w:ind w:left="1440" w:hanging="1440"/>
        <w:rPr>
          <w:bCs/>
        </w:rPr>
      </w:pPr>
      <w:r w:rsidRPr="00985B2E">
        <w:rPr>
          <w:bCs/>
        </w:rPr>
        <w:t>525.5</w:t>
      </w:r>
      <w:r w:rsidR="009B750D" w:rsidRPr="00985B2E">
        <w:rPr>
          <w:bCs/>
        </w:rPr>
        <w:tab/>
        <w:t>A major regulated project that uses a S-</w:t>
      </w:r>
      <w:r w:rsidR="00AF70B7" w:rsidRPr="00985B2E">
        <w:rPr>
          <w:bCs/>
        </w:rPr>
        <w:t>BMP</w:t>
      </w:r>
      <w:r w:rsidR="009B750D" w:rsidRPr="00985B2E">
        <w:rPr>
          <w:bCs/>
        </w:rPr>
        <w:t xml:space="preserve"> to meet a requirement shall not pass </w:t>
      </w:r>
      <w:r w:rsidR="000A7568" w:rsidRPr="00985B2E">
        <w:t>the Department’s</w:t>
      </w:r>
      <w:r w:rsidR="009B750D" w:rsidRPr="00985B2E">
        <w:rPr>
          <w:bCs/>
        </w:rPr>
        <w:t xml:space="preserve"> final inspection until the S-</w:t>
      </w:r>
      <w:r w:rsidR="00AF70B7" w:rsidRPr="00985B2E">
        <w:rPr>
          <w:bCs/>
        </w:rPr>
        <w:t>BMP</w:t>
      </w:r>
      <w:r w:rsidR="009B750D" w:rsidRPr="00985B2E">
        <w:rPr>
          <w:bCs/>
        </w:rPr>
        <w:t xml:space="preserve"> passes </w:t>
      </w:r>
      <w:r w:rsidR="000A7568" w:rsidRPr="00985B2E">
        <w:t>the Department’s</w:t>
      </w:r>
      <w:r w:rsidR="009B750D" w:rsidRPr="00985B2E">
        <w:rPr>
          <w:bCs/>
        </w:rPr>
        <w:t xml:space="preserve"> final inspection and is operational.</w:t>
      </w:r>
    </w:p>
    <w:p w:rsidR="009B750D" w:rsidRPr="00985B2E" w:rsidRDefault="009B750D" w:rsidP="009B750D">
      <w:pPr>
        <w:rPr>
          <w:bCs/>
        </w:rPr>
      </w:pPr>
    </w:p>
    <w:p w:rsidR="00FB043D" w:rsidRPr="00985B2E" w:rsidRDefault="00D90522" w:rsidP="00D718E7">
      <w:pPr>
        <w:pStyle w:val="ListParagraph"/>
        <w:numPr>
          <w:ilvl w:val="1"/>
          <w:numId w:val="75"/>
        </w:numPr>
        <w:ind w:left="1440" w:hanging="1440"/>
        <w:rPr>
          <w:bCs/>
        </w:rPr>
      </w:pPr>
      <w:r w:rsidRPr="00985B2E">
        <w:rPr>
          <w:bCs/>
        </w:rPr>
        <w:t>After an alteration to a S-</w:t>
      </w:r>
      <w:r w:rsidR="00AF70B7" w:rsidRPr="00985B2E">
        <w:rPr>
          <w:bCs/>
        </w:rPr>
        <w:t>BMP</w:t>
      </w:r>
      <w:r w:rsidRPr="00985B2E">
        <w:rPr>
          <w:bCs/>
        </w:rPr>
        <w:t xml:space="preserve"> to provide stormwater management for another site, the site with the S-</w:t>
      </w:r>
      <w:r w:rsidR="00AF70B7" w:rsidRPr="00985B2E">
        <w:rPr>
          <w:bCs/>
        </w:rPr>
        <w:t>BMP</w:t>
      </w:r>
      <w:r w:rsidRPr="00985B2E">
        <w:rPr>
          <w:bCs/>
        </w:rPr>
        <w:t xml:space="preserve"> shall:</w:t>
      </w:r>
    </w:p>
    <w:p w:rsidR="00FB043D" w:rsidRPr="00985B2E" w:rsidRDefault="00FB043D" w:rsidP="00FB043D">
      <w:pPr>
        <w:pStyle w:val="ListParagraph"/>
        <w:ind w:left="540"/>
        <w:rPr>
          <w:bCs/>
        </w:rPr>
      </w:pPr>
    </w:p>
    <w:p w:rsidR="00D90522" w:rsidRPr="00985B2E" w:rsidRDefault="00D90522" w:rsidP="00D718E7">
      <w:pPr>
        <w:pStyle w:val="ListParagraph"/>
        <w:numPr>
          <w:ilvl w:val="0"/>
          <w:numId w:val="43"/>
        </w:numPr>
        <w:ind w:left="2160" w:hanging="720"/>
        <w:rPr>
          <w:bCs/>
        </w:rPr>
      </w:pPr>
      <w:r w:rsidRPr="00985B2E">
        <w:rPr>
          <w:bCs/>
        </w:rPr>
        <w:t xml:space="preserve">Pass </w:t>
      </w:r>
      <w:r w:rsidR="000A7568" w:rsidRPr="00985B2E">
        <w:t>the Department’s</w:t>
      </w:r>
      <w:r w:rsidRPr="00985B2E">
        <w:rPr>
          <w:bCs/>
        </w:rPr>
        <w:t xml:space="preserve"> inspection; and</w:t>
      </w:r>
    </w:p>
    <w:p w:rsidR="00FB043D" w:rsidRPr="00985B2E" w:rsidRDefault="00FB043D" w:rsidP="00FB043D">
      <w:pPr>
        <w:pStyle w:val="ListParagraph"/>
        <w:ind w:left="2160"/>
        <w:rPr>
          <w:bCs/>
        </w:rPr>
      </w:pPr>
    </w:p>
    <w:p w:rsidR="00D90522" w:rsidRPr="00985B2E" w:rsidRDefault="00D90522" w:rsidP="00D718E7">
      <w:pPr>
        <w:pStyle w:val="ListParagraph"/>
        <w:numPr>
          <w:ilvl w:val="0"/>
          <w:numId w:val="43"/>
        </w:numPr>
        <w:ind w:left="2160" w:hanging="720"/>
        <w:rPr>
          <w:bCs/>
        </w:rPr>
      </w:pPr>
      <w:r w:rsidRPr="00985B2E">
        <w:rPr>
          <w:bCs/>
        </w:rPr>
        <w:t>Submit an as-built SWMP</w:t>
      </w:r>
      <w:r w:rsidR="00B417C2" w:rsidRPr="00985B2E">
        <w:rPr>
          <w:bCs/>
        </w:rPr>
        <w:t>, showing each area draining into the S-</w:t>
      </w:r>
      <w:r w:rsidR="00AF70B7" w:rsidRPr="00985B2E">
        <w:rPr>
          <w:bCs/>
        </w:rPr>
        <w:t>BMP</w:t>
      </w:r>
      <w:r w:rsidR="00B417C2" w:rsidRPr="00985B2E">
        <w:rPr>
          <w:bCs/>
        </w:rPr>
        <w:t xml:space="preserve"> and the means of conveyance</w:t>
      </w:r>
      <w:r w:rsidRPr="00985B2E">
        <w:rPr>
          <w:bCs/>
        </w:rPr>
        <w:t>.</w:t>
      </w:r>
      <w:r w:rsidR="00F82240" w:rsidRPr="00985B2E">
        <w:rPr>
          <w:bCs/>
        </w:rPr>
        <w:t xml:space="preserve"> </w:t>
      </w:r>
    </w:p>
    <w:p w:rsidR="00D90522" w:rsidRPr="00985B2E" w:rsidRDefault="00D90522" w:rsidP="00774FF2">
      <w:pPr>
        <w:rPr>
          <w:bCs/>
        </w:rPr>
      </w:pPr>
    </w:p>
    <w:p w:rsidR="00E54CF4" w:rsidRPr="00985B2E" w:rsidRDefault="003376F2" w:rsidP="00FB043D">
      <w:pPr>
        <w:ind w:left="1440" w:hanging="1440"/>
        <w:rPr>
          <w:bCs/>
        </w:rPr>
      </w:pPr>
      <w:r w:rsidRPr="00985B2E">
        <w:rPr>
          <w:bCs/>
        </w:rPr>
        <w:t>52</w:t>
      </w:r>
      <w:r w:rsidR="00350614" w:rsidRPr="00985B2E">
        <w:rPr>
          <w:bCs/>
        </w:rPr>
        <w:t>5.7</w:t>
      </w:r>
      <w:r w:rsidR="00A713FD" w:rsidRPr="00985B2E">
        <w:rPr>
          <w:bCs/>
        </w:rPr>
        <w:tab/>
      </w:r>
      <w:r w:rsidR="000A7568" w:rsidRPr="00985B2E">
        <w:t>The Department</w:t>
      </w:r>
      <w:r w:rsidR="00844B6B" w:rsidRPr="00985B2E">
        <w:t xml:space="preserve"> </w:t>
      </w:r>
      <w:r w:rsidR="00A1063A" w:rsidRPr="00985B2E">
        <w:rPr>
          <w:bCs/>
        </w:rPr>
        <w:t>may</w:t>
      </w:r>
      <w:r w:rsidR="00E54CF4" w:rsidRPr="00985B2E">
        <w:rPr>
          <w:bCs/>
        </w:rPr>
        <w:t xml:space="preserve"> certify</w:t>
      </w:r>
      <w:r w:rsidR="00FB043D" w:rsidRPr="00985B2E">
        <w:rPr>
          <w:bCs/>
        </w:rPr>
        <w:t xml:space="preserve"> a SRC</w:t>
      </w:r>
      <w:r w:rsidR="00774FF2" w:rsidRPr="00985B2E">
        <w:rPr>
          <w:bCs/>
        </w:rPr>
        <w:t xml:space="preserve"> for a </w:t>
      </w:r>
      <w:r w:rsidR="00AB032B" w:rsidRPr="00985B2E">
        <w:rPr>
          <w:bCs/>
        </w:rPr>
        <w:t>S</w:t>
      </w:r>
      <w:r w:rsidR="00774FF2" w:rsidRPr="00985B2E">
        <w:rPr>
          <w:bCs/>
        </w:rPr>
        <w:t>-</w:t>
      </w:r>
      <w:r w:rsidR="00AF70B7" w:rsidRPr="00985B2E">
        <w:rPr>
          <w:bCs/>
        </w:rPr>
        <w:t>BMP</w:t>
      </w:r>
      <w:r w:rsidR="00844B6B" w:rsidRPr="00985B2E">
        <w:rPr>
          <w:bCs/>
        </w:rPr>
        <w:t xml:space="preserve"> </w:t>
      </w:r>
      <w:r w:rsidR="00A1063A" w:rsidRPr="00985B2E">
        <w:rPr>
          <w:bCs/>
        </w:rPr>
        <w:t>if</w:t>
      </w:r>
      <w:r w:rsidR="00844B6B" w:rsidRPr="00985B2E">
        <w:rPr>
          <w:bCs/>
        </w:rPr>
        <w:t xml:space="preserve"> </w:t>
      </w:r>
      <w:r w:rsidR="000D1744" w:rsidRPr="00985B2E">
        <w:rPr>
          <w:bCs/>
        </w:rPr>
        <w:t>the</w:t>
      </w:r>
      <w:r w:rsidR="00844B6B" w:rsidRPr="00985B2E">
        <w:rPr>
          <w:bCs/>
        </w:rPr>
        <w:t xml:space="preserve"> </w:t>
      </w:r>
      <w:r w:rsidR="00AB032B" w:rsidRPr="00985B2E">
        <w:rPr>
          <w:bCs/>
        </w:rPr>
        <w:t>S</w:t>
      </w:r>
      <w:r w:rsidR="002C78D0" w:rsidRPr="00985B2E">
        <w:rPr>
          <w:bCs/>
        </w:rPr>
        <w:t>-</w:t>
      </w:r>
      <w:r w:rsidR="00AF70B7" w:rsidRPr="00985B2E">
        <w:rPr>
          <w:bCs/>
        </w:rPr>
        <w:t>BMP</w:t>
      </w:r>
      <w:r w:rsidR="00AB032B" w:rsidRPr="00985B2E">
        <w:rPr>
          <w:bCs/>
        </w:rPr>
        <w:t xml:space="preserve"> meets each requirement</w:t>
      </w:r>
      <w:r w:rsidR="00844B6B" w:rsidRPr="00985B2E">
        <w:rPr>
          <w:bCs/>
        </w:rPr>
        <w:t xml:space="preserve"> </w:t>
      </w:r>
      <w:r w:rsidR="00AB032B" w:rsidRPr="00985B2E">
        <w:rPr>
          <w:bCs/>
        </w:rPr>
        <w:t xml:space="preserve">for certification. </w:t>
      </w:r>
    </w:p>
    <w:p w:rsidR="00E54CF4" w:rsidRPr="00985B2E" w:rsidRDefault="00E54CF4" w:rsidP="00E54CF4">
      <w:pPr>
        <w:rPr>
          <w:bCs/>
        </w:rPr>
      </w:pPr>
    </w:p>
    <w:p w:rsidR="00451D30" w:rsidRPr="00985B2E" w:rsidRDefault="00350614" w:rsidP="00FB043D">
      <w:pPr>
        <w:ind w:left="1440" w:hanging="1440"/>
      </w:pPr>
      <w:r w:rsidRPr="00985B2E">
        <w:t>525.8</w:t>
      </w:r>
      <w:r w:rsidR="00FB043D" w:rsidRPr="00985B2E">
        <w:tab/>
      </w:r>
      <w:r w:rsidR="0072350A" w:rsidRPr="00985B2E">
        <w:t>A site with a S-</w:t>
      </w:r>
      <w:r w:rsidR="00AF70B7" w:rsidRPr="00985B2E">
        <w:t>BMP</w:t>
      </w:r>
      <w:r w:rsidR="0072350A" w:rsidRPr="00985B2E">
        <w:t xml:space="preserve"> that provides a volume of stormwater management to satisfy an on-site requirement of a major regulated project shall be responsible for maintenance of the S-</w:t>
      </w:r>
      <w:r w:rsidR="00AF70B7" w:rsidRPr="00985B2E">
        <w:t>BMP</w:t>
      </w:r>
      <w:r w:rsidR="0072350A" w:rsidRPr="00985B2E">
        <w:t xml:space="preserve"> capacity to manage that volume and shall record that responsibility in a declaration of covenants.</w:t>
      </w:r>
      <w:r w:rsidR="00F04FB9" w:rsidRPr="00985B2E">
        <w:t xml:space="preserve"> </w:t>
      </w:r>
    </w:p>
    <w:p w:rsidR="001A19B4" w:rsidRPr="00985B2E" w:rsidRDefault="001A19B4" w:rsidP="00FB043D">
      <w:pPr>
        <w:ind w:left="1440" w:hanging="1440"/>
      </w:pPr>
    </w:p>
    <w:p w:rsidR="001A19B4" w:rsidRPr="00985B2E" w:rsidRDefault="001A19B4" w:rsidP="00FB043D">
      <w:pPr>
        <w:ind w:left="1440" w:hanging="1440"/>
      </w:pPr>
      <w:r w:rsidRPr="00985B2E">
        <w:t>525.9</w:t>
      </w:r>
      <w:r w:rsidRPr="00985B2E">
        <w:tab/>
        <w:t xml:space="preserve">If the Department determines that a S-BMP has ceased satisfying an on-site retention </w:t>
      </w:r>
      <w:r w:rsidR="000E56F6" w:rsidRPr="00985B2E">
        <w:t>requirement for a site that underwent a major regulated project, the site shall be responsible for retaining the required volume on site or via use of off-site retention.</w:t>
      </w:r>
    </w:p>
    <w:p w:rsidR="008F4BA1" w:rsidRDefault="008F4BA1" w:rsidP="00774FF2">
      <w:pPr>
        <w:rPr>
          <w:bCs/>
        </w:rPr>
      </w:pPr>
    </w:p>
    <w:p w:rsidR="00B52503" w:rsidRPr="00985B2E" w:rsidRDefault="00B52503" w:rsidP="00774FF2">
      <w:pPr>
        <w:rPr>
          <w:bCs/>
        </w:rPr>
      </w:pPr>
    </w:p>
    <w:p w:rsidR="00D86ED0" w:rsidRPr="00985B2E" w:rsidRDefault="003376F2">
      <w:pPr>
        <w:pStyle w:val="Heading1"/>
        <w:rPr>
          <w:color w:val="auto"/>
          <w:sz w:val="24"/>
          <w:szCs w:val="24"/>
        </w:rPr>
      </w:pPr>
      <w:bookmarkStart w:id="42" w:name="_Toc185491462"/>
      <w:bookmarkStart w:id="43" w:name="_Toc317780625"/>
      <w:bookmarkStart w:id="44" w:name="SWM_533_Relief"/>
      <w:r w:rsidRPr="00985B2E">
        <w:rPr>
          <w:color w:val="auto"/>
          <w:sz w:val="24"/>
          <w:szCs w:val="24"/>
        </w:rPr>
        <w:lastRenderedPageBreak/>
        <w:t>52</w:t>
      </w:r>
      <w:r w:rsidR="00814C7A" w:rsidRPr="00985B2E">
        <w:rPr>
          <w:color w:val="auto"/>
          <w:sz w:val="24"/>
          <w:szCs w:val="24"/>
        </w:rPr>
        <w:t>6</w:t>
      </w:r>
      <w:r w:rsidR="00C9175C" w:rsidRPr="00985B2E">
        <w:rPr>
          <w:color w:val="auto"/>
          <w:sz w:val="24"/>
          <w:szCs w:val="24"/>
        </w:rPr>
        <w:tab/>
      </w:r>
      <w:bookmarkEnd w:id="42"/>
      <w:bookmarkEnd w:id="43"/>
      <w:r w:rsidR="00FE24A8" w:rsidRPr="00985B2E">
        <w:rPr>
          <w:color w:val="auto"/>
          <w:sz w:val="24"/>
          <w:szCs w:val="24"/>
        </w:rPr>
        <w:t>STORMWATER MANAGEMENT: RELIEF FROM EXTRAORDINARILY DIFFICULT SITE CONDITIONS</w:t>
      </w:r>
    </w:p>
    <w:bookmarkEnd w:id="44"/>
    <w:p w:rsidR="001406A9" w:rsidRPr="00985B2E" w:rsidRDefault="001406A9" w:rsidP="00B91B00"/>
    <w:p w:rsidR="00160F20" w:rsidRPr="00985B2E" w:rsidRDefault="00814C7A" w:rsidP="001406A9">
      <w:pPr>
        <w:tabs>
          <w:tab w:val="left" w:pos="1440"/>
        </w:tabs>
        <w:ind w:left="1440" w:hanging="1440"/>
      </w:pPr>
      <w:r w:rsidRPr="00985B2E">
        <w:t>526</w:t>
      </w:r>
      <w:r w:rsidR="001406A9" w:rsidRPr="00985B2E">
        <w:t>.1</w:t>
      </w:r>
      <w:r w:rsidR="001406A9" w:rsidRPr="00985B2E">
        <w:tab/>
      </w:r>
      <w:r w:rsidR="00160F20" w:rsidRPr="00985B2E">
        <w:t>T</w:t>
      </w:r>
      <w:r w:rsidR="00EB2AD1" w:rsidRPr="00985B2E">
        <w:t>he applicant may apply for</w:t>
      </w:r>
      <w:r w:rsidR="00AE1F77" w:rsidRPr="00985B2E">
        <w:t xml:space="preserve"> relief</w:t>
      </w:r>
      <w:r w:rsidR="00EB2AD1" w:rsidRPr="00985B2E">
        <w:t xml:space="preserve"> from</w:t>
      </w:r>
      <w:r w:rsidR="00844B6B" w:rsidRPr="00985B2E">
        <w:t xml:space="preserve"> </w:t>
      </w:r>
      <w:r w:rsidR="00B225B9" w:rsidRPr="00985B2E">
        <w:t xml:space="preserve">extraordinarily </w:t>
      </w:r>
      <w:r w:rsidR="000D4F22" w:rsidRPr="00985B2E">
        <w:t>difficult site conditions</w:t>
      </w:r>
      <w:r w:rsidR="00160F20" w:rsidRPr="00985B2E">
        <w:t xml:space="preserve"> if</w:t>
      </w:r>
      <w:r w:rsidR="00DC615A" w:rsidRPr="00985B2E">
        <w:t xml:space="preserve"> it is</w:t>
      </w:r>
      <w:r w:rsidR="00B1710B" w:rsidRPr="00985B2E">
        <w:t xml:space="preserve"> technically infeasible or environmentally harmful:</w:t>
      </w:r>
    </w:p>
    <w:p w:rsidR="00AE1F77" w:rsidRPr="00985B2E" w:rsidRDefault="00AE1F77" w:rsidP="001406A9">
      <w:pPr>
        <w:tabs>
          <w:tab w:val="left" w:pos="1440"/>
        </w:tabs>
        <w:ind w:left="1440" w:hanging="1440"/>
      </w:pPr>
    </w:p>
    <w:p w:rsidR="00AE1F77" w:rsidRPr="00985B2E" w:rsidRDefault="00DC735E" w:rsidP="00D718E7">
      <w:pPr>
        <w:pStyle w:val="ListParagraph"/>
        <w:numPr>
          <w:ilvl w:val="0"/>
          <w:numId w:val="125"/>
        </w:numPr>
        <w:tabs>
          <w:tab w:val="left" w:pos="2160"/>
        </w:tabs>
        <w:ind w:left="2160" w:hanging="720"/>
      </w:pPr>
      <w:r w:rsidRPr="00985B2E">
        <w:t>For a site to comply with</w:t>
      </w:r>
      <w:r w:rsidR="00B1710B" w:rsidRPr="00985B2E">
        <w:t xml:space="preserve"> </w:t>
      </w:r>
      <w:r w:rsidRPr="00985B2E">
        <w:t xml:space="preserve">the minimum on-site retention requirement (50% of </w:t>
      </w:r>
      <w:r w:rsidR="00B1710B" w:rsidRPr="00985B2E">
        <w:t xml:space="preserve">Stormwater Retention Volume (SWRv); </w:t>
      </w:r>
      <w:r w:rsidR="00160F20" w:rsidRPr="00985B2E">
        <w:t>or</w:t>
      </w:r>
    </w:p>
    <w:p w:rsidR="00B1710B" w:rsidRPr="00985B2E" w:rsidRDefault="00B1710B" w:rsidP="00B1710B">
      <w:pPr>
        <w:pStyle w:val="ListParagraph"/>
        <w:tabs>
          <w:tab w:val="left" w:pos="2160"/>
        </w:tabs>
        <w:ind w:left="2160"/>
      </w:pPr>
    </w:p>
    <w:p w:rsidR="00160F20" w:rsidRDefault="00B1710B" w:rsidP="00D718E7">
      <w:pPr>
        <w:pStyle w:val="ListParagraph"/>
        <w:numPr>
          <w:ilvl w:val="0"/>
          <w:numId w:val="125"/>
        </w:numPr>
        <w:tabs>
          <w:tab w:val="left" w:pos="2160"/>
        </w:tabs>
        <w:ind w:left="2160" w:hanging="720"/>
      </w:pPr>
      <w:r w:rsidRPr="00985B2E">
        <w:t>For an</w:t>
      </w:r>
      <w:r w:rsidR="00D718E7">
        <w:t xml:space="preserve"> </w:t>
      </w:r>
      <w:r w:rsidR="00D718E7" w:rsidRPr="00985B2E">
        <w:t>Anacostia Waterfront Development Zone (AWDZ) site</w:t>
      </w:r>
      <w:r w:rsidR="00D718E7" w:rsidRPr="00D718E7">
        <w:t xml:space="preserve"> </w:t>
      </w:r>
      <w:r w:rsidR="00D718E7" w:rsidRPr="00985B2E">
        <w:t>to comply with</w:t>
      </w:r>
      <w:r w:rsidR="00D718E7">
        <w:t xml:space="preserve"> any portion of its </w:t>
      </w:r>
      <w:r w:rsidR="00D718E7" w:rsidRPr="00985B2E">
        <w:t>Water Quality Treatment Volume (WQTv)</w:t>
      </w:r>
      <w:r w:rsidR="00D718E7">
        <w:t xml:space="preserve"> or SWRv</w:t>
      </w:r>
      <w:r w:rsidR="00D718E7" w:rsidRPr="00985B2E">
        <w:t xml:space="preserve"> on site</w:t>
      </w:r>
      <w:r w:rsidR="00D718E7">
        <w:t xml:space="preserve">, except that AWDZ sites may also apply based on the limited </w:t>
      </w:r>
      <w:r w:rsidR="007F6A26">
        <w:t>appropriateness</w:t>
      </w:r>
      <w:r w:rsidR="00D718E7">
        <w:t xml:space="preserve"> of on-site stormwater management</w:t>
      </w:r>
      <w:r w:rsidRPr="00985B2E">
        <w:t>.</w:t>
      </w:r>
      <w:r w:rsidR="00160F20" w:rsidRPr="00985B2E">
        <w:t xml:space="preserve"> </w:t>
      </w:r>
    </w:p>
    <w:p w:rsidR="00733552" w:rsidRPr="00985B2E" w:rsidRDefault="00733552" w:rsidP="00733552">
      <w:pPr>
        <w:tabs>
          <w:tab w:val="left" w:pos="2160"/>
        </w:tabs>
      </w:pPr>
    </w:p>
    <w:p w:rsidR="00447F32" w:rsidRPr="00985B2E" w:rsidRDefault="00814C7A" w:rsidP="00D86ED0">
      <w:pPr>
        <w:ind w:left="1440" w:hanging="1440"/>
      </w:pPr>
      <w:r w:rsidRPr="00985B2E">
        <w:t>526</w:t>
      </w:r>
      <w:r w:rsidR="001406A9" w:rsidRPr="00985B2E">
        <w:t>.2</w:t>
      </w:r>
      <w:r w:rsidR="001406A9" w:rsidRPr="00985B2E">
        <w:tab/>
      </w:r>
      <w:r w:rsidR="000A7568" w:rsidRPr="00985B2E">
        <w:t xml:space="preserve">The Department </w:t>
      </w:r>
      <w:r w:rsidR="00AE1F77" w:rsidRPr="00985B2E">
        <w:t xml:space="preserve">shall not provide relief unless the applicant </w:t>
      </w:r>
      <w:r w:rsidR="00447F32" w:rsidRPr="00985B2E">
        <w:t xml:space="preserve">proves that </w:t>
      </w:r>
      <w:r w:rsidR="00DC735E" w:rsidRPr="00985B2E">
        <w:t xml:space="preserve">on-site </w:t>
      </w:r>
      <w:r w:rsidR="00447F32" w:rsidRPr="00985B2E">
        <w:t xml:space="preserve">compliance is technically infeasible or environmentally </w:t>
      </w:r>
      <w:r w:rsidR="00D86ED0" w:rsidRPr="00985B2E">
        <w:t>harmful</w:t>
      </w:r>
      <w:r w:rsidR="00733552">
        <w:t>, except that, for an AWDZ site, the Department may also consider the appropriateness</w:t>
      </w:r>
      <w:r w:rsidR="000F3DD5">
        <w:t xml:space="preserve"> of on-site compliance</w:t>
      </w:r>
      <w:r w:rsidR="002035BD">
        <w:t xml:space="preserve"> in terms of impact on surrounding landowners or overall benefit to District waterbodies</w:t>
      </w:r>
    </w:p>
    <w:p w:rsidR="00D86ED0" w:rsidRDefault="00D86ED0" w:rsidP="00D86ED0">
      <w:pPr>
        <w:ind w:left="1440" w:hanging="1440"/>
      </w:pPr>
    </w:p>
    <w:p w:rsidR="00447F32" w:rsidRPr="00985B2E" w:rsidRDefault="00814C7A" w:rsidP="001406A9">
      <w:pPr>
        <w:ind w:left="1440" w:hanging="1440"/>
      </w:pPr>
      <w:r w:rsidRPr="00985B2E">
        <w:t>526</w:t>
      </w:r>
      <w:r w:rsidR="001406A9" w:rsidRPr="00985B2E">
        <w:t>.3</w:t>
      </w:r>
      <w:r w:rsidR="001406A9" w:rsidRPr="00985B2E">
        <w:tab/>
      </w:r>
      <w:r w:rsidR="00447F32" w:rsidRPr="00985B2E">
        <w:t xml:space="preserve">In order to </w:t>
      </w:r>
      <w:r w:rsidR="00344331" w:rsidRPr="00985B2E">
        <w:t>support</w:t>
      </w:r>
      <w:r w:rsidR="00844B6B" w:rsidRPr="00985B2E">
        <w:t xml:space="preserve"> </w:t>
      </w:r>
      <w:r w:rsidR="00442DB6" w:rsidRPr="00985B2E">
        <w:t xml:space="preserve">its case for relief, the applicant shall provide the </w:t>
      </w:r>
      <w:r w:rsidR="00BC4432" w:rsidRPr="00985B2E">
        <w:t>following</w:t>
      </w:r>
      <w:r w:rsidR="00B225B9" w:rsidRPr="00985B2E">
        <w:t xml:space="preserve"> information demonstrating technical infeasibility or environmental harm</w:t>
      </w:r>
      <w:r w:rsidR="00442DB6" w:rsidRPr="00985B2E">
        <w:t>:</w:t>
      </w:r>
    </w:p>
    <w:p w:rsidR="001406A9" w:rsidRPr="00985B2E" w:rsidRDefault="001406A9" w:rsidP="001406A9">
      <w:pPr>
        <w:ind w:left="1440" w:hanging="1440"/>
      </w:pPr>
    </w:p>
    <w:p w:rsidR="00442DB6" w:rsidRPr="00985B2E" w:rsidRDefault="00442DB6" w:rsidP="00D718E7">
      <w:pPr>
        <w:pStyle w:val="ListParagraph"/>
        <w:numPr>
          <w:ilvl w:val="0"/>
          <w:numId w:val="126"/>
        </w:numPr>
        <w:ind w:left="2160" w:hanging="720"/>
      </w:pPr>
      <w:r w:rsidRPr="00985B2E">
        <w:t>Detail</w:t>
      </w:r>
      <w:r w:rsidR="00CE0A13" w:rsidRPr="00985B2E">
        <w:t xml:space="preserve">ed explanation of </w:t>
      </w:r>
      <w:r w:rsidR="00B16C87" w:rsidRPr="00985B2E">
        <w:t xml:space="preserve">each </w:t>
      </w:r>
      <w:r w:rsidRPr="00985B2E">
        <w:t>opport</w:t>
      </w:r>
      <w:r w:rsidR="00B16C87" w:rsidRPr="00985B2E">
        <w:t>unity</w:t>
      </w:r>
      <w:r w:rsidRPr="00985B2E">
        <w:t xml:space="preserve"> for on-site instal</w:t>
      </w:r>
      <w:r w:rsidR="00B16C87" w:rsidRPr="00985B2E">
        <w:t xml:space="preserve">lation of a  </w:t>
      </w:r>
      <w:r w:rsidR="00AF70B7" w:rsidRPr="00985B2E">
        <w:t>BMP</w:t>
      </w:r>
      <w:r w:rsidR="00B16C87" w:rsidRPr="00985B2E">
        <w:t xml:space="preserve"> that was</w:t>
      </w:r>
      <w:r w:rsidRPr="00985B2E">
        <w:t xml:space="preserve"> considered</w:t>
      </w:r>
      <w:r w:rsidR="00B225B9" w:rsidRPr="00985B2E">
        <w:t xml:space="preserve"> and </w:t>
      </w:r>
      <w:r w:rsidR="00CE0A13" w:rsidRPr="00985B2E">
        <w:t>rejected</w:t>
      </w:r>
      <w:r w:rsidR="00344331" w:rsidRPr="00985B2E">
        <w:t xml:space="preserve">, and the reasons for </w:t>
      </w:r>
      <w:r w:rsidR="00B225B9" w:rsidRPr="00985B2E">
        <w:t xml:space="preserve">each </w:t>
      </w:r>
      <w:r w:rsidR="00344331" w:rsidRPr="00985B2E">
        <w:t>rejection</w:t>
      </w:r>
      <w:r w:rsidRPr="00985B2E">
        <w:t>; and</w:t>
      </w:r>
    </w:p>
    <w:p w:rsidR="00442DB6" w:rsidRPr="00985B2E" w:rsidRDefault="00442DB6" w:rsidP="00442DB6">
      <w:pPr>
        <w:ind w:left="1440"/>
      </w:pPr>
    </w:p>
    <w:p w:rsidR="001406A9" w:rsidRPr="00985B2E" w:rsidRDefault="00DC735E" w:rsidP="00DC735E">
      <w:pPr>
        <w:ind w:left="2160" w:hanging="720"/>
      </w:pPr>
      <w:r w:rsidRPr="00985B2E">
        <w:t>(b)</w:t>
      </w:r>
      <w:r w:rsidRPr="00985B2E">
        <w:tab/>
      </w:r>
      <w:r w:rsidR="00442DB6" w:rsidRPr="00985B2E">
        <w:t xml:space="preserve">Evidence of site conditions limiting </w:t>
      </w:r>
      <w:r w:rsidR="00B225B9" w:rsidRPr="00985B2E">
        <w:t xml:space="preserve">each </w:t>
      </w:r>
      <w:r w:rsidR="00442DB6" w:rsidRPr="00985B2E">
        <w:t>opportunit</w:t>
      </w:r>
      <w:r w:rsidR="00B225B9" w:rsidRPr="00985B2E">
        <w:t xml:space="preserve">y </w:t>
      </w:r>
      <w:r w:rsidR="00442DB6" w:rsidRPr="00985B2E">
        <w:t xml:space="preserve">for </w:t>
      </w:r>
      <w:r w:rsidR="00B225B9" w:rsidRPr="00985B2E">
        <w:t>a</w:t>
      </w:r>
      <w:r w:rsidR="00442DB6" w:rsidRPr="00985B2E">
        <w:t xml:space="preserve"> </w:t>
      </w:r>
      <w:r w:rsidR="00AF70B7" w:rsidRPr="00985B2E">
        <w:t>BMP</w:t>
      </w:r>
      <w:r w:rsidR="001406A9" w:rsidRPr="00985B2E">
        <w:t>, including</w:t>
      </w:r>
      <w:r w:rsidR="00743CA7" w:rsidRPr="00985B2E">
        <w:t>, as applicable</w:t>
      </w:r>
      <w:r w:rsidR="001406A9" w:rsidRPr="00985B2E">
        <w:t>:</w:t>
      </w:r>
    </w:p>
    <w:p w:rsidR="001406A9" w:rsidRPr="00985B2E" w:rsidRDefault="001406A9" w:rsidP="001406A9">
      <w:pPr>
        <w:pStyle w:val="ListParagraph"/>
      </w:pPr>
    </w:p>
    <w:p w:rsidR="001406A9" w:rsidRPr="00985B2E" w:rsidRDefault="001406A9" w:rsidP="00D718E7">
      <w:pPr>
        <w:numPr>
          <w:ilvl w:val="0"/>
          <w:numId w:val="127"/>
        </w:numPr>
        <w:tabs>
          <w:tab w:val="clear" w:pos="2520"/>
          <w:tab w:val="num" w:pos="2880"/>
        </w:tabs>
        <w:ind w:left="2880" w:hanging="720"/>
      </w:pPr>
      <w:r w:rsidRPr="00985B2E">
        <w:t>D</w:t>
      </w:r>
      <w:r w:rsidR="00442DB6" w:rsidRPr="00985B2E">
        <w:t xml:space="preserve">ata on soil and groundwater </w:t>
      </w:r>
      <w:r w:rsidRPr="00985B2E">
        <w:t>contamination;</w:t>
      </w:r>
    </w:p>
    <w:p w:rsidR="00514B9E" w:rsidRPr="00985B2E" w:rsidRDefault="00514B9E" w:rsidP="00DC735E">
      <w:pPr>
        <w:tabs>
          <w:tab w:val="num" w:pos="2880"/>
        </w:tabs>
        <w:ind w:left="2880" w:hanging="720"/>
      </w:pPr>
    </w:p>
    <w:p w:rsidR="00514B9E" w:rsidRPr="00985B2E" w:rsidRDefault="00514B9E" w:rsidP="00D718E7">
      <w:pPr>
        <w:numPr>
          <w:ilvl w:val="0"/>
          <w:numId w:val="127"/>
        </w:numPr>
        <w:tabs>
          <w:tab w:val="clear" w:pos="2520"/>
          <w:tab w:val="num" w:pos="2880"/>
        </w:tabs>
        <w:ind w:left="2880" w:hanging="720"/>
      </w:pPr>
      <w:r w:rsidRPr="00985B2E">
        <w:t>Data from percolation testing;</w:t>
      </w:r>
    </w:p>
    <w:p w:rsidR="00514B9E" w:rsidRPr="00985B2E" w:rsidRDefault="00514B9E" w:rsidP="00DC735E">
      <w:pPr>
        <w:pStyle w:val="ListParagraph"/>
        <w:tabs>
          <w:tab w:val="num" w:pos="2880"/>
        </w:tabs>
        <w:ind w:left="2880" w:hanging="720"/>
      </w:pPr>
    </w:p>
    <w:p w:rsidR="00514B9E" w:rsidRPr="00985B2E" w:rsidRDefault="001406A9" w:rsidP="00D718E7">
      <w:pPr>
        <w:numPr>
          <w:ilvl w:val="0"/>
          <w:numId w:val="127"/>
        </w:numPr>
        <w:tabs>
          <w:tab w:val="clear" w:pos="2520"/>
          <w:tab w:val="num" w:pos="2880"/>
        </w:tabs>
        <w:ind w:left="2880" w:hanging="720"/>
      </w:pPr>
      <w:r w:rsidRPr="00985B2E">
        <w:t>D</w:t>
      </w:r>
      <w:r w:rsidR="00442DB6" w:rsidRPr="00985B2E">
        <w:t xml:space="preserve">ocumentation of </w:t>
      </w:r>
      <w:r w:rsidR="00B225B9" w:rsidRPr="00985B2E">
        <w:t xml:space="preserve">the </w:t>
      </w:r>
      <w:r w:rsidR="00442DB6" w:rsidRPr="00985B2E">
        <w:t>presence of utilities req</w:t>
      </w:r>
      <w:r w:rsidR="00514B9E" w:rsidRPr="00985B2E">
        <w:t>uiring impermeable protection</w:t>
      </w:r>
      <w:r w:rsidR="00572C70">
        <w:t xml:space="preserve"> or a setback</w:t>
      </w:r>
      <w:r w:rsidR="00514B9E" w:rsidRPr="00985B2E">
        <w:t>; and</w:t>
      </w:r>
    </w:p>
    <w:p w:rsidR="00514B9E" w:rsidRPr="00985B2E" w:rsidRDefault="00514B9E" w:rsidP="00DC735E">
      <w:pPr>
        <w:pStyle w:val="ListParagraph"/>
        <w:tabs>
          <w:tab w:val="num" w:pos="2880"/>
        </w:tabs>
        <w:ind w:left="2880" w:hanging="720"/>
      </w:pPr>
    </w:p>
    <w:p w:rsidR="00D6781B" w:rsidRPr="00985B2E" w:rsidRDefault="00BC4432" w:rsidP="00D718E7">
      <w:pPr>
        <w:numPr>
          <w:ilvl w:val="0"/>
          <w:numId w:val="127"/>
        </w:numPr>
        <w:tabs>
          <w:tab w:val="clear" w:pos="2520"/>
          <w:tab w:val="num" w:pos="2880"/>
        </w:tabs>
        <w:ind w:left="2880" w:hanging="720"/>
      </w:pPr>
      <w:r w:rsidRPr="00985B2E">
        <w:t xml:space="preserve">Evidence of </w:t>
      </w:r>
      <w:r w:rsidR="00C84144" w:rsidRPr="00985B2E">
        <w:t>the applicability of a statute, regulation, court o</w:t>
      </w:r>
      <w:r w:rsidR="00DA23E5" w:rsidRPr="00985B2E">
        <w:t>rder</w:t>
      </w:r>
      <w:r w:rsidR="00C84144" w:rsidRPr="00985B2E">
        <w:t>, pre-existing covenant</w:t>
      </w:r>
      <w:r w:rsidR="005D0139" w:rsidRPr="00985B2E">
        <w:t>,</w:t>
      </w:r>
      <w:r w:rsidR="00C84144" w:rsidRPr="00985B2E">
        <w:t xml:space="preserve"> or other restriction</w:t>
      </w:r>
      <w:r w:rsidR="00DA23E5" w:rsidRPr="00985B2E">
        <w:t xml:space="preserve"> having the force of law. </w:t>
      </w:r>
    </w:p>
    <w:p w:rsidR="00DA23E5" w:rsidRPr="00985B2E" w:rsidRDefault="00DA23E5" w:rsidP="00DA23E5">
      <w:pPr>
        <w:pStyle w:val="ListParagraph"/>
      </w:pPr>
    </w:p>
    <w:p w:rsidR="00D6781B" w:rsidRPr="00985B2E" w:rsidRDefault="00814C7A" w:rsidP="00514B9E">
      <w:pPr>
        <w:tabs>
          <w:tab w:val="left" w:pos="1440"/>
        </w:tabs>
        <w:ind w:left="1440" w:hanging="1440"/>
      </w:pPr>
      <w:r w:rsidRPr="00985B2E">
        <w:t>526</w:t>
      </w:r>
      <w:r w:rsidR="00514B9E" w:rsidRPr="00985B2E">
        <w:t>.4</w:t>
      </w:r>
      <w:r w:rsidR="00514B9E" w:rsidRPr="00985B2E">
        <w:tab/>
      </w:r>
      <w:r w:rsidR="00D6781B" w:rsidRPr="00985B2E">
        <w:t>An applicant for relief shall</w:t>
      </w:r>
      <w:r w:rsidR="00442DB6" w:rsidRPr="00985B2E">
        <w:t xml:space="preserve"> submit</w:t>
      </w:r>
      <w:r w:rsidR="00D6781B" w:rsidRPr="00985B2E">
        <w:t>:</w:t>
      </w:r>
    </w:p>
    <w:p w:rsidR="00514B9E" w:rsidRPr="00985B2E" w:rsidRDefault="00514B9E" w:rsidP="00514B9E">
      <w:pPr>
        <w:tabs>
          <w:tab w:val="left" w:pos="1440"/>
        </w:tabs>
        <w:ind w:left="1440" w:hanging="1440"/>
      </w:pPr>
    </w:p>
    <w:p w:rsidR="00515767" w:rsidRPr="00985B2E" w:rsidRDefault="00D5482D" w:rsidP="00D26E38">
      <w:pPr>
        <w:pStyle w:val="ListParagraph"/>
        <w:numPr>
          <w:ilvl w:val="0"/>
          <w:numId w:val="18"/>
        </w:numPr>
        <w:ind w:left="2160" w:hanging="720"/>
      </w:pPr>
      <w:r w:rsidRPr="00985B2E">
        <w:t>A complete</w:t>
      </w:r>
      <w:r w:rsidR="00442DB6" w:rsidRPr="00985B2E">
        <w:t xml:space="preserve"> application</w:t>
      </w:r>
      <w:r w:rsidRPr="00985B2E">
        <w:t>; and</w:t>
      </w:r>
    </w:p>
    <w:p w:rsidR="00514B9E" w:rsidRPr="00985B2E" w:rsidRDefault="00514B9E" w:rsidP="00514B9E">
      <w:pPr>
        <w:pStyle w:val="ListParagraph"/>
        <w:ind w:left="2160"/>
      </w:pPr>
    </w:p>
    <w:p w:rsidR="00442DB6" w:rsidRPr="00985B2E" w:rsidRDefault="00D5482D" w:rsidP="00D26E38">
      <w:pPr>
        <w:pStyle w:val="ListParagraph"/>
        <w:numPr>
          <w:ilvl w:val="0"/>
          <w:numId w:val="18"/>
        </w:numPr>
        <w:ind w:left="2160" w:hanging="720"/>
      </w:pPr>
      <w:r w:rsidRPr="00985B2E">
        <w:t>P</w:t>
      </w:r>
      <w:r w:rsidR="00633422" w:rsidRPr="00985B2E">
        <w:t>roof of p</w:t>
      </w:r>
      <w:r w:rsidRPr="00985B2E">
        <w:t>ayment of the applicable fee.</w:t>
      </w:r>
    </w:p>
    <w:p w:rsidR="00515767" w:rsidRPr="00985B2E" w:rsidRDefault="00515767" w:rsidP="00B91B00"/>
    <w:p w:rsidR="00B10271" w:rsidRPr="00985B2E" w:rsidRDefault="00814C7A" w:rsidP="00514B9E">
      <w:pPr>
        <w:tabs>
          <w:tab w:val="left" w:pos="1440"/>
        </w:tabs>
        <w:ind w:left="1440" w:hanging="1440"/>
      </w:pPr>
      <w:r w:rsidRPr="00985B2E">
        <w:lastRenderedPageBreak/>
        <w:t>526</w:t>
      </w:r>
      <w:r w:rsidR="00514B9E" w:rsidRPr="00985B2E">
        <w:t>.5</w:t>
      </w:r>
      <w:r w:rsidR="00514B9E" w:rsidRPr="00985B2E">
        <w:tab/>
      </w:r>
      <w:r w:rsidR="00B10271" w:rsidRPr="00985B2E">
        <w:t xml:space="preserve">The Department </w:t>
      </w:r>
      <w:r w:rsidR="00AD7C5B" w:rsidRPr="00985B2E">
        <w:t>shall not con</w:t>
      </w:r>
      <w:r w:rsidR="006C2A08" w:rsidRPr="00985B2E">
        <w:t>sider an incomplete application</w:t>
      </w:r>
      <w:r w:rsidR="00EB2AD1" w:rsidRPr="00985B2E">
        <w:t xml:space="preserve"> for relief</w:t>
      </w:r>
      <w:r w:rsidR="006C2A08" w:rsidRPr="00985B2E">
        <w:t>; except that if an application is substantially complete, the Department may begin consideration.</w:t>
      </w:r>
    </w:p>
    <w:p w:rsidR="00B10271" w:rsidRPr="00985B2E" w:rsidRDefault="00B10271" w:rsidP="00B91B00"/>
    <w:p w:rsidR="00AE1F77" w:rsidRPr="00985B2E" w:rsidRDefault="00814C7A" w:rsidP="00DB14CF">
      <w:pPr>
        <w:tabs>
          <w:tab w:val="left" w:pos="1440"/>
        </w:tabs>
        <w:ind w:left="1440" w:hanging="1440"/>
      </w:pPr>
      <w:r w:rsidRPr="00985B2E">
        <w:t>526</w:t>
      </w:r>
      <w:r w:rsidR="00DB14CF" w:rsidRPr="00985B2E">
        <w:t>.</w:t>
      </w:r>
      <w:r w:rsidR="0000252B" w:rsidRPr="00985B2E">
        <w:t>6</w:t>
      </w:r>
      <w:r w:rsidR="00DB14CF" w:rsidRPr="00985B2E">
        <w:tab/>
      </w:r>
      <w:r w:rsidR="00DF0C43" w:rsidRPr="00985B2E">
        <w:t>In determining whether to grant relief, t</w:t>
      </w:r>
      <w:r w:rsidR="00515767" w:rsidRPr="00985B2E">
        <w:t>he Department may</w:t>
      </w:r>
      <w:r w:rsidR="00844B6B" w:rsidRPr="00985B2E">
        <w:t xml:space="preserve"> </w:t>
      </w:r>
      <w:r w:rsidR="00515767" w:rsidRPr="00985B2E">
        <w:t>conside</w:t>
      </w:r>
      <w:r w:rsidR="00922096" w:rsidRPr="00985B2E">
        <w:t>r:</w:t>
      </w:r>
    </w:p>
    <w:p w:rsidR="00DB14CF" w:rsidRPr="00985B2E" w:rsidRDefault="00DB14CF" w:rsidP="00DB14CF">
      <w:pPr>
        <w:tabs>
          <w:tab w:val="left" w:pos="1440"/>
        </w:tabs>
        <w:ind w:left="1440" w:hanging="1440"/>
      </w:pPr>
    </w:p>
    <w:p w:rsidR="00922096" w:rsidRPr="00985B2E" w:rsidRDefault="00536761" w:rsidP="00D26E38">
      <w:pPr>
        <w:pStyle w:val="ListParagraph"/>
        <w:keepLines/>
        <w:numPr>
          <w:ilvl w:val="0"/>
          <w:numId w:val="19"/>
        </w:numPr>
      </w:pPr>
      <w:r w:rsidRPr="00985B2E">
        <w:t>The applicant’s submittal</w:t>
      </w:r>
      <w:r w:rsidR="00922096" w:rsidRPr="00985B2E">
        <w:t>;</w:t>
      </w:r>
    </w:p>
    <w:p w:rsidR="00DB14CF" w:rsidRPr="00985B2E" w:rsidRDefault="00DB14CF" w:rsidP="00DB14CF">
      <w:pPr>
        <w:pStyle w:val="ListParagraph"/>
        <w:keepLines/>
        <w:ind w:left="2160"/>
      </w:pPr>
    </w:p>
    <w:p w:rsidR="00B220AA" w:rsidRPr="00985B2E" w:rsidRDefault="00DB14CF" w:rsidP="00D26E38">
      <w:pPr>
        <w:pStyle w:val="ListParagraph"/>
        <w:keepLines/>
        <w:numPr>
          <w:ilvl w:val="0"/>
          <w:numId w:val="19"/>
        </w:numPr>
      </w:pPr>
      <w:r w:rsidRPr="00985B2E">
        <w:t>O</w:t>
      </w:r>
      <w:r w:rsidR="00922096" w:rsidRPr="00985B2E">
        <w:t xml:space="preserve">ther site-related </w:t>
      </w:r>
      <w:r w:rsidR="00536761" w:rsidRPr="00985B2E">
        <w:t>information</w:t>
      </w:r>
      <w:r w:rsidR="00922096" w:rsidRPr="00985B2E">
        <w:t xml:space="preserve">; </w:t>
      </w:r>
    </w:p>
    <w:p w:rsidR="00DB14CF" w:rsidRPr="00985B2E" w:rsidRDefault="00DB14CF" w:rsidP="00DB14CF">
      <w:pPr>
        <w:pStyle w:val="ListParagraph"/>
      </w:pPr>
    </w:p>
    <w:p w:rsidR="00DB14CF" w:rsidRPr="00985B2E" w:rsidRDefault="00DB14CF" w:rsidP="00D26E38">
      <w:pPr>
        <w:pStyle w:val="ListParagraph"/>
        <w:keepLines/>
        <w:numPr>
          <w:ilvl w:val="0"/>
          <w:numId w:val="19"/>
        </w:numPr>
      </w:pPr>
      <w:r w:rsidRPr="00985B2E">
        <w:t>A</w:t>
      </w:r>
      <w:r w:rsidR="00536761" w:rsidRPr="00985B2E">
        <w:t>n a</w:t>
      </w:r>
      <w:r w:rsidRPr="00985B2E">
        <w:t>lternative design;</w:t>
      </w:r>
    </w:p>
    <w:p w:rsidR="00DB14CF" w:rsidRPr="00985B2E" w:rsidRDefault="00DB14CF" w:rsidP="00DB14CF">
      <w:pPr>
        <w:pStyle w:val="ListParagraph"/>
      </w:pPr>
    </w:p>
    <w:p w:rsidR="00DB14CF" w:rsidRPr="00985B2E" w:rsidRDefault="000A7568" w:rsidP="00D26E38">
      <w:pPr>
        <w:pStyle w:val="ListParagraph"/>
        <w:keepLines/>
        <w:numPr>
          <w:ilvl w:val="0"/>
          <w:numId w:val="19"/>
        </w:numPr>
      </w:pPr>
      <w:r w:rsidRPr="00985B2E">
        <w:t>The Department</w:t>
      </w:r>
      <w:r w:rsidR="00217B23" w:rsidRPr="00985B2E">
        <w:t>’s</w:t>
      </w:r>
      <w:r w:rsidR="00844B6B" w:rsidRPr="00985B2E">
        <w:t xml:space="preserve"> </w:t>
      </w:r>
      <w:r w:rsidR="00B220AA" w:rsidRPr="00985B2E">
        <w:t>Stormwater Management Guidebook</w:t>
      </w:r>
      <w:r w:rsidR="00844B6B" w:rsidRPr="00985B2E">
        <w:t xml:space="preserve"> </w:t>
      </w:r>
      <w:r w:rsidR="00106183" w:rsidRPr="00985B2E">
        <w:t>(SWMG)</w:t>
      </w:r>
      <w:r w:rsidR="00B220AA" w:rsidRPr="00985B2E">
        <w:t xml:space="preserve">; </w:t>
      </w:r>
    </w:p>
    <w:p w:rsidR="00DB14CF" w:rsidRPr="00985B2E" w:rsidRDefault="00DB14CF" w:rsidP="00DB14CF">
      <w:pPr>
        <w:pStyle w:val="ListParagraph"/>
      </w:pPr>
    </w:p>
    <w:p w:rsidR="00922096" w:rsidRPr="00985B2E" w:rsidRDefault="00536761" w:rsidP="00D26E38">
      <w:pPr>
        <w:pStyle w:val="ListParagraph"/>
        <w:keepLines/>
        <w:numPr>
          <w:ilvl w:val="0"/>
          <w:numId w:val="19"/>
        </w:numPr>
      </w:pPr>
      <w:r w:rsidRPr="00985B2E">
        <w:t>Ano</w:t>
      </w:r>
      <w:r w:rsidR="00DF0C43" w:rsidRPr="00985B2E">
        <w:t xml:space="preserve">ther </w:t>
      </w:r>
      <w:r w:rsidR="00AF70B7" w:rsidRPr="00985B2E">
        <w:t>BMP</w:t>
      </w:r>
      <w:r w:rsidR="00B220AA" w:rsidRPr="00985B2E">
        <w:t xml:space="preserve"> that </w:t>
      </w:r>
      <w:r w:rsidR="00DF6187" w:rsidRPr="00985B2E">
        <w:t>complies with the requirements of this chapter</w:t>
      </w:r>
      <w:r w:rsidR="00217B23" w:rsidRPr="00985B2E">
        <w:t>;</w:t>
      </w:r>
      <w:r w:rsidR="00844B6B" w:rsidRPr="00985B2E">
        <w:t xml:space="preserve"> </w:t>
      </w:r>
      <w:r w:rsidR="00217B23" w:rsidRPr="00985B2E">
        <w:t>and</w:t>
      </w:r>
    </w:p>
    <w:p w:rsidR="00217B23" w:rsidRPr="00985B2E" w:rsidRDefault="00217B23" w:rsidP="00217B23">
      <w:pPr>
        <w:pStyle w:val="ListParagraph"/>
      </w:pPr>
    </w:p>
    <w:p w:rsidR="00217B23" w:rsidRPr="00985B2E" w:rsidRDefault="00217B23" w:rsidP="00D26E38">
      <w:pPr>
        <w:pStyle w:val="ListParagraph"/>
        <w:keepLines/>
        <w:numPr>
          <w:ilvl w:val="0"/>
          <w:numId w:val="19"/>
        </w:numPr>
      </w:pPr>
      <w:r w:rsidRPr="00985B2E">
        <w:t>Relevant scientific and technical literature, reports, guidance, and standards.</w:t>
      </w:r>
    </w:p>
    <w:p w:rsidR="004E14D2" w:rsidRPr="00985B2E" w:rsidRDefault="004E14D2" w:rsidP="00B91B00"/>
    <w:p w:rsidR="00AE1F77" w:rsidRPr="00985B2E" w:rsidRDefault="00814C7A" w:rsidP="00767BDE">
      <w:pPr>
        <w:ind w:left="1440" w:hanging="1440"/>
      </w:pPr>
      <w:r w:rsidRPr="00985B2E">
        <w:t>526</w:t>
      </w:r>
      <w:r w:rsidR="00DB14CF" w:rsidRPr="00985B2E">
        <w:t>.</w:t>
      </w:r>
      <w:r w:rsidR="0000252B" w:rsidRPr="00985B2E">
        <w:t>7</w:t>
      </w:r>
      <w:r w:rsidR="00DB14CF" w:rsidRPr="00985B2E">
        <w:tab/>
      </w:r>
      <w:r w:rsidR="00743CA7" w:rsidRPr="00985B2E">
        <w:t>After considering whether an application meets the requirements of this section, the Department may:</w:t>
      </w:r>
    </w:p>
    <w:p w:rsidR="00767BDE" w:rsidRPr="00985B2E" w:rsidRDefault="00767BDE" w:rsidP="00EE30CB">
      <w:pPr>
        <w:ind w:left="2160"/>
      </w:pPr>
    </w:p>
    <w:p w:rsidR="00767BDE" w:rsidRPr="00985B2E" w:rsidRDefault="00767BDE" w:rsidP="00D718E7">
      <w:pPr>
        <w:pStyle w:val="ListParagraph"/>
        <w:numPr>
          <w:ilvl w:val="0"/>
          <w:numId w:val="45"/>
        </w:numPr>
        <w:tabs>
          <w:tab w:val="left" w:pos="2160"/>
        </w:tabs>
        <w:ind w:left="2160" w:hanging="720"/>
      </w:pPr>
      <w:r w:rsidRPr="00985B2E">
        <w:t>Re</w:t>
      </w:r>
      <w:r w:rsidR="00D7702E" w:rsidRPr="00985B2E">
        <w:t>quire additional information</w:t>
      </w:r>
      <w:r w:rsidRPr="00985B2E">
        <w:t>;</w:t>
      </w:r>
    </w:p>
    <w:p w:rsidR="00767BDE" w:rsidRPr="00985B2E" w:rsidRDefault="00767BDE" w:rsidP="00C62D8F">
      <w:pPr>
        <w:pStyle w:val="ListParagraph"/>
        <w:tabs>
          <w:tab w:val="left" w:pos="2160"/>
        </w:tabs>
        <w:ind w:left="2160" w:hanging="720"/>
      </w:pPr>
    </w:p>
    <w:p w:rsidR="00D7702E" w:rsidRPr="00985B2E" w:rsidRDefault="004E14D2" w:rsidP="00D718E7">
      <w:pPr>
        <w:pStyle w:val="ListParagraph"/>
        <w:numPr>
          <w:ilvl w:val="0"/>
          <w:numId w:val="45"/>
        </w:numPr>
        <w:tabs>
          <w:tab w:val="left" w:pos="2160"/>
        </w:tabs>
        <w:ind w:left="2160" w:hanging="720"/>
      </w:pPr>
      <w:r w:rsidRPr="00985B2E">
        <w:t>Grant relief</w:t>
      </w:r>
      <w:r w:rsidR="00767BDE" w:rsidRPr="00985B2E">
        <w:t xml:space="preserve">; </w:t>
      </w:r>
    </w:p>
    <w:p w:rsidR="00D7702E" w:rsidRPr="00985B2E" w:rsidRDefault="00D7702E" w:rsidP="00C62D8F">
      <w:pPr>
        <w:pStyle w:val="ListParagraph"/>
        <w:tabs>
          <w:tab w:val="left" w:pos="2160"/>
        </w:tabs>
        <w:ind w:left="2160" w:hanging="720"/>
      </w:pPr>
    </w:p>
    <w:p w:rsidR="00D7702E" w:rsidRPr="00985B2E" w:rsidRDefault="00D7702E" w:rsidP="00D718E7">
      <w:pPr>
        <w:pStyle w:val="ListParagraph"/>
        <w:numPr>
          <w:ilvl w:val="0"/>
          <w:numId w:val="45"/>
        </w:numPr>
        <w:tabs>
          <w:tab w:val="left" w:pos="2160"/>
        </w:tabs>
        <w:ind w:left="2160" w:hanging="720"/>
      </w:pPr>
      <w:r w:rsidRPr="00985B2E">
        <w:t>Grant relief</w:t>
      </w:r>
      <w:r w:rsidR="00767BDE" w:rsidRPr="00985B2E">
        <w:t>, with conditions;</w:t>
      </w:r>
    </w:p>
    <w:p w:rsidR="00D7702E" w:rsidRPr="00985B2E" w:rsidRDefault="00D7702E" w:rsidP="00C62D8F">
      <w:pPr>
        <w:pStyle w:val="ListParagraph"/>
        <w:tabs>
          <w:tab w:val="left" w:pos="2160"/>
        </w:tabs>
        <w:ind w:left="2160" w:hanging="720"/>
      </w:pPr>
    </w:p>
    <w:p w:rsidR="00D7702E" w:rsidRPr="00985B2E" w:rsidRDefault="00D7702E" w:rsidP="00D718E7">
      <w:pPr>
        <w:pStyle w:val="ListParagraph"/>
        <w:numPr>
          <w:ilvl w:val="0"/>
          <w:numId w:val="45"/>
        </w:numPr>
        <w:tabs>
          <w:tab w:val="left" w:pos="2160"/>
        </w:tabs>
        <w:ind w:left="2160" w:hanging="720"/>
      </w:pPr>
      <w:r w:rsidRPr="00985B2E">
        <w:t>Deny relief</w:t>
      </w:r>
      <w:r w:rsidR="00767BDE" w:rsidRPr="00985B2E">
        <w:t>; or</w:t>
      </w:r>
    </w:p>
    <w:p w:rsidR="00D7702E" w:rsidRPr="00985B2E" w:rsidRDefault="00D7702E" w:rsidP="00C62D8F">
      <w:pPr>
        <w:pStyle w:val="ListParagraph"/>
        <w:tabs>
          <w:tab w:val="left" w:pos="2160"/>
        </w:tabs>
        <w:ind w:left="2160" w:hanging="720"/>
      </w:pPr>
    </w:p>
    <w:p w:rsidR="00767BDE" w:rsidRPr="00985B2E" w:rsidRDefault="00767BDE" w:rsidP="00D718E7">
      <w:pPr>
        <w:pStyle w:val="ListParagraph"/>
        <w:numPr>
          <w:ilvl w:val="0"/>
          <w:numId w:val="45"/>
        </w:numPr>
        <w:tabs>
          <w:tab w:val="left" w:pos="2160"/>
        </w:tabs>
        <w:ind w:left="2160" w:hanging="720"/>
      </w:pPr>
      <w:r w:rsidRPr="00985B2E">
        <w:t>D</w:t>
      </w:r>
      <w:r w:rsidR="00D7702E" w:rsidRPr="00985B2E">
        <w:t xml:space="preserve">eny relief </w:t>
      </w:r>
      <w:r w:rsidRPr="00985B2E">
        <w:t>in part.</w:t>
      </w:r>
    </w:p>
    <w:p w:rsidR="00814C7A" w:rsidRPr="00985B2E" w:rsidRDefault="00814C7A" w:rsidP="00814C7A"/>
    <w:p w:rsidR="00814C7A" w:rsidRPr="00985B2E" w:rsidRDefault="00D7702E" w:rsidP="00D718E7">
      <w:pPr>
        <w:pStyle w:val="ListParagraph"/>
        <w:numPr>
          <w:ilvl w:val="1"/>
          <w:numId w:val="92"/>
        </w:numPr>
        <w:tabs>
          <w:tab w:val="left" w:pos="1440"/>
        </w:tabs>
        <w:ind w:left="1440" w:hanging="1440"/>
      </w:pPr>
      <w:r w:rsidRPr="00985B2E">
        <w:t>No relief</w:t>
      </w:r>
      <w:r w:rsidR="00347052" w:rsidRPr="00985B2E">
        <w:t xml:space="preserve"> shall be granted unless, for the </w:t>
      </w:r>
      <w:r w:rsidRPr="00985B2E">
        <w:t>volume</w:t>
      </w:r>
      <w:r w:rsidR="00347052" w:rsidRPr="00985B2E">
        <w:t xml:space="preserve"> of relief granted, the</w:t>
      </w:r>
      <w:r w:rsidR="00814C7A" w:rsidRPr="00985B2E">
        <w:t xml:space="preserve"> Stormwater </w:t>
      </w:r>
      <w:r w:rsidRPr="00985B2E">
        <w:t>Management Plan (SWMP) for the project provides</w:t>
      </w:r>
      <w:r w:rsidR="000F3DD5">
        <w:t xml:space="preserve"> </w:t>
      </w:r>
      <w:r w:rsidRPr="00985B2E">
        <w:t>for:</w:t>
      </w:r>
    </w:p>
    <w:p w:rsidR="00803869" w:rsidRPr="00985B2E" w:rsidRDefault="00803869" w:rsidP="00803869">
      <w:pPr>
        <w:pStyle w:val="ListParagraph"/>
        <w:tabs>
          <w:tab w:val="left" w:pos="1440"/>
        </w:tabs>
        <w:ind w:left="1440"/>
      </w:pPr>
    </w:p>
    <w:p w:rsidR="00DF6187" w:rsidRPr="00985B2E" w:rsidRDefault="000F3DD5" w:rsidP="00D26E38">
      <w:pPr>
        <w:pStyle w:val="ListParagraph"/>
        <w:numPr>
          <w:ilvl w:val="0"/>
          <w:numId w:val="20"/>
        </w:numPr>
        <w:ind w:left="2160" w:hanging="720"/>
      </w:pPr>
      <w:r>
        <w:t>U</w:t>
      </w:r>
      <w:r w:rsidR="00DF6187" w:rsidRPr="00985B2E">
        <w:t>se of off-site retention</w:t>
      </w:r>
      <w:r w:rsidR="00AA01C6">
        <w:t>, with the</w:t>
      </w:r>
      <w:r w:rsidR="00496146">
        <w:t xml:space="preserve"> </w:t>
      </w:r>
      <w:r w:rsidR="001535B0">
        <w:t>Off-Site Retention Volume (Offv)</w:t>
      </w:r>
      <w:r w:rsidR="00AA01C6">
        <w:t xml:space="preserve"> documented on the approved SWMP</w:t>
      </w:r>
      <w:r w:rsidR="00DF6187" w:rsidRPr="00985B2E">
        <w:t xml:space="preserve">; and </w:t>
      </w:r>
    </w:p>
    <w:p w:rsidR="00DF6187" w:rsidRPr="00985B2E" w:rsidRDefault="00DF6187" w:rsidP="00DF6187">
      <w:pPr>
        <w:pStyle w:val="ListParagraph"/>
        <w:ind w:left="2160"/>
      </w:pPr>
    </w:p>
    <w:p w:rsidR="00396F69" w:rsidRDefault="000F3DD5" w:rsidP="00D26E38">
      <w:pPr>
        <w:pStyle w:val="ListParagraph"/>
        <w:numPr>
          <w:ilvl w:val="0"/>
          <w:numId w:val="20"/>
        </w:numPr>
        <w:ind w:left="2160" w:hanging="720"/>
      </w:pPr>
      <w:r>
        <w:t xml:space="preserve">If the relief is from </w:t>
      </w:r>
      <w:r w:rsidR="00DF6187" w:rsidRPr="00985B2E">
        <w:t xml:space="preserve">a minimum on-site retention requirement, </w:t>
      </w:r>
      <w:r w:rsidR="00924EFF" w:rsidRPr="00985B2E">
        <w:t>t</w:t>
      </w:r>
      <w:r w:rsidR="00926C01" w:rsidRPr="00985B2E">
        <w:t xml:space="preserve">reatment </w:t>
      </w:r>
      <w:r w:rsidR="002A3C7D" w:rsidRPr="00985B2E">
        <w:t>to remov</w:t>
      </w:r>
      <w:r w:rsidR="005D0139" w:rsidRPr="00985B2E">
        <w:t xml:space="preserve">e </w:t>
      </w:r>
      <w:r w:rsidR="00B94B47">
        <w:t>eighty</w:t>
      </w:r>
      <w:r w:rsidR="005D0139" w:rsidRPr="00985B2E">
        <w:t xml:space="preserve"> percent (</w:t>
      </w:r>
      <w:r w:rsidR="00733552">
        <w:t>8</w:t>
      </w:r>
      <w:r w:rsidR="005D0139" w:rsidRPr="00985B2E">
        <w:t>0</w:t>
      </w:r>
      <w:r w:rsidR="00E24756" w:rsidRPr="00985B2E">
        <w:t>%</w:t>
      </w:r>
      <w:r w:rsidR="005D0139" w:rsidRPr="00985B2E">
        <w:t>)</w:t>
      </w:r>
      <w:r w:rsidR="00E24756" w:rsidRPr="00985B2E">
        <w:t xml:space="preserve"> of total suspended solids</w:t>
      </w:r>
      <w:r w:rsidR="00DF6187" w:rsidRPr="00985B2E">
        <w:t>.</w:t>
      </w:r>
    </w:p>
    <w:p w:rsidR="00730023" w:rsidRDefault="00730023" w:rsidP="00730023">
      <w:pPr>
        <w:pStyle w:val="ListParagraph"/>
      </w:pPr>
    </w:p>
    <w:p w:rsidR="00B52503" w:rsidRDefault="00B52503" w:rsidP="00730023">
      <w:pPr>
        <w:pStyle w:val="ListParagraph"/>
      </w:pPr>
    </w:p>
    <w:p w:rsidR="00B52503" w:rsidRDefault="00B52503" w:rsidP="00730023">
      <w:pPr>
        <w:pStyle w:val="ListParagraph"/>
      </w:pPr>
    </w:p>
    <w:p w:rsidR="00730023" w:rsidRPr="00985B2E" w:rsidRDefault="00730023" w:rsidP="00730023">
      <w:pPr>
        <w:pStyle w:val="ListParagraph"/>
        <w:ind w:left="2160"/>
      </w:pPr>
    </w:p>
    <w:p w:rsidR="00FE24A8" w:rsidRPr="00985B2E" w:rsidRDefault="003376F2" w:rsidP="00FE24A8">
      <w:pPr>
        <w:pStyle w:val="BodyText"/>
        <w:tabs>
          <w:tab w:val="left" w:pos="1440"/>
        </w:tabs>
        <w:ind w:left="1440" w:hanging="1440"/>
        <w:rPr>
          <w:b/>
          <w:bCs/>
        </w:rPr>
      </w:pPr>
      <w:bookmarkStart w:id="45" w:name="SWM_534_Off_Site_Retention"/>
      <w:bookmarkStart w:id="46" w:name="_Toc185491463"/>
      <w:bookmarkStart w:id="47" w:name="_Toc317780626"/>
      <w:r w:rsidRPr="00985B2E">
        <w:rPr>
          <w:b/>
        </w:rPr>
        <w:lastRenderedPageBreak/>
        <w:t>52</w:t>
      </w:r>
      <w:r w:rsidR="00814C7A" w:rsidRPr="00985B2E">
        <w:rPr>
          <w:b/>
        </w:rPr>
        <w:t>7</w:t>
      </w:r>
      <w:r w:rsidR="00C9175C" w:rsidRPr="00985B2E">
        <w:tab/>
      </w:r>
      <w:bookmarkEnd w:id="45"/>
      <w:bookmarkEnd w:id="46"/>
      <w:bookmarkEnd w:id="47"/>
      <w:r w:rsidR="00FE24A8" w:rsidRPr="00985B2E">
        <w:rPr>
          <w:b/>
          <w:bCs/>
        </w:rPr>
        <w:t xml:space="preserve">STORMWATER MANAGEMENT: USE OF OFF-SITE RETENTION THROUGH </w:t>
      </w:r>
      <w:r w:rsidR="00360C4C">
        <w:rPr>
          <w:b/>
          <w:bCs/>
        </w:rPr>
        <w:t xml:space="preserve">THE </w:t>
      </w:r>
      <w:r w:rsidR="00FE24A8" w:rsidRPr="00985B2E">
        <w:rPr>
          <w:b/>
          <w:bCs/>
        </w:rPr>
        <w:t>IN-LIEU FEE OR STORMWATER RETENTION CREDITS</w:t>
      </w:r>
    </w:p>
    <w:p w:rsidR="00F77A3B" w:rsidRPr="00985B2E" w:rsidRDefault="00F77A3B" w:rsidP="00490989">
      <w:pPr>
        <w:ind w:left="1440" w:hanging="1440"/>
        <w:rPr>
          <w:b/>
          <w:bCs/>
        </w:rPr>
      </w:pPr>
    </w:p>
    <w:p w:rsidR="0054183A" w:rsidRPr="00985B2E" w:rsidRDefault="00814C7A" w:rsidP="00E3638A">
      <w:pPr>
        <w:ind w:left="1440" w:hanging="1440"/>
      </w:pPr>
      <w:r w:rsidRPr="00985B2E">
        <w:t>527</w:t>
      </w:r>
      <w:r w:rsidR="00F97E79" w:rsidRPr="00985B2E">
        <w:t>.</w:t>
      </w:r>
      <w:r w:rsidR="003376F2" w:rsidRPr="00985B2E">
        <w:t>1</w:t>
      </w:r>
      <w:r w:rsidR="00E3638A" w:rsidRPr="00985B2E">
        <w:tab/>
      </w:r>
      <w:r w:rsidR="00DD5943" w:rsidRPr="00985B2E">
        <w:rPr>
          <w:bCs/>
        </w:rPr>
        <w:t xml:space="preserve">A site that undergoes a </w:t>
      </w:r>
      <w:r w:rsidR="00973B81" w:rsidRPr="00985B2E">
        <w:t xml:space="preserve">major regulated project shall use off-site retention </w:t>
      </w:r>
      <w:r w:rsidR="00217C04" w:rsidRPr="00985B2E">
        <w:t>to achieve each gallon of its</w:t>
      </w:r>
      <w:r w:rsidR="00844B6B" w:rsidRPr="00985B2E">
        <w:t xml:space="preserve"> </w:t>
      </w:r>
      <w:r w:rsidR="002877E9" w:rsidRPr="00985B2E">
        <w:t>Off-Site Retention Volume (</w:t>
      </w:r>
      <w:r w:rsidR="00572C70">
        <w:t>Offv</w:t>
      </w:r>
      <w:r w:rsidR="002877E9" w:rsidRPr="00985B2E">
        <w:t>)</w:t>
      </w:r>
      <w:r w:rsidR="00217C04" w:rsidRPr="00985B2E">
        <w:t>.</w:t>
      </w:r>
    </w:p>
    <w:p w:rsidR="00921213" w:rsidRPr="00985B2E" w:rsidRDefault="00921213" w:rsidP="00E3638A">
      <w:pPr>
        <w:ind w:left="1440" w:hanging="1440"/>
      </w:pPr>
    </w:p>
    <w:p w:rsidR="00921213" w:rsidRPr="00985B2E" w:rsidRDefault="00814C7A" w:rsidP="00E3638A">
      <w:pPr>
        <w:ind w:left="1440" w:hanging="1440"/>
      </w:pPr>
      <w:r w:rsidRPr="00985B2E">
        <w:t>527</w:t>
      </w:r>
      <w:r w:rsidR="00921213" w:rsidRPr="00985B2E">
        <w:t>.2</w:t>
      </w:r>
      <w:r w:rsidR="00921213" w:rsidRPr="00985B2E">
        <w:tab/>
        <w:t xml:space="preserve">No person shall allow a portion of </w:t>
      </w:r>
      <w:r w:rsidR="007C274E" w:rsidRPr="00985B2E">
        <w:t>their</w:t>
      </w:r>
      <w:r w:rsidR="006D757E" w:rsidRPr="00985B2E">
        <w:t xml:space="preserve"> </w:t>
      </w:r>
      <w:r w:rsidR="00572C70">
        <w:t>Offv</w:t>
      </w:r>
      <w:r w:rsidR="007C274E" w:rsidRPr="00985B2E">
        <w:t xml:space="preserve"> obligation to be unfu</w:t>
      </w:r>
      <w:r w:rsidR="00921213" w:rsidRPr="00985B2E">
        <w:t>lfilled for any period of time.</w:t>
      </w:r>
    </w:p>
    <w:p w:rsidR="004B059D" w:rsidRPr="00985B2E" w:rsidRDefault="004B059D" w:rsidP="00E3638A">
      <w:pPr>
        <w:ind w:left="1440" w:hanging="1440"/>
      </w:pPr>
    </w:p>
    <w:p w:rsidR="004B059D" w:rsidRPr="00985B2E" w:rsidRDefault="00814C7A" w:rsidP="00E3638A">
      <w:pPr>
        <w:ind w:left="1440" w:hanging="1440"/>
      </w:pPr>
      <w:r w:rsidRPr="00985B2E">
        <w:t>527</w:t>
      </w:r>
      <w:r w:rsidR="004B059D" w:rsidRPr="00985B2E">
        <w:t>.</w:t>
      </w:r>
      <w:r w:rsidRPr="00985B2E">
        <w:t>3</w:t>
      </w:r>
      <w:r w:rsidR="00DD5943" w:rsidRPr="00985B2E">
        <w:tab/>
        <w:t>A person</w:t>
      </w:r>
      <w:r w:rsidR="004B059D" w:rsidRPr="00985B2E">
        <w:t xml:space="preserve"> shall </w:t>
      </w:r>
      <w:r w:rsidR="006A59C4" w:rsidRPr="00985B2E">
        <w:t xml:space="preserve">achieve each gallon of </w:t>
      </w:r>
      <w:r w:rsidR="00572C70">
        <w:t>Offv</w:t>
      </w:r>
      <w:r w:rsidR="006A59C4" w:rsidRPr="00985B2E">
        <w:t xml:space="preserve"> for each</w:t>
      </w:r>
      <w:r w:rsidR="004B059D" w:rsidRPr="00985B2E">
        <w:t xml:space="preserve"> year by:</w:t>
      </w:r>
    </w:p>
    <w:p w:rsidR="004B059D" w:rsidRPr="00985B2E" w:rsidRDefault="004B059D" w:rsidP="00E3638A">
      <w:pPr>
        <w:ind w:left="1440" w:hanging="1440"/>
      </w:pPr>
    </w:p>
    <w:p w:rsidR="004B059D" w:rsidRPr="00985B2E" w:rsidRDefault="004B059D" w:rsidP="00D26E38">
      <w:pPr>
        <w:pStyle w:val="ListParagraph"/>
        <w:numPr>
          <w:ilvl w:val="0"/>
          <w:numId w:val="23"/>
        </w:numPr>
        <w:ind w:left="2160" w:hanging="720"/>
      </w:pPr>
      <w:r w:rsidRPr="00985B2E">
        <w:t>Using one</w:t>
      </w:r>
      <w:r w:rsidR="00F04958" w:rsidRPr="00985B2E">
        <w:t xml:space="preserve"> (1)</w:t>
      </w:r>
      <w:r w:rsidRPr="00985B2E">
        <w:t xml:space="preserve"> Stormwater Retention Credit (SRC); or</w:t>
      </w:r>
    </w:p>
    <w:p w:rsidR="004B059D" w:rsidRPr="00985B2E" w:rsidRDefault="004B059D" w:rsidP="00356B5E">
      <w:pPr>
        <w:pStyle w:val="ListParagraph"/>
        <w:ind w:left="2160" w:hanging="720"/>
      </w:pPr>
    </w:p>
    <w:p w:rsidR="004B059D" w:rsidRPr="00985B2E" w:rsidRDefault="004B059D" w:rsidP="00D26E38">
      <w:pPr>
        <w:pStyle w:val="ListParagraph"/>
        <w:numPr>
          <w:ilvl w:val="0"/>
          <w:numId w:val="23"/>
        </w:numPr>
        <w:ind w:left="2160" w:hanging="720"/>
      </w:pPr>
      <w:r w:rsidRPr="00985B2E">
        <w:t xml:space="preserve">Paying the in-lieu fee to the </w:t>
      </w:r>
      <w:r w:rsidR="000A7568" w:rsidRPr="00985B2E">
        <w:t>Department</w:t>
      </w:r>
      <w:r w:rsidRPr="00985B2E">
        <w:t>.</w:t>
      </w:r>
    </w:p>
    <w:p w:rsidR="0054183A" w:rsidRPr="00985B2E" w:rsidRDefault="0054183A" w:rsidP="00E3638A">
      <w:pPr>
        <w:ind w:left="1440" w:hanging="1440"/>
      </w:pPr>
    </w:p>
    <w:p w:rsidR="006A59C4" w:rsidRPr="00985B2E" w:rsidRDefault="00814C7A" w:rsidP="004B059D">
      <w:pPr>
        <w:ind w:left="1440" w:hanging="1440"/>
      </w:pPr>
      <w:r w:rsidRPr="00985B2E">
        <w:t>527</w:t>
      </w:r>
      <w:r w:rsidR="004B059D" w:rsidRPr="00985B2E">
        <w:t>.</w:t>
      </w:r>
      <w:r w:rsidR="003376F2" w:rsidRPr="00985B2E">
        <w:t>4</w:t>
      </w:r>
      <w:r w:rsidR="004B059D" w:rsidRPr="00985B2E">
        <w:tab/>
      </w:r>
      <w:r w:rsidR="001C224B" w:rsidRPr="00985B2E">
        <w:t>An</w:t>
      </w:r>
      <w:r w:rsidR="00973B81" w:rsidRPr="00985B2E">
        <w:t xml:space="preserve"> obligation to use off-site retention</w:t>
      </w:r>
      <w:r w:rsidR="001C224B" w:rsidRPr="00985B2E">
        <w:t xml:space="preserve"> for </w:t>
      </w:r>
      <w:r w:rsidR="004B059D" w:rsidRPr="00985B2E">
        <w:t xml:space="preserve">a gallon of </w:t>
      </w:r>
      <w:r w:rsidR="00572C70">
        <w:t>Offv</w:t>
      </w:r>
      <w:r w:rsidR="00973B81" w:rsidRPr="00985B2E">
        <w:t xml:space="preserve"> shall</w:t>
      </w:r>
      <w:r w:rsidR="001C224B" w:rsidRPr="00985B2E">
        <w:t xml:space="preserve"> end if</w:t>
      </w:r>
      <w:r w:rsidR="006A59C4" w:rsidRPr="00985B2E">
        <w:t>:</w:t>
      </w:r>
    </w:p>
    <w:p w:rsidR="006A59C4" w:rsidRPr="00985B2E" w:rsidRDefault="006A59C4" w:rsidP="004B059D">
      <w:pPr>
        <w:ind w:left="1440" w:hanging="1440"/>
      </w:pPr>
    </w:p>
    <w:p w:rsidR="00F97E79" w:rsidRPr="00985B2E" w:rsidRDefault="00DD5943" w:rsidP="00D26E38">
      <w:pPr>
        <w:pStyle w:val="ListParagraph"/>
        <w:numPr>
          <w:ilvl w:val="0"/>
          <w:numId w:val="27"/>
        </w:numPr>
        <w:ind w:left="2160" w:hanging="720"/>
      </w:pPr>
      <w:r w:rsidRPr="00985B2E">
        <w:t>O</w:t>
      </w:r>
      <w:r w:rsidR="005B59EA" w:rsidRPr="00985B2E">
        <w:t>n-site retention of the gallon</w:t>
      </w:r>
      <w:r w:rsidRPr="00985B2E">
        <w:t xml:space="preserve"> i</w:t>
      </w:r>
      <w:r w:rsidR="000A7568" w:rsidRPr="00985B2E">
        <w:t>s achieved in compliance with a Department</w:t>
      </w:r>
      <w:r w:rsidRPr="00985B2E">
        <w:t>-approved Stormwater Management Plan (SWMP)</w:t>
      </w:r>
      <w:r w:rsidR="006A59C4" w:rsidRPr="00985B2E">
        <w:t>; or</w:t>
      </w:r>
    </w:p>
    <w:p w:rsidR="006A59C4" w:rsidRPr="00985B2E" w:rsidRDefault="006A59C4" w:rsidP="00356B5E">
      <w:pPr>
        <w:pStyle w:val="ListParagraph"/>
        <w:ind w:left="2160" w:hanging="720"/>
      </w:pPr>
    </w:p>
    <w:p w:rsidR="00356B5E" w:rsidRPr="00985B2E" w:rsidRDefault="00A21284" w:rsidP="00D26E38">
      <w:pPr>
        <w:pStyle w:val="ListParagraph"/>
        <w:numPr>
          <w:ilvl w:val="0"/>
          <w:numId w:val="27"/>
        </w:numPr>
        <w:ind w:left="2160" w:hanging="720"/>
      </w:pPr>
      <w:r w:rsidRPr="00985B2E">
        <w:t>Site r</w:t>
      </w:r>
      <w:r w:rsidR="00740C0E" w:rsidRPr="00985B2E">
        <w:t>edevelopment</w:t>
      </w:r>
      <w:r w:rsidR="00B869A7" w:rsidRPr="00985B2E">
        <w:t xml:space="preserve"> that follows </w:t>
      </w:r>
      <w:r w:rsidR="00740C0E" w:rsidRPr="00985B2E">
        <w:t xml:space="preserve">a </w:t>
      </w:r>
      <w:r w:rsidR="000A7568" w:rsidRPr="00985B2E">
        <w:t>Department</w:t>
      </w:r>
      <w:r w:rsidR="00740C0E" w:rsidRPr="00985B2E">
        <w:t>-approved SWMP occurs</w:t>
      </w:r>
      <w:r w:rsidRPr="00985B2E">
        <w:t>.</w:t>
      </w:r>
    </w:p>
    <w:p w:rsidR="00F97E79" w:rsidRPr="00985B2E" w:rsidRDefault="00F97E79" w:rsidP="00356B5E"/>
    <w:p w:rsidR="0015261A" w:rsidRPr="00985B2E" w:rsidRDefault="00814C7A" w:rsidP="00E3638A">
      <w:pPr>
        <w:ind w:left="1440" w:hanging="1440"/>
      </w:pPr>
      <w:r w:rsidRPr="00985B2E">
        <w:t>527</w:t>
      </w:r>
      <w:r w:rsidR="00921213" w:rsidRPr="00985B2E">
        <w:t>.</w:t>
      </w:r>
      <w:r w:rsidR="003376F2" w:rsidRPr="00985B2E">
        <w:t>5</w:t>
      </w:r>
      <w:r w:rsidR="0015261A" w:rsidRPr="00985B2E">
        <w:tab/>
      </w:r>
      <w:r w:rsidR="004B059D" w:rsidRPr="00985B2E">
        <w:t xml:space="preserve">No person shall use a SRC to achieve an </w:t>
      </w:r>
      <w:r w:rsidR="00572C70">
        <w:t>Offv</w:t>
      </w:r>
      <w:r w:rsidR="004B059D" w:rsidRPr="00985B2E">
        <w:t xml:space="preserve"> without obtaining the </w:t>
      </w:r>
      <w:r w:rsidR="00EF0AE9" w:rsidRPr="00985B2E">
        <w:t xml:space="preserve">Department’s </w:t>
      </w:r>
      <w:r w:rsidR="004B059D" w:rsidRPr="00985B2E">
        <w:t>app</w:t>
      </w:r>
      <w:r w:rsidR="00ED5EF4" w:rsidRPr="00985B2E">
        <w:t>roval.</w:t>
      </w:r>
    </w:p>
    <w:p w:rsidR="00921213" w:rsidRPr="00985B2E" w:rsidRDefault="00921213" w:rsidP="00E3638A">
      <w:pPr>
        <w:ind w:left="1440" w:hanging="1440"/>
      </w:pPr>
    </w:p>
    <w:p w:rsidR="00921213" w:rsidRPr="00985B2E" w:rsidRDefault="00814C7A" w:rsidP="00E3638A">
      <w:pPr>
        <w:ind w:left="1440" w:hanging="1440"/>
      </w:pPr>
      <w:r w:rsidRPr="00985B2E">
        <w:t>527</w:t>
      </w:r>
      <w:r w:rsidR="00921213" w:rsidRPr="00985B2E">
        <w:t>.</w:t>
      </w:r>
      <w:r w:rsidR="003376F2" w:rsidRPr="00985B2E">
        <w:t>6</w:t>
      </w:r>
      <w:r w:rsidR="00921213" w:rsidRPr="00985B2E">
        <w:tab/>
        <w:t xml:space="preserve">Only the owner </w:t>
      </w:r>
      <w:r w:rsidR="00A21284" w:rsidRPr="00985B2E">
        <w:t>of a</w:t>
      </w:r>
      <w:r w:rsidR="00921213" w:rsidRPr="00985B2E">
        <w:t xml:space="preserve"> SRC may apply to </w:t>
      </w:r>
      <w:r w:rsidR="000A7568" w:rsidRPr="00985B2E">
        <w:t xml:space="preserve">the Department </w:t>
      </w:r>
      <w:r w:rsidR="00136AA4" w:rsidRPr="00985B2E">
        <w:t xml:space="preserve">for approval </w:t>
      </w:r>
      <w:r w:rsidR="00A21284" w:rsidRPr="00985B2E">
        <w:t>to use a</w:t>
      </w:r>
      <w:r w:rsidR="00921213" w:rsidRPr="00985B2E">
        <w:t xml:space="preserve"> SRC to achieve an </w:t>
      </w:r>
      <w:r w:rsidR="00572C70">
        <w:t>Offv</w:t>
      </w:r>
      <w:r w:rsidR="00921213" w:rsidRPr="00985B2E">
        <w:t>.</w:t>
      </w:r>
    </w:p>
    <w:p w:rsidR="00406A27" w:rsidRPr="00985B2E" w:rsidRDefault="00406A27" w:rsidP="00E3638A">
      <w:pPr>
        <w:ind w:left="1440" w:hanging="1440"/>
      </w:pPr>
    </w:p>
    <w:p w:rsidR="00362A7B" w:rsidRPr="00985B2E" w:rsidRDefault="00814C7A" w:rsidP="00E3638A">
      <w:pPr>
        <w:ind w:left="1440" w:hanging="1440"/>
      </w:pPr>
      <w:r w:rsidRPr="00985B2E">
        <w:t>527.7</w:t>
      </w:r>
      <w:r w:rsidR="00362A7B" w:rsidRPr="00985B2E">
        <w:tab/>
      </w:r>
      <w:r w:rsidR="000A7568" w:rsidRPr="00985B2E">
        <w:t xml:space="preserve">The Department </w:t>
      </w:r>
      <w:r w:rsidR="00362A7B" w:rsidRPr="00985B2E">
        <w:t xml:space="preserve">shall track the use of off-site retention to achieve an </w:t>
      </w:r>
      <w:r w:rsidR="00572C70">
        <w:t>Offv</w:t>
      </w:r>
      <w:r w:rsidR="00362A7B" w:rsidRPr="00985B2E">
        <w:t>.</w:t>
      </w:r>
    </w:p>
    <w:p w:rsidR="00362A7B" w:rsidRPr="00985B2E" w:rsidRDefault="00362A7B" w:rsidP="00E3638A">
      <w:pPr>
        <w:ind w:left="1440" w:hanging="1440"/>
      </w:pPr>
    </w:p>
    <w:p w:rsidR="00406A27" w:rsidRPr="00985B2E" w:rsidRDefault="00814C7A" w:rsidP="00E3638A">
      <w:pPr>
        <w:ind w:left="1440" w:hanging="1440"/>
      </w:pPr>
      <w:r w:rsidRPr="00985B2E">
        <w:t>527</w:t>
      </w:r>
      <w:r w:rsidR="00406A27" w:rsidRPr="00985B2E">
        <w:t>.</w:t>
      </w:r>
      <w:r w:rsidRPr="00985B2E">
        <w:t>8</w:t>
      </w:r>
      <w:r w:rsidR="00406A27" w:rsidRPr="00985B2E">
        <w:tab/>
        <w:t>An app</w:t>
      </w:r>
      <w:r w:rsidR="00A21284" w:rsidRPr="00985B2E">
        <w:t>lication to use a</w:t>
      </w:r>
      <w:r w:rsidR="00406A27" w:rsidRPr="00985B2E">
        <w:t xml:space="preserve"> SRC to achieve an </w:t>
      </w:r>
      <w:r w:rsidR="00572C70">
        <w:t>Offv</w:t>
      </w:r>
      <w:r w:rsidR="00E83B0C" w:rsidRPr="00985B2E">
        <w:t xml:space="preserve"> shall be on a form </w:t>
      </w:r>
      <w:r w:rsidR="00EF3105" w:rsidRPr="00985B2E">
        <w:t>that the Department provides and shall include</w:t>
      </w:r>
      <w:r w:rsidR="00E83B0C" w:rsidRPr="00985B2E">
        <w:t>:</w:t>
      </w:r>
    </w:p>
    <w:p w:rsidR="00E83B0C" w:rsidRPr="00985B2E" w:rsidRDefault="00E83B0C" w:rsidP="00E3638A">
      <w:pPr>
        <w:ind w:left="1440" w:hanging="1440"/>
      </w:pPr>
    </w:p>
    <w:p w:rsidR="00E83B0C" w:rsidRPr="00985B2E" w:rsidRDefault="00E83B0C" w:rsidP="00D718E7">
      <w:pPr>
        <w:pStyle w:val="ListParagraph"/>
        <w:numPr>
          <w:ilvl w:val="0"/>
          <w:numId w:val="36"/>
        </w:numPr>
        <w:ind w:left="2160" w:hanging="720"/>
      </w:pPr>
      <w:r w:rsidRPr="00985B2E">
        <w:t xml:space="preserve">The unique serial number of </w:t>
      </w:r>
      <w:r w:rsidR="00C2383D" w:rsidRPr="00985B2E">
        <w:t xml:space="preserve">the </w:t>
      </w:r>
      <w:r w:rsidRPr="00985B2E">
        <w:t>SRC; and</w:t>
      </w:r>
    </w:p>
    <w:p w:rsidR="00E83B0C" w:rsidRPr="00985B2E" w:rsidRDefault="00E83B0C" w:rsidP="00356B5E">
      <w:pPr>
        <w:pStyle w:val="ListParagraph"/>
        <w:ind w:left="2160" w:hanging="720"/>
      </w:pPr>
    </w:p>
    <w:p w:rsidR="00E83B0C" w:rsidRPr="00985B2E" w:rsidRDefault="00E83B0C" w:rsidP="00D718E7">
      <w:pPr>
        <w:pStyle w:val="ListParagraph"/>
        <w:numPr>
          <w:ilvl w:val="0"/>
          <w:numId w:val="36"/>
        </w:numPr>
        <w:ind w:left="2160" w:hanging="720"/>
      </w:pPr>
      <w:r w:rsidRPr="00985B2E">
        <w:t>Information about the</w:t>
      </w:r>
      <w:r w:rsidR="006748F0" w:rsidRPr="00985B2E">
        <w:t xml:space="preserve"> site </w:t>
      </w:r>
      <w:r w:rsidRPr="00985B2E">
        <w:t>applying to use the SRC</w:t>
      </w:r>
      <w:r w:rsidR="0039540F" w:rsidRPr="00985B2E">
        <w:t xml:space="preserve">, including property </w:t>
      </w:r>
      <w:r w:rsidR="006748F0" w:rsidRPr="00985B2E">
        <w:t xml:space="preserve">location </w:t>
      </w:r>
      <w:r w:rsidR="0039540F" w:rsidRPr="00985B2E">
        <w:t>and stormwater management on the property</w:t>
      </w:r>
      <w:r w:rsidRPr="00985B2E">
        <w:t>.</w:t>
      </w:r>
    </w:p>
    <w:p w:rsidR="0015261A" w:rsidRPr="00985B2E" w:rsidRDefault="0015261A" w:rsidP="00E3638A">
      <w:pPr>
        <w:ind w:left="1440" w:hanging="1440"/>
      </w:pPr>
    </w:p>
    <w:p w:rsidR="00136AA4" w:rsidRPr="00985B2E" w:rsidRDefault="00814C7A" w:rsidP="00136AA4">
      <w:pPr>
        <w:ind w:left="1440" w:hanging="1440"/>
      </w:pPr>
      <w:r w:rsidRPr="00985B2E">
        <w:t>527</w:t>
      </w:r>
      <w:r w:rsidR="00136AA4" w:rsidRPr="00985B2E">
        <w:t>.</w:t>
      </w:r>
      <w:r w:rsidRPr="00985B2E">
        <w:t>9</w:t>
      </w:r>
      <w:r w:rsidR="00136AA4" w:rsidRPr="00985B2E">
        <w:tab/>
      </w:r>
      <w:r w:rsidR="00F14D85" w:rsidRPr="00985B2E">
        <w:t xml:space="preserve">A person </w:t>
      </w:r>
      <w:r w:rsidR="00136AA4" w:rsidRPr="00985B2E">
        <w:t>may use</w:t>
      </w:r>
      <w:r w:rsidR="006A5F78" w:rsidRPr="00985B2E">
        <w:t xml:space="preserve"> </w:t>
      </w:r>
      <w:r w:rsidR="00F14D85" w:rsidRPr="00985B2E">
        <w:t xml:space="preserve">a </w:t>
      </w:r>
      <w:r w:rsidR="000A7568" w:rsidRPr="00985B2E">
        <w:t>Department</w:t>
      </w:r>
      <w:r w:rsidR="00F14D85" w:rsidRPr="00985B2E">
        <w:t xml:space="preserve">-certified SRC without regard to the location within the District of the </w:t>
      </w:r>
      <w:r w:rsidR="00AF70B7" w:rsidRPr="00985B2E">
        <w:t>BMP</w:t>
      </w:r>
      <w:r w:rsidR="00F14D85" w:rsidRPr="00985B2E">
        <w:t xml:space="preserve"> or land cover that generated the SRC</w:t>
      </w:r>
      <w:r w:rsidR="0001688C" w:rsidRPr="00985B2E">
        <w:t>, except as specified for an Anacostia Waterfront Development Zone site</w:t>
      </w:r>
      <w:r w:rsidR="00F14D85" w:rsidRPr="00985B2E">
        <w:t xml:space="preserve">. </w:t>
      </w:r>
    </w:p>
    <w:p w:rsidR="000E79E1" w:rsidRPr="00985B2E" w:rsidRDefault="000E79E1" w:rsidP="00E3638A">
      <w:pPr>
        <w:ind w:left="1440" w:hanging="1440"/>
      </w:pPr>
    </w:p>
    <w:p w:rsidR="00ED5EF4" w:rsidRPr="00985B2E" w:rsidRDefault="00814C7A" w:rsidP="00ED5EF4">
      <w:pPr>
        <w:ind w:left="1440" w:hanging="1440"/>
      </w:pPr>
      <w:r w:rsidRPr="00985B2E">
        <w:t>527</w:t>
      </w:r>
      <w:r w:rsidR="00921213" w:rsidRPr="00985B2E">
        <w:t>.</w:t>
      </w:r>
      <w:r w:rsidRPr="00985B2E">
        <w:t>10</w:t>
      </w:r>
      <w:r w:rsidR="0015261A" w:rsidRPr="00985B2E">
        <w:tab/>
      </w:r>
      <w:r w:rsidR="000A7568" w:rsidRPr="00985B2E">
        <w:t>The Department</w:t>
      </w:r>
      <w:r w:rsidR="00ED5EF4" w:rsidRPr="00985B2E">
        <w:t xml:space="preserve"> shall not approve </w:t>
      </w:r>
      <w:r w:rsidR="00921213" w:rsidRPr="00985B2E">
        <w:t xml:space="preserve">an application to </w:t>
      </w:r>
      <w:r w:rsidR="00ED5EF4" w:rsidRPr="00985B2E">
        <w:t xml:space="preserve">use a SRC to achieve an </w:t>
      </w:r>
      <w:r w:rsidR="00572C70">
        <w:t>Offv</w:t>
      </w:r>
      <w:r w:rsidR="00ED5EF4" w:rsidRPr="00985B2E">
        <w:t xml:space="preserve"> if :</w:t>
      </w:r>
    </w:p>
    <w:p w:rsidR="00671AEA" w:rsidRPr="00985B2E" w:rsidRDefault="00671AEA" w:rsidP="00ED5EF4">
      <w:pPr>
        <w:ind w:left="1440" w:hanging="1440"/>
      </w:pPr>
    </w:p>
    <w:p w:rsidR="00671AEA" w:rsidRPr="00985B2E" w:rsidRDefault="00ED5EF4" w:rsidP="00D26E38">
      <w:pPr>
        <w:pStyle w:val="ListParagraph"/>
        <w:numPr>
          <w:ilvl w:val="0"/>
          <w:numId w:val="24"/>
        </w:numPr>
        <w:ind w:left="2160" w:hanging="720"/>
      </w:pPr>
      <w:r w:rsidRPr="00985B2E">
        <w:lastRenderedPageBreak/>
        <w:t>The SRC has already been used to achieve one</w:t>
      </w:r>
      <w:r w:rsidR="007C130E" w:rsidRPr="00985B2E">
        <w:t xml:space="preserve"> (1)</w:t>
      </w:r>
      <w:r w:rsidRPr="00985B2E">
        <w:t xml:space="preserve"> year of </w:t>
      </w:r>
      <w:r w:rsidR="00572C70">
        <w:t>Offv</w:t>
      </w:r>
      <w:r w:rsidRPr="00985B2E">
        <w:t>;</w:t>
      </w:r>
      <w:r w:rsidR="00D66FFA" w:rsidRPr="00985B2E">
        <w:t xml:space="preserve"> or</w:t>
      </w:r>
    </w:p>
    <w:p w:rsidR="00671AEA" w:rsidRPr="00985B2E" w:rsidRDefault="00671AEA" w:rsidP="00356B5E">
      <w:pPr>
        <w:pStyle w:val="ListParagraph"/>
        <w:ind w:left="2160" w:hanging="720"/>
      </w:pPr>
    </w:p>
    <w:p w:rsidR="00CD7C4B" w:rsidRPr="00985B2E" w:rsidRDefault="000A7568" w:rsidP="00D26E38">
      <w:pPr>
        <w:pStyle w:val="ListParagraph"/>
        <w:numPr>
          <w:ilvl w:val="0"/>
          <w:numId w:val="24"/>
        </w:numPr>
        <w:ind w:left="2160" w:hanging="720"/>
      </w:pPr>
      <w:r w:rsidRPr="00985B2E">
        <w:t xml:space="preserve">The Department </w:t>
      </w:r>
      <w:r w:rsidR="00ED5EF4" w:rsidRPr="00985B2E">
        <w:t xml:space="preserve">has retired the SRC. </w:t>
      </w:r>
    </w:p>
    <w:p w:rsidR="00CD7C4B" w:rsidRPr="00985B2E" w:rsidRDefault="00CD7C4B" w:rsidP="00CD7C4B">
      <w:pPr>
        <w:pStyle w:val="ListParagraph"/>
      </w:pPr>
    </w:p>
    <w:p w:rsidR="00CD7C4B" w:rsidRPr="00985B2E" w:rsidRDefault="003376F2" w:rsidP="00CD7C4B">
      <w:pPr>
        <w:ind w:left="1440" w:hanging="1440"/>
      </w:pPr>
      <w:r w:rsidRPr="00985B2E">
        <w:t>5</w:t>
      </w:r>
      <w:r w:rsidR="00814C7A" w:rsidRPr="00985B2E">
        <w:t>27</w:t>
      </w:r>
      <w:r w:rsidR="00921213" w:rsidRPr="00985B2E">
        <w:t>.</w:t>
      </w:r>
      <w:r w:rsidRPr="00985B2E">
        <w:t>1</w:t>
      </w:r>
      <w:r w:rsidR="00814C7A" w:rsidRPr="00985B2E">
        <w:t>1</w:t>
      </w:r>
      <w:r w:rsidR="00EE468E" w:rsidRPr="00985B2E">
        <w:tab/>
      </w:r>
      <w:r w:rsidR="00DE4352" w:rsidRPr="00985B2E">
        <w:t>The on</w:t>
      </w:r>
      <w:r w:rsidR="007C274E" w:rsidRPr="00985B2E">
        <w:t>e</w:t>
      </w:r>
      <w:r w:rsidR="007C130E" w:rsidRPr="00985B2E">
        <w:t xml:space="preserve"> (1)</w:t>
      </w:r>
      <w:r w:rsidR="007C274E" w:rsidRPr="00985B2E">
        <w:t>-year lifespan of a SRC and of the</w:t>
      </w:r>
      <w:r w:rsidR="00DE4352" w:rsidRPr="00985B2E">
        <w:t xml:space="preserve"> in-lieu fee begins on the</w:t>
      </w:r>
      <w:r w:rsidR="007C274E" w:rsidRPr="00985B2E">
        <w:t xml:space="preserve"> date that it is used to achieve</w:t>
      </w:r>
      <w:r w:rsidR="006D5217" w:rsidRPr="00985B2E">
        <w:t xml:space="preserve"> an</w:t>
      </w:r>
      <w:r w:rsidR="006D757E" w:rsidRPr="00985B2E">
        <w:t xml:space="preserve"> </w:t>
      </w:r>
      <w:r w:rsidR="00572C70">
        <w:t>Offv</w:t>
      </w:r>
      <w:r w:rsidR="00DE4352" w:rsidRPr="00985B2E">
        <w:t>.</w:t>
      </w:r>
    </w:p>
    <w:p w:rsidR="00CD7C4B" w:rsidRPr="00985B2E" w:rsidRDefault="00CD7C4B" w:rsidP="00CD7C4B"/>
    <w:p w:rsidR="007C274E" w:rsidRPr="00985B2E" w:rsidRDefault="00814C7A" w:rsidP="00CD7C4B">
      <w:pPr>
        <w:ind w:left="1440" w:hanging="1440"/>
      </w:pPr>
      <w:r w:rsidRPr="00985B2E">
        <w:t>527</w:t>
      </w:r>
      <w:r w:rsidR="007C274E" w:rsidRPr="00985B2E">
        <w:t>.</w:t>
      </w:r>
      <w:r w:rsidR="003376F2" w:rsidRPr="00985B2E">
        <w:t>1</w:t>
      </w:r>
      <w:r w:rsidRPr="00985B2E">
        <w:t>2</w:t>
      </w:r>
      <w:r w:rsidR="007C274E" w:rsidRPr="00985B2E">
        <w:tab/>
      </w:r>
      <w:r w:rsidR="00053BDC" w:rsidRPr="00985B2E">
        <w:t>A site’s obligation to u</w:t>
      </w:r>
      <w:r w:rsidR="007C274E" w:rsidRPr="00985B2E">
        <w:t>se o</w:t>
      </w:r>
      <w:r w:rsidR="006D5217" w:rsidRPr="00985B2E">
        <w:t>ff-site retention to achieve its</w:t>
      </w:r>
      <w:r w:rsidR="006D757E" w:rsidRPr="00985B2E">
        <w:t xml:space="preserve"> </w:t>
      </w:r>
      <w:r w:rsidR="00572C70">
        <w:t>Offv</w:t>
      </w:r>
      <w:r w:rsidR="007C274E" w:rsidRPr="00985B2E">
        <w:t xml:space="preserve"> shall begin </w:t>
      </w:r>
      <w:r w:rsidR="00053BDC" w:rsidRPr="00985B2E">
        <w:t>on the date</w:t>
      </w:r>
      <w:r w:rsidR="007C274E" w:rsidRPr="00985B2E">
        <w:t xml:space="preserve"> of successful completion of the Department’s final construction inspection.</w:t>
      </w:r>
    </w:p>
    <w:p w:rsidR="005A1396" w:rsidRPr="00985B2E" w:rsidRDefault="005A1396" w:rsidP="000F08D8"/>
    <w:p w:rsidR="00DE5BC0" w:rsidRPr="00985B2E" w:rsidRDefault="00814C7A" w:rsidP="00297576">
      <w:pPr>
        <w:ind w:left="1440" w:hanging="1440"/>
      </w:pPr>
      <w:r w:rsidRPr="00985B2E">
        <w:t>527</w:t>
      </w:r>
      <w:r w:rsidR="007C274E" w:rsidRPr="00985B2E">
        <w:t>.</w:t>
      </w:r>
      <w:r w:rsidR="003376F2" w:rsidRPr="00985B2E">
        <w:t>1</w:t>
      </w:r>
      <w:r w:rsidRPr="00985B2E">
        <w:t>3</w:t>
      </w:r>
      <w:r w:rsidR="007C274E" w:rsidRPr="00985B2E">
        <w:tab/>
      </w:r>
      <w:r w:rsidR="00DE5BC0" w:rsidRPr="00985B2E">
        <w:t xml:space="preserve">For each gallon of </w:t>
      </w:r>
      <w:r w:rsidR="007B5BC7" w:rsidRPr="00985B2E">
        <w:t xml:space="preserve">required </w:t>
      </w:r>
      <w:r w:rsidR="00572C70">
        <w:t>Offv</w:t>
      </w:r>
      <w:r w:rsidR="007B5BC7" w:rsidRPr="00985B2E">
        <w:t xml:space="preserve">, the property owner shall </w:t>
      </w:r>
      <w:r w:rsidR="003F7D31" w:rsidRPr="00985B2E">
        <w:t>provide the Department</w:t>
      </w:r>
      <w:r w:rsidR="00DE5BC0" w:rsidRPr="00985B2E">
        <w:t xml:space="preserve"> a</w:t>
      </w:r>
      <w:r w:rsidR="00A315BA" w:rsidRPr="00985B2E">
        <w:t xml:space="preserve">t least </w:t>
      </w:r>
      <w:r w:rsidR="00DE5BC0" w:rsidRPr="00985B2E">
        <w:t>four</w:t>
      </w:r>
      <w:r w:rsidR="00C24834" w:rsidRPr="00985B2E">
        <w:t xml:space="preserve"> (</w:t>
      </w:r>
      <w:r w:rsidR="00DE5BC0" w:rsidRPr="00985B2E">
        <w:t>4</w:t>
      </w:r>
      <w:r w:rsidR="00C24834" w:rsidRPr="00985B2E">
        <w:t xml:space="preserve">) </w:t>
      </w:r>
      <w:r w:rsidR="00DE5BC0" w:rsidRPr="00985B2E">
        <w:t>weeks</w:t>
      </w:r>
      <w:r w:rsidR="006A5F78" w:rsidRPr="00985B2E">
        <w:t xml:space="preserve"> </w:t>
      </w:r>
      <w:r w:rsidR="00A315BA" w:rsidRPr="00985B2E">
        <w:t>before</w:t>
      </w:r>
      <w:r w:rsidR="00217C04" w:rsidRPr="00985B2E">
        <w:t xml:space="preserve"> the proposed usage date:</w:t>
      </w:r>
    </w:p>
    <w:p w:rsidR="00DE5BC0" w:rsidRPr="00985B2E" w:rsidRDefault="00DE5BC0" w:rsidP="00297576">
      <w:pPr>
        <w:ind w:left="1440" w:hanging="1440"/>
      </w:pPr>
    </w:p>
    <w:p w:rsidR="00297576" w:rsidRPr="00985B2E" w:rsidRDefault="003F7D31" w:rsidP="00D26E38">
      <w:pPr>
        <w:pStyle w:val="ListParagraph"/>
        <w:numPr>
          <w:ilvl w:val="0"/>
          <w:numId w:val="26"/>
        </w:numPr>
        <w:ind w:left="2160" w:hanging="720"/>
      </w:pPr>
      <w:r w:rsidRPr="00985B2E">
        <w:t>For use of a SRC, a completed</w:t>
      </w:r>
      <w:r w:rsidR="00DE5BC0" w:rsidRPr="00985B2E">
        <w:t xml:space="preserve"> application to use </w:t>
      </w:r>
      <w:r w:rsidRPr="00985B2E">
        <w:t>the</w:t>
      </w:r>
      <w:r w:rsidR="00844B6B" w:rsidRPr="00985B2E">
        <w:t xml:space="preserve"> </w:t>
      </w:r>
      <w:r w:rsidR="007B5BC7" w:rsidRPr="00985B2E">
        <w:t>SRC;</w:t>
      </w:r>
      <w:r w:rsidR="00844B6B" w:rsidRPr="00985B2E">
        <w:t xml:space="preserve"> </w:t>
      </w:r>
      <w:r w:rsidRPr="00985B2E">
        <w:t>and</w:t>
      </w:r>
    </w:p>
    <w:p w:rsidR="00297576" w:rsidRPr="00985B2E" w:rsidRDefault="00297576" w:rsidP="000A19E5">
      <w:pPr>
        <w:ind w:left="2160" w:hanging="720"/>
      </w:pPr>
    </w:p>
    <w:p w:rsidR="003F7D31" w:rsidRPr="00985B2E" w:rsidRDefault="000A19E5" w:rsidP="000A19E5">
      <w:pPr>
        <w:ind w:left="2160" w:hanging="720"/>
      </w:pPr>
      <w:r w:rsidRPr="00985B2E">
        <w:t>(</w:t>
      </w:r>
      <w:r w:rsidR="00297576" w:rsidRPr="00985B2E">
        <w:t xml:space="preserve">b) </w:t>
      </w:r>
      <w:r w:rsidR="00297576" w:rsidRPr="00985B2E">
        <w:tab/>
      </w:r>
      <w:r w:rsidR="003F7D31" w:rsidRPr="00985B2E">
        <w:t>For use of an in-lieu fee:</w:t>
      </w:r>
    </w:p>
    <w:p w:rsidR="003F7D31" w:rsidRPr="00985B2E" w:rsidRDefault="003F7D31" w:rsidP="000A19E5">
      <w:pPr>
        <w:ind w:left="2160" w:hanging="720"/>
      </w:pPr>
    </w:p>
    <w:p w:rsidR="003F7D31" w:rsidRPr="00985B2E" w:rsidRDefault="003F7D31" w:rsidP="00356B5E">
      <w:pPr>
        <w:ind w:left="2880" w:hanging="720"/>
      </w:pPr>
      <w:r w:rsidRPr="00985B2E">
        <w:t xml:space="preserve">(1) </w:t>
      </w:r>
      <w:r w:rsidR="00356B5E" w:rsidRPr="00985B2E">
        <w:tab/>
      </w:r>
      <w:r w:rsidR="007B5BC7" w:rsidRPr="00985B2E">
        <w:t xml:space="preserve">Notification of </w:t>
      </w:r>
      <w:r w:rsidR="00A315BA" w:rsidRPr="00985B2E">
        <w:t>intent to use</w:t>
      </w:r>
      <w:r w:rsidRPr="00985B2E">
        <w:t xml:space="preserve"> an</w:t>
      </w:r>
      <w:r w:rsidR="00844B6B" w:rsidRPr="00985B2E">
        <w:t xml:space="preserve"> </w:t>
      </w:r>
      <w:r w:rsidR="007B5BC7" w:rsidRPr="00985B2E">
        <w:t>in-lieu fee</w:t>
      </w:r>
      <w:r w:rsidRPr="00985B2E">
        <w:t>;</w:t>
      </w:r>
      <w:r w:rsidR="00844B6B" w:rsidRPr="00985B2E">
        <w:t xml:space="preserve"> </w:t>
      </w:r>
      <w:r w:rsidR="00297576" w:rsidRPr="00985B2E">
        <w:t xml:space="preserve">and </w:t>
      </w:r>
    </w:p>
    <w:p w:rsidR="003F7D31" w:rsidRPr="00985B2E" w:rsidRDefault="003F7D31" w:rsidP="000A19E5">
      <w:pPr>
        <w:ind w:left="2160" w:hanging="720"/>
      </w:pPr>
    </w:p>
    <w:p w:rsidR="00297576" w:rsidRPr="00985B2E" w:rsidRDefault="003F7D31" w:rsidP="00356B5E">
      <w:pPr>
        <w:ind w:left="2880" w:hanging="720"/>
      </w:pPr>
      <w:r w:rsidRPr="00985B2E">
        <w:t xml:space="preserve">(2) </w:t>
      </w:r>
      <w:r w:rsidR="00B936CB" w:rsidRPr="00985B2E">
        <w:tab/>
      </w:r>
      <w:r w:rsidRPr="00985B2E">
        <w:t>P</w:t>
      </w:r>
      <w:r w:rsidR="001834EF" w:rsidRPr="00985B2E">
        <w:t>roof of p</w:t>
      </w:r>
      <w:r w:rsidR="00297576" w:rsidRPr="00985B2E">
        <w:t xml:space="preserve">ayment </w:t>
      </w:r>
      <w:r w:rsidR="00A315BA" w:rsidRPr="00985B2E">
        <w:t xml:space="preserve">of </w:t>
      </w:r>
      <w:r w:rsidR="007B5BC7" w:rsidRPr="00985B2E">
        <w:t xml:space="preserve">the </w:t>
      </w:r>
      <w:r w:rsidR="00A315BA" w:rsidRPr="00985B2E">
        <w:t>fee</w:t>
      </w:r>
      <w:r w:rsidR="00CD133F" w:rsidRPr="00985B2E">
        <w:t>.</w:t>
      </w:r>
    </w:p>
    <w:p w:rsidR="000A19E5" w:rsidRPr="00985B2E" w:rsidRDefault="000A19E5" w:rsidP="00297576">
      <w:pPr>
        <w:ind w:left="1440" w:hanging="1440"/>
      </w:pPr>
    </w:p>
    <w:p w:rsidR="00A17859" w:rsidRPr="00985B2E" w:rsidRDefault="00814C7A" w:rsidP="00297576">
      <w:pPr>
        <w:ind w:left="1440" w:hanging="1440"/>
      </w:pPr>
      <w:r w:rsidRPr="00985B2E">
        <w:t>527</w:t>
      </w:r>
      <w:r w:rsidR="00A52B14" w:rsidRPr="00985B2E">
        <w:t>.</w:t>
      </w:r>
      <w:r w:rsidR="000A19E5" w:rsidRPr="00985B2E">
        <w:t>1</w:t>
      </w:r>
      <w:r w:rsidRPr="00985B2E">
        <w:t>4</w:t>
      </w:r>
      <w:r w:rsidR="000A19E5" w:rsidRPr="00985B2E">
        <w:tab/>
        <w:t xml:space="preserve">If a lapse in </w:t>
      </w:r>
      <w:r w:rsidR="00B7518D" w:rsidRPr="00985B2E">
        <w:t xml:space="preserve">satisfaction of the obligation to </w:t>
      </w:r>
      <w:r w:rsidR="00D3440A" w:rsidRPr="00985B2E">
        <w:t>achieve</w:t>
      </w:r>
      <w:r w:rsidR="000A19E5" w:rsidRPr="00985B2E">
        <w:t xml:space="preserve"> an </w:t>
      </w:r>
      <w:r w:rsidR="00572C70">
        <w:t>Offv</w:t>
      </w:r>
      <w:r w:rsidR="000A19E5" w:rsidRPr="00985B2E">
        <w:t xml:space="preserve"> occurs, </w:t>
      </w:r>
      <w:r w:rsidR="003F7D31" w:rsidRPr="00985B2E">
        <w:t>the Department</w:t>
      </w:r>
      <w:r w:rsidR="000A19E5" w:rsidRPr="00985B2E">
        <w:t xml:space="preserve"> shall</w:t>
      </w:r>
      <w:r w:rsidR="00B7518D" w:rsidRPr="00985B2E">
        <w:t xml:space="preserve"> declare the property owner out of compliance and</w:t>
      </w:r>
      <w:r w:rsidR="00A17859" w:rsidRPr="00985B2E">
        <w:t>:</w:t>
      </w:r>
    </w:p>
    <w:p w:rsidR="000A19E5" w:rsidRPr="00985B2E" w:rsidRDefault="000A19E5" w:rsidP="00297576">
      <w:pPr>
        <w:ind w:left="1440" w:hanging="1440"/>
      </w:pPr>
    </w:p>
    <w:p w:rsidR="00E47877" w:rsidRPr="00985B2E" w:rsidRDefault="00E47877" w:rsidP="00D718E7">
      <w:pPr>
        <w:pStyle w:val="ListParagraph"/>
        <w:numPr>
          <w:ilvl w:val="0"/>
          <w:numId w:val="49"/>
        </w:numPr>
      </w:pPr>
      <w:r w:rsidRPr="00985B2E">
        <w:t>Assess</w:t>
      </w:r>
      <w:r w:rsidR="006D757E" w:rsidRPr="00985B2E">
        <w:t xml:space="preserve"> </w:t>
      </w:r>
      <w:r w:rsidR="0088635A" w:rsidRPr="00985B2E">
        <w:t xml:space="preserve">the property owner </w:t>
      </w:r>
      <w:r w:rsidR="000A19E5" w:rsidRPr="00985B2E">
        <w:t>the</w:t>
      </w:r>
      <w:r w:rsidR="00A17859" w:rsidRPr="00985B2E">
        <w:t xml:space="preserve"> in-lieu fee</w:t>
      </w:r>
      <w:r w:rsidRPr="00985B2E">
        <w:t xml:space="preserve"> annually</w:t>
      </w:r>
      <w:r w:rsidR="006A5F78" w:rsidRPr="00985B2E">
        <w:t xml:space="preserve"> </w:t>
      </w:r>
      <w:r w:rsidR="00663CD9" w:rsidRPr="00985B2E">
        <w:t xml:space="preserve">for each gallon of </w:t>
      </w:r>
      <w:r w:rsidR="00572C70">
        <w:t>Offv</w:t>
      </w:r>
      <w:r w:rsidRPr="00985B2E">
        <w:t>;</w:t>
      </w:r>
    </w:p>
    <w:p w:rsidR="00B936CB" w:rsidRPr="00985B2E" w:rsidRDefault="00B936CB" w:rsidP="00B936CB">
      <w:pPr>
        <w:pStyle w:val="ListParagraph"/>
        <w:ind w:left="2160"/>
      </w:pPr>
    </w:p>
    <w:p w:rsidR="00E47877" w:rsidRPr="00985B2E" w:rsidRDefault="00E47877" w:rsidP="00D718E7">
      <w:pPr>
        <w:pStyle w:val="ListParagraph"/>
        <w:numPr>
          <w:ilvl w:val="0"/>
          <w:numId w:val="49"/>
        </w:numPr>
      </w:pPr>
      <w:r w:rsidRPr="00985B2E">
        <w:t>Pro-rate the assessment to the period of lapsed compliance if the property owner comes into compliance;</w:t>
      </w:r>
      <w:r w:rsidR="00A3008A" w:rsidRPr="00985B2E">
        <w:t xml:space="preserve"> and</w:t>
      </w:r>
    </w:p>
    <w:p w:rsidR="000A19E5" w:rsidRPr="00985B2E" w:rsidRDefault="000A19E5" w:rsidP="000A19E5">
      <w:pPr>
        <w:pStyle w:val="ListParagraph"/>
        <w:ind w:left="1080"/>
      </w:pPr>
    </w:p>
    <w:p w:rsidR="00A3008A" w:rsidRPr="00985B2E" w:rsidRDefault="000A19E5" w:rsidP="00D718E7">
      <w:pPr>
        <w:pStyle w:val="ListParagraph"/>
        <w:numPr>
          <w:ilvl w:val="0"/>
          <w:numId w:val="49"/>
        </w:numPr>
      </w:pPr>
      <w:r w:rsidRPr="00985B2E">
        <w:t>A</w:t>
      </w:r>
      <w:r w:rsidR="00AF6565" w:rsidRPr="00985B2E">
        <w:t>ssess a</w:t>
      </w:r>
      <w:r w:rsidR="00171C26" w:rsidRPr="00985B2E">
        <w:t>n ad</w:t>
      </w:r>
      <w:r w:rsidR="00BA66C3" w:rsidRPr="00985B2E">
        <w:t>ministrative late fee</w:t>
      </w:r>
      <w:r w:rsidR="00A3008A" w:rsidRPr="00985B2E">
        <w:t>.</w:t>
      </w:r>
    </w:p>
    <w:p w:rsidR="00B936CB" w:rsidRPr="00985B2E" w:rsidRDefault="00B936CB" w:rsidP="00A3008A"/>
    <w:p w:rsidR="00506A64" w:rsidRPr="00985B2E" w:rsidRDefault="00814C7A" w:rsidP="00B936CB">
      <w:pPr>
        <w:ind w:left="1440" w:hanging="1440"/>
      </w:pPr>
      <w:r w:rsidRPr="00985B2E">
        <w:t>527.15</w:t>
      </w:r>
      <w:r w:rsidR="00F82240" w:rsidRPr="00985B2E">
        <w:t xml:space="preserve"> </w:t>
      </w:r>
      <w:r w:rsidR="00B936CB" w:rsidRPr="00985B2E">
        <w:tab/>
      </w:r>
      <w:r w:rsidR="00506A64" w:rsidRPr="00985B2E">
        <w:t>Upon receipt of a notice related to noncompliance</w:t>
      </w:r>
      <w:r w:rsidR="00743CA7" w:rsidRPr="00985B2E">
        <w:t xml:space="preserve"> </w:t>
      </w:r>
      <w:r w:rsidR="005364A0">
        <w:t>with an obligation to achieve an Offv</w:t>
      </w:r>
      <w:r w:rsidR="00506A64" w:rsidRPr="00985B2E">
        <w:t xml:space="preserve">, the property owner shall </w:t>
      </w:r>
      <w:r w:rsidR="002E4657" w:rsidRPr="00985B2E">
        <w:t>immediately</w:t>
      </w:r>
      <w:r w:rsidR="00506A64" w:rsidRPr="00985B2E">
        <w:t>:</w:t>
      </w:r>
    </w:p>
    <w:p w:rsidR="00506A64" w:rsidRPr="00985B2E" w:rsidRDefault="00D9254C" w:rsidP="00D9254C">
      <w:pPr>
        <w:tabs>
          <w:tab w:val="left" w:pos="7665"/>
        </w:tabs>
        <w:ind w:left="1440" w:hanging="1440"/>
      </w:pPr>
      <w:r w:rsidRPr="00985B2E">
        <w:tab/>
      </w:r>
      <w:r w:rsidRPr="00985B2E">
        <w:tab/>
      </w:r>
    </w:p>
    <w:p w:rsidR="00BA1B7D" w:rsidRPr="00985B2E" w:rsidRDefault="00BA1B7D" w:rsidP="00D718E7">
      <w:pPr>
        <w:pStyle w:val="ListParagraph"/>
        <w:numPr>
          <w:ilvl w:val="0"/>
          <w:numId w:val="50"/>
        </w:numPr>
        <w:ind w:left="2160" w:hanging="720"/>
      </w:pPr>
      <w:r w:rsidRPr="00985B2E">
        <w:t>Comply; and</w:t>
      </w:r>
    </w:p>
    <w:p w:rsidR="00B936CB" w:rsidRPr="00985B2E" w:rsidRDefault="00B936CB" w:rsidP="00B936CB">
      <w:pPr>
        <w:pStyle w:val="ListParagraph"/>
        <w:ind w:left="2160"/>
      </w:pPr>
    </w:p>
    <w:p w:rsidR="00506A64" w:rsidRPr="00985B2E" w:rsidRDefault="00BA1B7D" w:rsidP="00D718E7">
      <w:pPr>
        <w:pStyle w:val="ListParagraph"/>
        <w:numPr>
          <w:ilvl w:val="0"/>
          <w:numId w:val="50"/>
        </w:numPr>
        <w:ind w:left="2160" w:hanging="720"/>
      </w:pPr>
      <w:r w:rsidRPr="00985B2E">
        <w:t>P</w:t>
      </w:r>
      <w:r w:rsidR="00506A64" w:rsidRPr="00985B2E">
        <w:t>a</w:t>
      </w:r>
      <w:r w:rsidRPr="00985B2E">
        <w:t>y fees and charges assessed.</w:t>
      </w:r>
    </w:p>
    <w:p w:rsidR="00506A64" w:rsidRPr="00985B2E" w:rsidRDefault="00506A64" w:rsidP="00A17859">
      <w:pPr>
        <w:ind w:left="1440" w:hanging="1440"/>
      </w:pPr>
      <w:r w:rsidRPr="00985B2E">
        <w:tab/>
      </w:r>
    </w:p>
    <w:p w:rsidR="00362A7B" w:rsidRPr="00985B2E" w:rsidRDefault="00814C7A" w:rsidP="00362A7B">
      <w:pPr>
        <w:ind w:left="1440" w:hanging="1440"/>
      </w:pPr>
      <w:r w:rsidRPr="00985B2E">
        <w:t>527.16</w:t>
      </w:r>
      <w:r w:rsidR="00B936CB" w:rsidRPr="00985B2E">
        <w:tab/>
      </w:r>
      <w:r w:rsidR="00F35EAF" w:rsidRPr="00985B2E">
        <w:t>If the Department finds that an</w:t>
      </w:r>
      <w:r w:rsidR="00362A7B" w:rsidRPr="00985B2E">
        <w:t xml:space="preserve"> obligation has terminated or that its administration of payments would be improved, it may:</w:t>
      </w:r>
    </w:p>
    <w:p w:rsidR="00B936CB" w:rsidRPr="00985B2E" w:rsidRDefault="00B936CB" w:rsidP="00B936CB"/>
    <w:p w:rsidR="00362A7B" w:rsidRPr="00985B2E" w:rsidRDefault="00B936CB" w:rsidP="00D718E7">
      <w:pPr>
        <w:pStyle w:val="ListParagraph"/>
        <w:numPr>
          <w:ilvl w:val="0"/>
          <w:numId w:val="51"/>
        </w:numPr>
        <w:ind w:left="2160" w:hanging="720"/>
      </w:pPr>
      <w:r w:rsidRPr="00985B2E">
        <w:t>P</w:t>
      </w:r>
      <w:r w:rsidR="00362A7B" w:rsidRPr="00985B2E">
        <w:t xml:space="preserve">ro-rate the amount of SRCs used and adjust appropriately in </w:t>
      </w:r>
      <w:r w:rsidR="000A7568" w:rsidRPr="00985B2E">
        <w:t>the Department</w:t>
      </w:r>
      <w:r w:rsidR="00362A7B" w:rsidRPr="00985B2E">
        <w:t>’s tracking system; and</w:t>
      </w:r>
    </w:p>
    <w:p w:rsidR="00B936CB" w:rsidRPr="00985B2E" w:rsidRDefault="00B936CB" w:rsidP="00B936CB">
      <w:pPr>
        <w:pStyle w:val="ListParagraph"/>
        <w:ind w:left="2160"/>
      </w:pPr>
    </w:p>
    <w:p w:rsidR="00BB18B2" w:rsidRPr="00985B2E" w:rsidRDefault="00B936CB" w:rsidP="00D718E7">
      <w:pPr>
        <w:pStyle w:val="ListParagraph"/>
        <w:numPr>
          <w:ilvl w:val="0"/>
          <w:numId w:val="51"/>
        </w:numPr>
        <w:ind w:left="2160" w:hanging="720"/>
      </w:pPr>
      <w:r w:rsidRPr="00985B2E">
        <w:t>P</w:t>
      </w:r>
      <w:r w:rsidR="00362A7B" w:rsidRPr="00985B2E">
        <w:t>ro-rate the in-lieu fee and refund.</w:t>
      </w:r>
    </w:p>
    <w:p w:rsidR="00C57EB0" w:rsidRPr="00985B2E" w:rsidRDefault="00C57EB0" w:rsidP="00490989">
      <w:pPr>
        <w:rPr>
          <w:b/>
          <w:bCs/>
        </w:rPr>
      </w:pPr>
    </w:p>
    <w:p w:rsidR="00B350B2" w:rsidRPr="00985B2E" w:rsidRDefault="003376F2">
      <w:pPr>
        <w:pStyle w:val="Heading1"/>
        <w:rPr>
          <w:color w:val="auto"/>
          <w:sz w:val="24"/>
          <w:szCs w:val="24"/>
        </w:rPr>
      </w:pPr>
      <w:bookmarkStart w:id="48" w:name="_Toc185491464"/>
      <w:bookmarkStart w:id="49" w:name="_Toc317780627"/>
      <w:bookmarkStart w:id="50" w:name="SWM_538_Maintenance"/>
      <w:r w:rsidRPr="00985B2E">
        <w:rPr>
          <w:color w:val="auto"/>
          <w:sz w:val="24"/>
          <w:szCs w:val="24"/>
        </w:rPr>
        <w:lastRenderedPageBreak/>
        <w:t>52</w:t>
      </w:r>
      <w:r w:rsidR="00814C7A" w:rsidRPr="00985B2E">
        <w:rPr>
          <w:color w:val="auto"/>
          <w:sz w:val="24"/>
          <w:szCs w:val="24"/>
        </w:rPr>
        <w:t>8</w:t>
      </w:r>
      <w:r w:rsidR="00ED4E27" w:rsidRPr="00985B2E">
        <w:rPr>
          <w:color w:val="auto"/>
          <w:sz w:val="24"/>
          <w:szCs w:val="24"/>
        </w:rPr>
        <w:tab/>
      </w:r>
      <w:bookmarkEnd w:id="48"/>
      <w:bookmarkEnd w:id="49"/>
      <w:r w:rsidR="00FE24A8" w:rsidRPr="00985B2E">
        <w:rPr>
          <w:color w:val="auto"/>
          <w:sz w:val="24"/>
          <w:szCs w:val="24"/>
        </w:rPr>
        <w:t>STORMWATER MANAGEMENT: MAINTENANCE</w:t>
      </w:r>
    </w:p>
    <w:bookmarkEnd w:id="50"/>
    <w:p w:rsidR="008A2810" w:rsidRPr="00985B2E" w:rsidRDefault="008A2810" w:rsidP="004D1F46"/>
    <w:p w:rsidR="008B6523" w:rsidRPr="00985B2E" w:rsidRDefault="00814C7A" w:rsidP="00B936CB">
      <w:pPr>
        <w:ind w:left="1440" w:hanging="1440"/>
      </w:pPr>
      <w:r w:rsidRPr="00985B2E">
        <w:t>528.1</w:t>
      </w:r>
      <w:r w:rsidRPr="00985B2E">
        <w:tab/>
      </w:r>
      <w:r w:rsidR="00743CA7" w:rsidRPr="00985B2E">
        <w:t xml:space="preserve">Each owner or designee of each </w:t>
      </w:r>
      <w:r w:rsidR="008A2810" w:rsidRPr="00985B2E">
        <w:t xml:space="preserve">lot and parcel that is part of a </w:t>
      </w:r>
      <w:r w:rsidR="00D22632" w:rsidRPr="00985B2E">
        <w:t xml:space="preserve">site that undertook a </w:t>
      </w:r>
      <w:r w:rsidR="008A2810" w:rsidRPr="00985B2E">
        <w:t xml:space="preserve">major regulated project </w:t>
      </w:r>
      <w:r w:rsidR="004D1F46" w:rsidRPr="00985B2E">
        <w:t>shall b</w:t>
      </w:r>
      <w:r w:rsidR="00D22632" w:rsidRPr="00985B2E">
        <w:t>e responsible for maintenance required by the Stormwater Managem</w:t>
      </w:r>
      <w:r w:rsidR="000A7568" w:rsidRPr="00985B2E">
        <w:t xml:space="preserve">ent Plan (SWMP) approved by the Department </w:t>
      </w:r>
      <w:r w:rsidR="004D1F46" w:rsidRPr="00985B2E">
        <w:t>and shall record that responsibility in a declaration of covenants</w:t>
      </w:r>
      <w:r w:rsidR="008B6523" w:rsidRPr="00985B2E">
        <w:t>.</w:t>
      </w:r>
    </w:p>
    <w:p w:rsidR="000163D0" w:rsidRPr="00985B2E" w:rsidRDefault="000163D0" w:rsidP="004D1F46"/>
    <w:p w:rsidR="000163D0" w:rsidRPr="00985B2E" w:rsidRDefault="00814C7A" w:rsidP="00B936CB">
      <w:pPr>
        <w:ind w:left="1440" w:hanging="1440"/>
      </w:pPr>
      <w:r w:rsidRPr="00985B2E">
        <w:t>528.2</w:t>
      </w:r>
      <w:r w:rsidRPr="00985B2E">
        <w:tab/>
      </w:r>
      <w:r w:rsidR="000A7568" w:rsidRPr="00985B2E">
        <w:t>The Department</w:t>
      </w:r>
      <w:r w:rsidR="000163D0" w:rsidRPr="00985B2E">
        <w:t xml:space="preserve"> may assign maintenance responsibility </w:t>
      </w:r>
      <w:r w:rsidR="006130AA" w:rsidRPr="00985B2E">
        <w:t>for a Shared Best Management Practice (S-BMP) in</w:t>
      </w:r>
      <w:r w:rsidR="00452546" w:rsidRPr="00985B2E">
        <w:t xml:space="preserve"> a</w:t>
      </w:r>
      <w:r w:rsidR="008B2738" w:rsidRPr="00985B2E">
        <w:t>n approved</w:t>
      </w:r>
      <w:r w:rsidR="00452546" w:rsidRPr="00985B2E">
        <w:t xml:space="preserve"> SWMP </w:t>
      </w:r>
      <w:r w:rsidR="000163D0" w:rsidRPr="00985B2E">
        <w:t>after considering:</w:t>
      </w:r>
    </w:p>
    <w:p w:rsidR="00B936CB" w:rsidRPr="00985B2E" w:rsidRDefault="00B936CB" w:rsidP="00B936CB">
      <w:pPr>
        <w:ind w:left="1440" w:hanging="1440"/>
      </w:pPr>
    </w:p>
    <w:p w:rsidR="00F04958" w:rsidRPr="00985B2E" w:rsidRDefault="000163D0" w:rsidP="00D718E7">
      <w:pPr>
        <w:pStyle w:val="ListParagraph"/>
        <w:numPr>
          <w:ilvl w:val="0"/>
          <w:numId w:val="110"/>
        </w:numPr>
        <w:ind w:left="2160" w:hanging="720"/>
      </w:pPr>
      <w:r w:rsidRPr="00985B2E">
        <w:t>How maintenance will be achieved;</w:t>
      </w:r>
    </w:p>
    <w:p w:rsidR="00F04958" w:rsidRPr="00985B2E" w:rsidRDefault="00F04958" w:rsidP="00F04958">
      <w:pPr>
        <w:pStyle w:val="ListParagraph"/>
        <w:ind w:left="2160"/>
      </w:pPr>
    </w:p>
    <w:p w:rsidR="00F04958" w:rsidRPr="00985B2E" w:rsidRDefault="000163D0" w:rsidP="00D718E7">
      <w:pPr>
        <w:pStyle w:val="ListParagraph"/>
        <w:numPr>
          <w:ilvl w:val="0"/>
          <w:numId w:val="110"/>
        </w:numPr>
        <w:ind w:left="2160" w:hanging="720"/>
      </w:pPr>
      <w:r w:rsidRPr="00985B2E">
        <w:t>Each lot and parcel’s responsib</w:t>
      </w:r>
      <w:r w:rsidR="00452546" w:rsidRPr="00985B2E">
        <w:t xml:space="preserve">ility relative to its reliance on each </w:t>
      </w:r>
      <w:r w:rsidR="006130AA" w:rsidRPr="00985B2E">
        <w:t>S-</w:t>
      </w:r>
      <w:r w:rsidR="00AF70B7" w:rsidRPr="00985B2E">
        <w:t>BMP</w:t>
      </w:r>
      <w:r w:rsidR="00FF17B7" w:rsidRPr="00985B2E">
        <w:t xml:space="preserve"> and</w:t>
      </w:r>
      <w:r w:rsidRPr="00985B2E">
        <w:t xml:space="preserve"> land cover </w:t>
      </w:r>
      <w:r w:rsidR="00452546" w:rsidRPr="00985B2E">
        <w:t>to comply with this</w:t>
      </w:r>
      <w:r w:rsidRPr="00985B2E">
        <w:t xml:space="preserve"> chapter</w:t>
      </w:r>
      <w:r w:rsidR="00452546" w:rsidRPr="00985B2E">
        <w:t>;</w:t>
      </w:r>
    </w:p>
    <w:p w:rsidR="00F04958" w:rsidRPr="00985B2E" w:rsidRDefault="00F04958" w:rsidP="00F04958">
      <w:pPr>
        <w:pStyle w:val="ListParagraph"/>
      </w:pPr>
    </w:p>
    <w:p w:rsidR="00F04958" w:rsidRPr="00985B2E" w:rsidRDefault="00452546" w:rsidP="00D718E7">
      <w:pPr>
        <w:pStyle w:val="ListParagraph"/>
        <w:numPr>
          <w:ilvl w:val="0"/>
          <w:numId w:val="110"/>
        </w:numPr>
        <w:ind w:left="2160" w:hanging="720"/>
      </w:pPr>
      <w:r w:rsidRPr="00985B2E">
        <w:t xml:space="preserve">Administrative feasibility; and </w:t>
      </w:r>
    </w:p>
    <w:p w:rsidR="00F04958" w:rsidRPr="00985B2E" w:rsidRDefault="00F04958" w:rsidP="00F04958">
      <w:pPr>
        <w:pStyle w:val="ListParagraph"/>
      </w:pPr>
    </w:p>
    <w:p w:rsidR="00452546" w:rsidRPr="00985B2E" w:rsidRDefault="00452546" w:rsidP="00D718E7">
      <w:pPr>
        <w:pStyle w:val="ListParagraph"/>
        <w:numPr>
          <w:ilvl w:val="0"/>
          <w:numId w:val="110"/>
        </w:numPr>
        <w:ind w:left="2160" w:hanging="720"/>
      </w:pPr>
      <w:r w:rsidRPr="00985B2E">
        <w:t>Accountability and enforceability.</w:t>
      </w:r>
    </w:p>
    <w:p w:rsidR="000163D0" w:rsidRPr="00985B2E" w:rsidRDefault="000163D0" w:rsidP="00452546"/>
    <w:p w:rsidR="009D0BAD" w:rsidRPr="00985B2E" w:rsidRDefault="00814C7A" w:rsidP="00490989">
      <w:pPr>
        <w:ind w:left="1440" w:hanging="1440"/>
      </w:pPr>
      <w:r w:rsidRPr="00985B2E">
        <w:t>528.3</w:t>
      </w:r>
      <w:r w:rsidR="00C9175C" w:rsidRPr="00985B2E">
        <w:tab/>
      </w:r>
      <w:r w:rsidR="00743CA7" w:rsidRPr="00985B2E">
        <w:t>T</w:t>
      </w:r>
      <w:r w:rsidR="00DF5496" w:rsidRPr="00985B2E">
        <w:t xml:space="preserve">he </w:t>
      </w:r>
      <w:r w:rsidR="009813E5" w:rsidRPr="00985B2E">
        <w:t xml:space="preserve">owner, </w:t>
      </w:r>
      <w:r w:rsidR="00DF5496" w:rsidRPr="00985B2E">
        <w:t xml:space="preserve">governmental </w:t>
      </w:r>
      <w:r w:rsidR="009813E5" w:rsidRPr="00985B2E">
        <w:t>agency, or other person</w:t>
      </w:r>
      <w:r w:rsidR="00DF5496" w:rsidRPr="00985B2E">
        <w:t xml:space="preserve"> with maintenance responsibility</w:t>
      </w:r>
      <w:r w:rsidR="006130AA" w:rsidRPr="00985B2E">
        <w:t xml:space="preserve"> </w:t>
      </w:r>
      <w:r w:rsidR="009D0BAD" w:rsidRPr="00985B2E">
        <w:t xml:space="preserve">shall </w:t>
      </w:r>
      <w:r w:rsidR="00806454" w:rsidRPr="00985B2E">
        <w:t xml:space="preserve">ensure that </w:t>
      </w:r>
      <w:r w:rsidR="009D0BAD" w:rsidRPr="00985B2E">
        <w:t>a</w:t>
      </w:r>
      <w:r w:rsidR="006D757E" w:rsidRPr="00985B2E">
        <w:t xml:space="preserve"> </w:t>
      </w:r>
      <w:r w:rsidR="00AF70B7" w:rsidRPr="00985B2E">
        <w:t>BMP</w:t>
      </w:r>
      <w:r w:rsidR="00C97396" w:rsidRPr="00985B2E">
        <w:t xml:space="preserve"> and a land cover </w:t>
      </w:r>
      <w:r w:rsidR="00FF17B7" w:rsidRPr="00985B2E">
        <w:t xml:space="preserve">on </w:t>
      </w:r>
      <w:r w:rsidR="00743CA7" w:rsidRPr="00985B2E">
        <w:t>a</w:t>
      </w:r>
      <w:r w:rsidR="00FF17B7" w:rsidRPr="00985B2E">
        <w:t xml:space="preserve"> lot or parcel</w:t>
      </w:r>
      <w:r w:rsidR="006D757E" w:rsidRPr="00985B2E">
        <w:t xml:space="preserve"> </w:t>
      </w:r>
      <w:r w:rsidR="00806454" w:rsidRPr="00985B2E">
        <w:t xml:space="preserve">is maintained </w:t>
      </w:r>
      <w:r w:rsidR="009D0BAD" w:rsidRPr="00985B2E">
        <w:t>in good working order if:</w:t>
      </w:r>
    </w:p>
    <w:p w:rsidR="009D0BAD" w:rsidRPr="00985B2E" w:rsidRDefault="009D0BAD" w:rsidP="00490989">
      <w:pPr>
        <w:ind w:left="1440" w:hanging="1440"/>
      </w:pPr>
    </w:p>
    <w:p w:rsidR="009D0BAD" w:rsidRPr="00985B2E" w:rsidRDefault="009D0BAD" w:rsidP="00D26E38">
      <w:pPr>
        <w:pStyle w:val="ListParagraph"/>
        <w:numPr>
          <w:ilvl w:val="0"/>
          <w:numId w:val="29"/>
        </w:numPr>
        <w:ind w:left="2160" w:hanging="720"/>
      </w:pPr>
      <w:r w:rsidRPr="00985B2E">
        <w:t xml:space="preserve">The </w:t>
      </w:r>
      <w:r w:rsidR="00AF70B7" w:rsidRPr="00985B2E">
        <w:t>BMP</w:t>
      </w:r>
      <w:r w:rsidRPr="00985B2E">
        <w:t xml:space="preserve"> </w:t>
      </w:r>
      <w:r w:rsidR="002D4128" w:rsidRPr="00985B2E">
        <w:t xml:space="preserve">or land cover </w:t>
      </w:r>
      <w:r w:rsidRPr="00985B2E">
        <w:t xml:space="preserve">was installed </w:t>
      </w:r>
      <w:r w:rsidR="00C97396" w:rsidRPr="00985B2E">
        <w:t>to meet the requirements of this chapter</w:t>
      </w:r>
      <w:r w:rsidRPr="00985B2E">
        <w:t xml:space="preserve"> for a major regulated project; or</w:t>
      </w:r>
    </w:p>
    <w:p w:rsidR="009D0BAD" w:rsidRPr="00985B2E" w:rsidRDefault="009D0BAD" w:rsidP="009D0BAD">
      <w:pPr>
        <w:pStyle w:val="ListParagraph"/>
        <w:ind w:left="2160" w:hanging="720"/>
      </w:pPr>
    </w:p>
    <w:p w:rsidR="009D0BAD" w:rsidRPr="00985B2E" w:rsidRDefault="000A7568" w:rsidP="00D26E38">
      <w:pPr>
        <w:pStyle w:val="ListParagraph"/>
        <w:numPr>
          <w:ilvl w:val="0"/>
          <w:numId w:val="29"/>
        </w:numPr>
        <w:ind w:left="2160" w:hanging="720"/>
      </w:pPr>
      <w:r w:rsidRPr="00985B2E">
        <w:t>The Department</w:t>
      </w:r>
      <w:r w:rsidR="009D0BAD" w:rsidRPr="00985B2E">
        <w:t xml:space="preserve"> certified a Stormwater Retention Credit (SRC) for a gallon of retention capacity created by the </w:t>
      </w:r>
      <w:r w:rsidR="00AF70B7" w:rsidRPr="00985B2E">
        <w:t>BMP</w:t>
      </w:r>
      <w:r w:rsidR="009D0BAD" w:rsidRPr="00985B2E">
        <w:t xml:space="preserve"> or land cover.</w:t>
      </w:r>
    </w:p>
    <w:p w:rsidR="009D0BAD" w:rsidRPr="00985B2E" w:rsidRDefault="009D0BAD" w:rsidP="009D0BAD"/>
    <w:p w:rsidR="00B25112" w:rsidRPr="00985B2E" w:rsidRDefault="00F47551" w:rsidP="00F47551">
      <w:pPr>
        <w:ind w:left="1440" w:hanging="1440"/>
      </w:pPr>
      <w:r w:rsidRPr="00985B2E">
        <w:t>528.4</w:t>
      </w:r>
      <w:r w:rsidRPr="00985B2E">
        <w:tab/>
      </w:r>
      <w:r w:rsidR="00B25112" w:rsidRPr="00985B2E">
        <w:t>Natural land cover employed to comply with a retention requirement in this chapter shall not be converted to compacted or impervious land cover, unless the loss of retention capacity associ</w:t>
      </w:r>
      <w:r w:rsidRPr="00985B2E">
        <w:t>ated with the land conversion will be</w:t>
      </w:r>
      <w:r w:rsidR="005A4F32" w:rsidRPr="00985B2E">
        <w:t>:</w:t>
      </w:r>
    </w:p>
    <w:p w:rsidR="00F47551" w:rsidRPr="00985B2E" w:rsidRDefault="00F47551" w:rsidP="00F47551">
      <w:pPr>
        <w:ind w:left="1440" w:hanging="1440"/>
      </w:pPr>
    </w:p>
    <w:p w:rsidR="005A4F32" w:rsidRPr="00985B2E" w:rsidRDefault="00B25112" w:rsidP="00D718E7">
      <w:pPr>
        <w:pStyle w:val="ListParagraph"/>
        <w:numPr>
          <w:ilvl w:val="0"/>
          <w:numId w:val="129"/>
        </w:numPr>
        <w:ind w:left="2160" w:hanging="720"/>
      </w:pPr>
      <w:r w:rsidRPr="00985B2E">
        <w:t>Offset by a</w:t>
      </w:r>
      <w:r w:rsidR="005A4F32" w:rsidRPr="00985B2E">
        <w:t xml:space="preserve"> corresponding </w:t>
      </w:r>
      <w:r w:rsidRPr="00985B2E">
        <w:t>increase in retention capacity</w:t>
      </w:r>
      <w:r w:rsidR="005A4F32" w:rsidRPr="00985B2E">
        <w:t xml:space="preserve"> elsewhere on the site that complies with the requirements of this chapter; or</w:t>
      </w:r>
    </w:p>
    <w:p w:rsidR="00F47551" w:rsidRPr="00985B2E" w:rsidRDefault="00F47551" w:rsidP="00F47551">
      <w:pPr>
        <w:pStyle w:val="ListParagraph"/>
        <w:ind w:left="1800"/>
      </w:pPr>
    </w:p>
    <w:p w:rsidR="00F47551" w:rsidRPr="00985B2E" w:rsidRDefault="005A4F32" w:rsidP="00D718E7">
      <w:pPr>
        <w:pStyle w:val="ListParagraph"/>
        <w:numPr>
          <w:ilvl w:val="0"/>
          <w:numId w:val="129"/>
        </w:numPr>
        <w:ind w:left="2160" w:hanging="720"/>
      </w:pPr>
      <w:r w:rsidRPr="00985B2E">
        <w:t>Offset by a corresponding increase in use of off-site retention that complies with t</w:t>
      </w:r>
      <w:r w:rsidR="00F47551" w:rsidRPr="00985B2E">
        <w:t>he requirements of this chapter; and</w:t>
      </w:r>
    </w:p>
    <w:p w:rsidR="00F47551" w:rsidRPr="00985B2E" w:rsidRDefault="00730023" w:rsidP="00730023">
      <w:pPr>
        <w:pStyle w:val="ListParagraph"/>
        <w:tabs>
          <w:tab w:val="left" w:pos="8202"/>
        </w:tabs>
        <w:ind w:left="2160" w:hanging="720"/>
      </w:pPr>
      <w:r>
        <w:tab/>
      </w:r>
      <w:r>
        <w:tab/>
      </w:r>
    </w:p>
    <w:p w:rsidR="00B25112" w:rsidRPr="00985B2E" w:rsidRDefault="00F47551" w:rsidP="00D718E7">
      <w:pPr>
        <w:pStyle w:val="ListParagraph"/>
        <w:numPr>
          <w:ilvl w:val="0"/>
          <w:numId w:val="129"/>
        </w:numPr>
        <w:ind w:left="2160" w:hanging="720"/>
      </w:pPr>
      <w:r w:rsidRPr="00985B2E">
        <w:t>The Department approves a change to the previously approved SWMP for the site, showing how the loss of retention capacity will be offset.</w:t>
      </w:r>
      <w:r w:rsidR="00B25112" w:rsidRPr="00985B2E">
        <w:t xml:space="preserve">  </w:t>
      </w:r>
    </w:p>
    <w:p w:rsidR="00B25112" w:rsidRPr="00985B2E" w:rsidRDefault="00B25112" w:rsidP="009D0BAD"/>
    <w:p w:rsidR="00874177" w:rsidRPr="00985B2E" w:rsidRDefault="00874177" w:rsidP="00874177">
      <w:pPr>
        <w:ind w:left="1440" w:hanging="1440"/>
      </w:pPr>
      <w:r w:rsidRPr="00985B2E">
        <w:t>528.5</w:t>
      </w:r>
      <w:r w:rsidRPr="00985B2E">
        <w:tab/>
        <w:t>Compacted land cover employed to comply with a retention requirement in this chapter shall not be converted to impervious land cover, unless the loss of retention capacity associated with the land conversion will be:</w:t>
      </w:r>
    </w:p>
    <w:p w:rsidR="00874177" w:rsidRPr="00985B2E" w:rsidRDefault="00874177" w:rsidP="00874177">
      <w:pPr>
        <w:ind w:left="1440" w:hanging="1440"/>
      </w:pPr>
    </w:p>
    <w:p w:rsidR="00874177" w:rsidRPr="00985B2E" w:rsidRDefault="00874177" w:rsidP="00D718E7">
      <w:pPr>
        <w:pStyle w:val="ListParagraph"/>
        <w:numPr>
          <w:ilvl w:val="0"/>
          <w:numId w:val="130"/>
        </w:numPr>
        <w:ind w:left="2160" w:hanging="720"/>
      </w:pPr>
      <w:r w:rsidRPr="00985B2E">
        <w:lastRenderedPageBreak/>
        <w:t>Offset by a corresponding increase in retention capacity elsewhere on the site that complies with the requirements of this chapter; or</w:t>
      </w:r>
    </w:p>
    <w:p w:rsidR="00874177" w:rsidRPr="00985B2E" w:rsidRDefault="00874177" w:rsidP="00874177">
      <w:pPr>
        <w:pStyle w:val="ListParagraph"/>
        <w:ind w:left="2160" w:hanging="720"/>
      </w:pPr>
    </w:p>
    <w:p w:rsidR="00874177" w:rsidRPr="00985B2E" w:rsidRDefault="00874177" w:rsidP="00D718E7">
      <w:pPr>
        <w:pStyle w:val="ListParagraph"/>
        <w:numPr>
          <w:ilvl w:val="0"/>
          <w:numId w:val="130"/>
        </w:numPr>
        <w:ind w:left="2160" w:hanging="720"/>
      </w:pPr>
      <w:r w:rsidRPr="00985B2E">
        <w:t>Offset by a corresponding increase in use of off-site retention that complies with the requirements of this chapter; and</w:t>
      </w:r>
    </w:p>
    <w:p w:rsidR="00874177" w:rsidRPr="00985B2E" w:rsidRDefault="00874177" w:rsidP="00874177">
      <w:pPr>
        <w:pStyle w:val="ListParagraph"/>
        <w:ind w:left="2160" w:hanging="720"/>
      </w:pPr>
    </w:p>
    <w:p w:rsidR="00874177" w:rsidRDefault="00874177" w:rsidP="00D718E7">
      <w:pPr>
        <w:pStyle w:val="ListParagraph"/>
        <w:numPr>
          <w:ilvl w:val="0"/>
          <w:numId w:val="130"/>
        </w:numPr>
        <w:ind w:left="2160" w:hanging="720"/>
      </w:pPr>
      <w:r w:rsidRPr="00985B2E">
        <w:t xml:space="preserve">The Department approves a change to the previously approved SWMP for the site, showing how the loss of retention capacity will be offset.  </w:t>
      </w:r>
    </w:p>
    <w:p w:rsidR="00B52503" w:rsidRPr="00985B2E" w:rsidRDefault="00B52503" w:rsidP="00B52503"/>
    <w:p w:rsidR="001E6295" w:rsidRPr="00985B2E" w:rsidRDefault="00814C7A" w:rsidP="009D0BAD">
      <w:pPr>
        <w:ind w:left="1440" w:hanging="1440"/>
      </w:pPr>
      <w:r w:rsidRPr="00985B2E">
        <w:t>528.</w:t>
      </w:r>
      <w:r w:rsidR="00874177" w:rsidRPr="00985B2E">
        <w:t>6</w:t>
      </w:r>
      <w:r w:rsidR="00FF17B7" w:rsidRPr="00985B2E">
        <w:tab/>
        <w:t>Maintenance of each</w:t>
      </w:r>
      <w:r w:rsidR="006D757E" w:rsidRPr="00985B2E">
        <w:t xml:space="preserve"> </w:t>
      </w:r>
      <w:r w:rsidR="00AF70B7" w:rsidRPr="00985B2E">
        <w:t>BMP</w:t>
      </w:r>
      <w:r w:rsidR="00FF17B7" w:rsidRPr="00985B2E">
        <w:t xml:space="preserve"> and</w:t>
      </w:r>
      <w:r w:rsidR="009D0BAD" w:rsidRPr="00985B2E">
        <w:t xml:space="preserve"> land cov</w:t>
      </w:r>
      <w:r w:rsidR="00FF17B7" w:rsidRPr="00985B2E">
        <w:t>er shall comply</w:t>
      </w:r>
      <w:r w:rsidR="009D0BAD" w:rsidRPr="00985B2E">
        <w:t xml:space="preserve"> with the applicable </w:t>
      </w:r>
      <w:r w:rsidR="006D5217" w:rsidRPr="00985B2E">
        <w:t>Department</w:t>
      </w:r>
      <w:r w:rsidR="009D0BAD" w:rsidRPr="00985B2E">
        <w:t xml:space="preserve">-approved </w:t>
      </w:r>
      <w:r w:rsidR="009E7BF5" w:rsidRPr="00985B2E">
        <w:t>SWMP</w:t>
      </w:r>
      <w:r w:rsidR="00E551BD" w:rsidRPr="00985B2E">
        <w:t xml:space="preserve">, including </w:t>
      </w:r>
      <w:r w:rsidR="00C9175C" w:rsidRPr="00985B2E">
        <w:t>promptly repair</w:t>
      </w:r>
      <w:r w:rsidR="00E551BD" w:rsidRPr="00985B2E">
        <w:t>ing</w:t>
      </w:r>
      <w:r w:rsidR="00C9175C" w:rsidRPr="00985B2E">
        <w:t xml:space="preserve"> and restor</w:t>
      </w:r>
      <w:r w:rsidR="00E551BD" w:rsidRPr="00985B2E">
        <w:t>ing</w:t>
      </w:r>
      <w:r w:rsidR="006130AA" w:rsidRPr="00985B2E">
        <w:t xml:space="preserve"> each</w:t>
      </w:r>
      <w:r w:rsidR="001E6295" w:rsidRPr="00985B2E">
        <w:t>:</w:t>
      </w:r>
    </w:p>
    <w:p w:rsidR="00F33252" w:rsidRPr="00985B2E" w:rsidRDefault="00F33252" w:rsidP="00490989">
      <w:pPr>
        <w:ind w:left="1440" w:hanging="1440"/>
      </w:pPr>
    </w:p>
    <w:p w:rsidR="001E6295" w:rsidRPr="00985B2E" w:rsidRDefault="00F33252" w:rsidP="00D26E38">
      <w:pPr>
        <w:pStyle w:val="ListParagraph"/>
        <w:numPr>
          <w:ilvl w:val="0"/>
          <w:numId w:val="28"/>
        </w:numPr>
      </w:pPr>
      <w:r w:rsidRPr="00985B2E">
        <w:t>G</w:t>
      </w:r>
      <w:r w:rsidR="001E6295" w:rsidRPr="00985B2E">
        <w:t>rade surface;</w:t>
      </w:r>
    </w:p>
    <w:p w:rsidR="00F33252" w:rsidRPr="00985B2E" w:rsidRDefault="00F33252" w:rsidP="00F33252">
      <w:pPr>
        <w:pStyle w:val="ListParagraph"/>
        <w:ind w:left="2160"/>
      </w:pPr>
    </w:p>
    <w:p w:rsidR="00F33252" w:rsidRPr="00985B2E" w:rsidRDefault="00F33252" w:rsidP="00D26E38">
      <w:pPr>
        <w:pStyle w:val="ListParagraph"/>
        <w:numPr>
          <w:ilvl w:val="0"/>
          <w:numId w:val="28"/>
        </w:numPr>
      </w:pPr>
      <w:r w:rsidRPr="00985B2E">
        <w:t>Wall;</w:t>
      </w:r>
    </w:p>
    <w:p w:rsidR="00F33252" w:rsidRPr="00985B2E" w:rsidRDefault="00F33252" w:rsidP="00F33252"/>
    <w:p w:rsidR="00F33252" w:rsidRPr="00985B2E" w:rsidRDefault="00F33252" w:rsidP="00D26E38">
      <w:pPr>
        <w:pStyle w:val="ListParagraph"/>
        <w:numPr>
          <w:ilvl w:val="0"/>
          <w:numId w:val="28"/>
        </w:numPr>
      </w:pPr>
      <w:r w:rsidRPr="00985B2E">
        <w:t>Drain;</w:t>
      </w:r>
    </w:p>
    <w:p w:rsidR="00F33252" w:rsidRPr="00985B2E" w:rsidRDefault="00F33252" w:rsidP="00F33252">
      <w:pPr>
        <w:pStyle w:val="ListParagraph"/>
      </w:pPr>
    </w:p>
    <w:p w:rsidR="00B936CB" w:rsidRPr="00985B2E" w:rsidRDefault="00F33252" w:rsidP="00D26E38">
      <w:pPr>
        <w:pStyle w:val="ListParagraph"/>
        <w:numPr>
          <w:ilvl w:val="0"/>
          <w:numId w:val="28"/>
        </w:numPr>
      </w:pPr>
      <w:r w:rsidRPr="00985B2E">
        <w:t>Structure;</w:t>
      </w:r>
    </w:p>
    <w:p w:rsidR="00B936CB" w:rsidRPr="00985B2E" w:rsidRDefault="00B936CB" w:rsidP="00B936CB">
      <w:pPr>
        <w:pStyle w:val="ListParagraph"/>
      </w:pPr>
    </w:p>
    <w:p w:rsidR="00B936CB" w:rsidRPr="00985B2E" w:rsidRDefault="00237107" w:rsidP="00D26E38">
      <w:pPr>
        <w:pStyle w:val="ListParagraph"/>
        <w:numPr>
          <w:ilvl w:val="0"/>
          <w:numId w:val="28"/>
        </w:numPr>
      </w:pPr>
      <w:r w:rsidRPr="00985B2E">
        <w:t>Foundation</w:t>
      </w:r>
      <w:r w:rsidR="00FF17B7" w:rsidRPr="00985B2E">
        <w:t>;</w:t>
      </w:r>
    </w:p>
    <w:p w:rsidR="00B936CB" w:rsidRPr="00985B2E" w:rsidRDefault="00B936CB" w:rsidP="00B936CB">
      <w:pPr>
        <w:pStyle w:val="ListParagraph"/>
      </w:pPr>
    </w:p>
    <w:p w:rsidR="00B936CB" w:rsidRPr="00985B2E" w:rsidRDefault="006130AA" w:rsidP="00D26E38">
      <w:pPr>
        <w:pStyle w:val="ListParagraph"/>
        <w:numPr>
          <w:ilvl w:val="0"/>
          <w:numId w:val="28"/>
        </w:numPr>
      </w:pPr>
      <w:r w:rsidRPr="00985B2E">
        <w:t>Sign</w:t>
      </w:r>
      <w:r w:rsidR="00FF17B7" w:rsidRPr="00985B2E">
        <w:t>;</w:t>
      </w:r>
    </w:p>
    <w:p w:rsidR="00B936CB" w:rsidRPr="00985B2E" w:rsidRDefault="00B936CB" w:rsidP="00B936CB">
      <w:pPr>
        <w:pStyle w:val="ListParagraph"/>
      </w:pPr>
    </w:p>
    <w:p w:rsidR="00F33252" w:rsidRPr="00985B2E" w:rsidRDefault="006130AA" w:rsidP="00D26E38">
      <w:pPr>
        <w:pStyle w:val="ListParagraph"/>
        <w:numPr>
          <w:ilvl w:val="0"/>
          <w:numId w:val="28"/>
        </w:numPr>
      </w:pPr>
      <w:r w:rsidRPr="00985B2E">
        <w:t>Plant</w:t>
      </w:r>
      <w:r w:rsidR="00F33252" w:rsidRPr="00985B2E">
        <w:t>;</w:t>
      </w:r>
      <w:r w:rsidR="00844B6B" w:rsidRPr="00985B2E">
        <w:t xml:space="preserve"> </w:t>
      </w:r>
      <w:r w:rsidR="001E6295" w:rsidRPr="00985B2E">
        <w:t xml:space="preserve">and </w:t>
      </w:r>
    </w:p>
    <w:p w:rsidR="00F33252" w:rsidRPr="00985B2E" w:rsidRDefault="00F33252" w:rsidP="00F33252">
      <w:pPr>
        <w:pStyle w:val="ListParagraph"/>
      </w:pPr>
    </w:p>
    <w:p w:rsidR="00C9175C" w:rsidRPr="00985B2E" w:rsidRDefault="00743CA7" w:rsidP="00D26E38">
      <w:pPr>
        <w:pStyle w:val="ListParagraph"/>
        <w:numPr>
          <w:ilvl w:val="0"/>
          <w:numId w:val="28"/>
        </w:numPr>
      </w:pPr>
      <w:r w:rsidRPr="00985B2E">
        <w:t>E</w:t>
      </w:r>
      <w:r w:rsidR="00C9175C" w:rsidRPr="00985B2E">
        <w:t xml:space="preserve">rosion </w:t>
      </w:r>
      <w:r w:rsidR="00237107" w:rsidRPr="00985B2E">
        <w:t>or</w:t>
      </w:r>
      <w:r w:rsidR="00C9175C" w:rsidRPr="00985B2E">
        <w:t xml:space="preserve"> sediment control measur</w:t>
      </w:r>
      <w:r w:rsidR="001E6295" w:rsidRPr="00985B2E">
        <w:t>e</w:t>
      </w:r>
      <w:r w:rsidR="00C9175C" w:rsidRPr="00985B2E">
        <w:t>.</w:t>
      </w:r>
    </w:p>
    <w:p w:rsidR="00C9175C" w:rsidRPr="00985B2E" w:rsidRDefault="00C9175C" w:rsidP="00490989">
      <w:pPr>
        <w:tabs>
          <w:tab w:val="left" w:pos="8640"/>
        </w:tabs>
        <w:ind w:right="1200"/>
      </w:pPr>
    </w:p>
    <w:p w:rsidR="00160383" w:rsidRPr="00985B2E" w:rsidRDefault="00814C7A" w:rsidP="00490989">
      <w:pPr>
        <w:ind w:left="1440" w:hanging="1440"/>
      </w:pPr>
      <w:r w:rsidRPr="00985B2E">
        <w:t>528</w:t>
      </w:r>
      <w:r w:rsidR="00C9175C" w:rsidRPr="00985B2E">
        <w:t>.</w:t>
      </w:r>
      <w:r w:rsidRPr="00985B2E">
        <w:t>5</w:t>
      </w:r>
      <w:r w:rsidR="00C9175C" w:rsidRPr="00985B2E">
        <w:tab/>
        <w:t xml:space="preserve">If </w:t>
      </w:r>
      <w:r w:rsidR="000A7568" w:rsidRPr="00985B2E">
        <w:t>the Department</w:t>
      </w:r>
      <w:r w:rsidR="006D757E" w:rsidRPr="00985B2E">
        <w:t xml:space="preserve"> </w:t>
      </w:r>
      <w:r w:rsidR="00160383" w:rsidRPr="00985B2E">
        <w:t>finds</w:t>
      </w:r>
      <w:r w:rsidR="00960E25" w:rsidRPr="00985B2E">
        <w:t xml:space="preserve"> that a</w:t>
      </w:r>
      <w:r w:rsidR="006D757E" w:rsidRPr="00985B2E">
        <w:t xml:space="preserve"> </w:t>
      </w:r>
      <w:r w:rsidR="00AF70B7" w:rsidRPr="00985B2E">
        <w:t>BMP</w:t>
      </w:r>
      <w:r w:rsidR="006D757E" w:rsidRPr="00985B2E">
        <w:t xml:space="preserve"> </w:t>
      </w:r>
      <w:r w:rsidR="00806454" w:rsidRPr="00985B2E">
        <w:t xml:space="preserve">or land cover </w:t>
      </w:r>
      <w:r w:rsidR="00C9175C" w:rsidRPr="00985B2E">
        <w:t>is not being properly maintained</w:t>
      </w:r>
      <w:r w:rsidR="00160383" w:rsidRPr="00985B2E">
        <w:t>:</w:t>
      </w:r>
    </w:p>
    <w:p w:rsidR="00160383" w:rsidRPr="00985B2E" w:rsidRDefault="00160383" w:rsidP="00490989">
      <w:pPr>
        <w:ind w:left="1440" w:hanging="1440"/>
      </w:pPr>
    </w:p>
    <w:p w:rsidR="00160383" w:rsidRPr="00985B2E" w:rsidRDefault="00AF6AC9" w:rsidP="00B936CB">
      <w:pPr>
        <w:ind w:left="2160" w:hanging="720"/>
      </w:pPr>
      <w:r w:rsidRPr="00985B2E">
        <w:t xml:space="preserve">(a) </w:t>
      </w:r>
      <w:r w:rsidR="00B936CB" w:rsidRPr="00985B2E">
        <w:tab/>
      </w:r>
      <w:r w:rsidR="000A7568" w:rsidRPr="00985B2E">
        <w:t>The Department</w:t>
      </w:r>
      <w:r w:rsidR="006D757E" w:rsidRPr="00985B2E">
        <w:t xml:space="preserve"> </w:t>
      </w:r>
      <w:r w:rsidR="00FF17B7" w:rsidRPr="00985B2E">
        <w:t>may require that the condition be corrected; and</w:t>
      </w:r>
    </w:p>
    <w:p w:rsidR="00160383" w:rsidRPr="00985B2E" w:rsidRDefault="00160383" w:rsidP="00B936CB">
      <w:pPr>
        <w:ind w:left="2160" w:hanging="720"/>
      </w:pPr>
    </w:p>
    <w:p w:rsidR="00AF6AC9" w:rsidRPr="00985B2E" w:rsidRDefault="00AF6AC9" w:rsidP="00B936CB">
      <w:pPr>
        <w:ind w:left="2160" w:hanging="720"/>
      </w:pPr>
      <w:r w:rsidRPr="00985B2E">
        <w:t xml:space="preserve">(b) </w:t>
      </w:r>
      <w:r w:rsidR="00B936CB" w:rsidRPr="00985B2E">
        <w:tab/>
        <w:t>T</w:t>
      </w:r>
      <w:r w:rsidR="00FF17B7" w:rsidRPr="00985B2E">
        <w:t>he governmental agency</w:t>
      </w:r>
      <w:r w:rsidR="006130AA" w:rsidRPr="00985B2E">
        <w:t>, owner, or other person</w:t>
      </w:r>
      <w:r w:rsidR="00FF17B7" w:rsidRPr="00985B2E">
        <w:t xml:space="preserve"> charged with maintena</w:t>
      </w:r>
      <w:r w:rsidR="006130AA" w:rsidRPr="00985B2E">
        <w:t>nce responsibility</w:t>
      </w:r>
      <w:r w:rsidRPr="00985B2E">
        <w:t xml:space="preserve"> </w:t>
      </w:r>
      <w:r w:rsidR="00BC4E85" w:rsidRPr="00985B2E">
        <w:t>shall</w:t>
      </w:r>
      <w:r w:rsidR="00844B6B" w:rsidRPr="00985B2E">
        <w:t xml:space="preserve"> </w:t>
      </w:r>
      <w:r w:rsidRPr="00985B2E">
        <w:t>correct the condition.</w:t>
      </w:r>
    </w:p>
    <w:p w:rsidR="00C9175C" w:rsidRPr="00985B2E" w:rsidRDefault="00C9175C" w:rsidP="00490989">
      <w:pPr>
        <w:ind w:left="1440" w:hanging="1440"/>
      </w:pPr>
    </w:p>
    <w:p w:rsidR="005B5368" w:rsidRPr="00985B2E" w:rsidRDefault="00814C7A" w:rsidP="00490989">
      <w:pPr>
        <w:ind w:left="1440" w:hanging="1440"/>
      </w:pPr>
      <w:r w:rsidRPr="00985B2E">
        <w:t>528</w:t>
      </w:r>
      <w:r w:rsidR="00C9175C" w:rsidRPr="00985B2E">
        <w:t>.</w:t>
      </w:r>
      <w:r w:rsidRPr="00985B2E">
        <w:t>6</w:t>
      </w:r>
      <w:r w:rsidR="00C9175C" w:rsidRPr="00985B2E">
        <w:tab/>
      </w:r>
      <w:r w:rsidR="00DA6C8D" w:rsidRPr="00985B2E">
        <w:t xml:space="preserve">If </w:t>
      </w:r>
      <w:r w:rsidR="000F75A5" w:rsidRPr="00985B2E">
        <w:t>an owner or other person charged with maintenance responsibility f</w:t>
      </w:r>
      <w:r w:rsidR="00C9175C" w:rsidRPr="00985B2E">
        <w:t>ail</w:t>
      </w:r>
      <w:r w:rsidR="00DA6C8D" w:rsidRPr="00985B2E">
        <w:t>s</w:t>
      </w:r>
      <w:r w:rsidR="00C9175C" w:rsidRPr="00985B2E">
        <w:t xml:space="preserve"> or refus</w:t>
      </w:r>
      <w:r w:rsidR="00DA6C8D" w:rsidRPr="00985B2E">
        <w:t xml:space="preserve">es </w:t>
      </w:r>
      <w:r w:rsidR="00C9175C" w:rsidRPr="00985B2E">
        <w:t xml:space="preserve">to </w:t>
      </w:r>
      <w:r w:rsidR="00DA6C8D" w:rsidRPr="00985B2E">
        <w:t xml:space="preserve">correct </w:t>
      </w:r>
      <w:r w:rsidR="00AF6AC9" w:rsidRPr="00985B2E">
        <w:t>a condition</w:t>
      </w:r>
      <w:r w:rsidR="00DA6C8D" w:rsidRPr="00985B2E">
        <w:t xml:space="preserve"> as </w:t>
      </w:r>
      <w:r w:rsidR="000A7568" w:rsidRPr="00985B2E">
        <w:t xml:space="preserve">the Department </w:t>
      </w:r>
      <w:r w:rsidR="00DA6C8D" w:rsidRPr="00985B2E">
        <w:t xml:space="preserve">directs, </w:t>
      </w:r>
      <w:r w:rsidR="000A7568" w:rsidRPr="00985B2E">
        <w:t>the Department</w:t>
      </w:r>
      <w:r w:rsidR="00844B6B" w:rsidRPr="00985B2E">
        <w:t xml:space="preserve"> </w:t>
      </w:r>
      <w:r w:rsidR="00DA6C8D" w:rsidRPr="00985B2E">
        <w:t>may</w:t>
      </w:r>
      <w:r w:rsidR="005B5368" w:rsidRPr="00985B2E">
        <w:t>:</w:t>
      </w:r>
    </w:p>
    <w:p w:rsidR="00806454" w:rsidRPr="00985B2E" w:rsidRDefault="00806454" w:rsidP="00490989">
      <w:pPr>
        <w:ind w:left="1440" w:hanging="1440"/>
      </w:pPr>
    </w:p>
    <w:p w:rsidR="00AF6AC9" w:rsidRPr="00985B2E" w:rsidRDefault="00AF6AC9" w:rsidP="00D718E7">
      <w:pPr>
        <w:pStyle w:val="ListParagraph"/>
        <w:numPr>
          <w:ilvl w:val="0"/>
          <w:numId w:val="52"/>
        </w:numPr>
      </w:pPr>
      <w:r w:rsidRPr="00985B2E">
        <w:t xml:space="preserve">Declare the owner </w:t>
      </w:r>
      <w:r w:rsidR="000F75A5" w:rsidRPr="00985B2E">
        <w:t xml:space="preserve">or person </w:t>
      </w:r>
      <w:r w:rsidRPr="00985B2E">
        <w:t>out of compliance;</w:t>
      </w:r>
    </w:p>
    <w:p w:rsidR="00AF6AC9" w:rsidRPr="00985B2E" w:rsidRDefault="00AF6AC9" w:rsidP="00AF6AC9">
      <w:pPr>
        <w:pStyle w:val="ListParagraph"/>
        <w:ind w:left="2160"/>
      </w:pPr>
    </w:p>
    <w:p w:rsidR="005B5368" w:rsidRPr="00985B2E" w:rsidRDefault="00F74E84" w:rsidP="00D718E7">
      <w:pPr>
        <w:pStyle w:val="ListParagraph"/>
        <w:numPr>
          <w:ilvl w:val="0"/>
          <w:numId w:val="52"/>
        </w:numPr>
      </w:pPr>
      <w:r w:rsidRPr="00985B2E">
        <w:t>T</w:t>
      </w:r>
      <w:r w:rsidR="00C71D67" w:rsidRPr="00985B2E">
        <w:t>ak</w:t>
      </w:r>
      <w:r w:rsidR="00F61343" w:rsidRPr="00985B2E">
        <w:t>e</w:t>
      </w:r>
      <w:r w:rsidR="00F07909" w:rsidRPr="00985B2E">
        <w:t xml:space="preserve"> </w:t>
      </w:r>
      <w:r w:rsidR="00F04958" w:rsidRPr="00985B2E">
        <w:t xml:space="preserve">corrective action itself or through </w:t>
      </w:r>
      <w:r w:rsidR="00892263">
        <w:t>its contractor</w:t>
      </w:r>
      <w:r w:rsidR="00E5477E" w:rsidRPr="00985B2E">
        <w:t>;</w:t>
      </w:r>
    </w:p>
    <w:p w:rsidR="00806454" w:rsidRPr="00985B2E" w:rsidRDefault="00806454" w:rsidP="00806454">
      <w:pPr>
        <w:ind w:left="2160" w:hanging="720"/>
      </w:pPr>
    </w:p>
    <w:p w:rsidR="005B2C43" w:rsidRPr="00985B2E" w:rsidRDefault="00AF6AC9" w:rsidP="00D718E7">
      <w:pPr>
        <w:pStyle w:val="ListParagraph"/>
        <w:numPr>
          <w:ilvl w:val="0"/>
          <w:numId w:val="52"/>
        </w:numPr>
      </w:pPr>
      <w:r w:rsidRPr="00985B2E">
        <w:t>Assess</w:t>
      </w:r>
      <w:r w:rsidR="00F61343" w:rsidRPr="00985B2E">
        <w:t xml:space="preserve"> the</w:t>
      </w:r>
      <w:r w:rsidR="00C9175C" w:rsidRPr="00985B2E">
        <w:t xml:space="preserve"> cost</w:t>
      </w:r>
      <w:r w:rsidR="005B5368" w:rsidRPr="00985B2E">
        <w:t xml:space="preserve"> inc</w:t>
      </w:r>
      <w:r w:rsidR="00C9175C" w:rsidRPr="00985B2E">
        <w:t>urred</w:t>
      </w:r>
      <w:r w:rsidRPr="00985B2E">
        <w:t xml:space="preserve"> and fees</w:t>
      </w:r>
      <w:r w:rsidR="00E5477E" w:rsidRPr="00985B2E">
        <w:t>;</w:t>
      </w:r>
      <w:r w:rsidR="00844B6B" w:rsidRPr="00985B2E">
        <w:t xml:space="preserve"> </w:t>
      </w:r>
      <w:r w:rsidR="005B2C43" w:rsidRPr="00985B2E">
        <w:t xml:space="preserve">and </w:t>
      </w:r>
    </w:p>
    <w:p w:rsidR="005B2C43" w:rsidRPr="00985B2E" w:rsidRDefault="005B2C43" w:rsidP="005B2C43"/>
    <w:p w:rsidR="00C9175C" w:rsidRPr="00985B2E" w:rsidRDefault="005B5368" w:rsidP="00806454">
      <w:pPr>
        <w:ind w:left="2160" w:hanging="720"/>
      </w:pPr>
      <w:r w:rsidRPr="00985B2E">
        <w:t>(</w:t>
      </w:r>
      <w:r w:rsidR="005B2C43" w:rsidRPr="00985B2E">
        <w:t>d</w:t>
      </w:r>
      <w:r w:rsidRPr="00985B2E">
        <w:t>)</w:t>
      </w:r>
      <w:r w:rsidRPr="00985B2E">
        <w:tab/>
      </w:r>
      <w:r w:rsidR="00AF6AC9" w:rsidRPr="00985B2E">
        <w:t>Assess a f</w:t>
      </w:r>
      <w:r w:rsidR="00E5477E" w:rsidRPr="00985B2E">
        <w:t>ine</w:t>
      </w:r>
      <w:r w:rsidR="005B2C43" w:rsidRPr="00985B2E">
        <w:t xml:space="preserve"> or penalty.</w:t>
      </w:r>
    </w:p>
    <w:p w:rsidR="00806454" w:rsidRPr="00985B2E" w:rsidRDefault="00806454" w:rsidP="00806454">
      <w:pPr>
        <w:ind w:left="2160" w:hanging="720"/>
      </w:pPr>
    </w:p>
    <w:p w:rsidR="006D7596" w:rsidRPr="00985B2E" w:rsidRDefault="00814C7A" w:rsidP="00490989">
      <w:pPr>
        <w:ind w:left="1440" w:hanging="1440"/>
      </w:pPr>
      <w:r w:rsidRPr="00985B2E">
        <w:t>528</w:t>
      </w:r>
      <w:r w:rsidR="00C9175C" w:rsidRPr="00985B2E">
        <w:t>.</w:t>
      </w:r>
      <w:r w:rsidRPr="00985B2E">
        <w:t>7</w:t>
      </w:r>
      <w:r w:rsidR="00C9175C" w:rsidRPr="00985B2E">
        <w:tab/>
        <w:t xml:space="preserve">If the </w:t>
      </w:r>
      <w:r w:rsidR="00201E3D" w:rsidRPr="00985B2E">
        <w:t xml:space="preserve">Department determines that the </w:t>
      </w:r>
      <w:r w:rsidR="00C9175C" w:rsidRPr="00985B2E">
        <w:t xml:space="preserve">condition of a </w:t>
      </w:r>
      <w:r w:rsidR="00AF70B7" w:rsidRPr="00985B2E">
        <w:t>BMP</w:t>
      </w:r>
      <w:r w:rsidR="00F07909" w:rsidRPr="00985B2E">
        <w:t xml:space="preserve"> </w:t>
      </w:r>
      <w:r w:rsidR="00751A69" w:rsidRPr="00985B2E">
        <w:t xml:space="preserve">or land cover </w:t>
      </w:r>
      <w:r w:rsidR="00C9175C" w:rsidRPr="00985B2E">
        <w:t>presents an</w:t>
      </w:r>
      <w:r w:rsidR="00205889" w:rsidRPr="00985B2E">
        <w:t xml:space="preserve"> actual</w:t>
      </w:r>
      <w:r w:rsidR="00D81704" w:rsidRPr="00985B2E">
        <w:t xml:space="preserve"> or </w:t>
      </w:r>
      <w:r w:rsidR="00205889" w:rsidRPr="00985B2E">
        <w:t xml:space="preserve">imminent </w:t>
      </w:r>
      <w:r w:rsidR="00D81704" w:rsidRPr="00985B2E">
        <w:t>harm</w:t>
      </w:r>
      <w:r w:rsidR="00205889" w:rsidRPr="00985B2E">
        <w:t xml:space="preserve"> to the environment or the public </w:t>
      </w:r>
      <w:r w:rsidR="00C9175C" w:rsidRPr="00985B2E">
        <w:t>health</w:t>
      </w:r>
      <w:r w:rsidR="00201E3D" w:rsidRPr="00985B2E">
        <w:t xml:space="preserve">, </w:t>
      </w:r>
      <w:r w:rsidR="00C9175C" w:rsidRPr="00985B2E">
        <w:t>the Department may</w:t>
      </w:r>
      <w:r w:rsidR="006D7596" w:rsidRPr="00985B2E">
        <w:t>:</w:t>
      </w:r>
    </w:p>
    <w:p w:rsidR="00751A69" w:rsidRPr="00985B2E" w:rsidRDefault="006D7596" w:rsidP="00490989">
      <w:pPr>
        <w:ind w:left="1440" w:hanging="1440"/>
      </w:pPr>
      <w:r w:rsidRPr="00985B2E">
        <w:tab/>
      </w:r>
    </w:p>
    <w:p w:rsidR="004B285F" w:rsidRPr="00985B2E" w:rsidRDefault="004B285F" w:rsidP="00D26E38">
      <w:pPr>
        <w:pStyle w:val="ListParagraph"/>
        <w:numPr>
          <w:ilvl w:val="0"/>
          <w:numId w:val="30"/>
        </w:numPr>
        <w:ind w:left="2160" w:hanging="720"/>
      </w:pPr>
      <w:r w:rsidRPr="00985B2E">
        <w:t xml:space="preserve">Declare the owner </w:t>
      </w:r>
      <w:r w:rsidR="000F75A5" w:rsidRPr="00985B2E">
        <w:t xml:space="preserve">or </w:t>
      </w:r>
      <w:r w:rsidR="006130AA" w:rsidRPr="00985B2E">
        <w:t xml:space="preserve">other </w:t>
      </w:r>
      <w:r w:rsidR="000F75A5" w:rsidRPr="00985B2E">
        <w:t xml:space="preserve">person charged with maintenance responsibility </w:t>
      </w:r>
      <w:r w:rsidR="00D77A5F">
        <w:t xml:space="preserve">to be </w:t>
      </w:r>
      <w:r w:rsidRPr="00985B2E">
        <w:t>out of compliance;</w:t>
      </w:r>
    </w:p>
    <w:p w:rsidR="004B285F" w:rsidRPr="00985B2E" w:rsidRDefault="004B285F" w:rsidP="004B285F">
      <w:pPr>
        <w:pStyle w:val="ListParagraph"/>
        <w:ind w:left="2160"/>
      </w:pPr>
    </w:p>
    <w:p w:rsidR="004B285F" w:rsidRPr="00985B2E" w:rsidRDefault="00743CA7" w:rsidP="007A1D6E">
      <w:pPr>
        <w:pStyle w:val="ListParagraph"/>
        <w:ind w:left="2160" w:hanging="720"/>
      </w:pPr>
      <w:r w:rsidRPr="00985B2E">
        <w:t>(b)</w:t>
      </w:r>
      <w:r w:rsidRPr="00985B2E">
        <w:tab/>
      </w:r>
      <w:r w:rsidR="004B285F" w:rsidRPr="00985B2E">
        <w:t xml:space="preserve">Take </w:t>
      </w:r>
      <w:r w:rsidR="00F04958" w:rsidRPr="00985B2E">
        <w:t xml:space="preserve">protective and corrective action itself or through </w:t>
      </w:r>
      <w:r w:rsidR="00892263">
        <w:t>its contractor</w:t>
      </w:r>
      <w:r w:rsidRPr="00985B2E">
        <w:t xml:space="preserve"> without prior notice to the owner</w:t>
      </w:r>
      <w:r w:rsidR="004B285F" w:rsidRPr="00985B2E">
        <w:t>;</w:t>
      </w:r>
    </w:p>
    <w:p w:rsidR="004B285F" w:rsidRPr="00985B2E" w:rsidRDefault="004B285F" w:rsidP="004B285F">
      <w:pPr>
        <w:ind w:left="2160" w:hanging="720"/>
      </w:pPr>
    </w:p>
    <w:p w:rsidR="004B285F" w:rsidRPr="00985B2E" w:rsidRDefault="00743CA7" w:rsidP="00743CA7">
      <w:pPr>
        <w:pStyle w:val="ListParagraph"/>
        <w:ind w:left="1440"/>
      </w:pPr>
      <w:r w:rsidRPr="00985B2E">
        <w:t>(c)</w:t>
      </w:r>
      <w:r w:rsidRPr="00985B2E">
        <w:tab/>
      </w:r>
      <w:r w:rsidR="004B285F" w:rsidRPr="00985B2E">
        <w:t xml:space="preserve">Assess the cost incurred and fees; and </w:t>
      </w:r>
    </w:p>
    <w:p w:rsidR="004B285F" w:rsidRPr="00985B2E" w:rsidRDefault="004B285F" w:rsidP="004B285F"/>
    <w:p w:rsidR="004B285F" w:rsidRPr="00985B2E" w:rsidRDefault="00B936CB" w:rsidP="004B285F">
      <w:pPr>
        <w:ind w:left="2160" w:hanging="720"/>
      </w:pPr>
      <w:r w:rsidRPr="00985B2E">
        <w:t>(</w:t>
      </w:r>
      <w:r w:rsidR="00743CA7" w:rsidRPr="00985B2E">
        <w:t>d</w:t>
      </w:r>
      <w:r w:rsidRPr="00985B2E">
        <w:t>)</w:t>
      </w:r>
      <w:r w:rsidR="004B285F" w:rsidRPr="00985B2E">
        <w:tab/>
        <w:t>Assess a fine or penalty.</w:t>
      </w:r>
    </w:p>
    <w:p w:rsidR="00C9175C" w:rsidRPr="00985B2E" w:rsidRDefault="00C9175C" w:rsidP="004B285F"/>
    <w:p w:rsidR="005C260C" w:rsidRDefault="003376F2" w:rsidP="005C260C">
      <w:pPr>
        <w:pStyle w:val="BodyText3"/>
        <w:tabs>
          <w:tab w:val="left" w:pos="1440"/>
        </w:tabs>
        <w:ind w:left="1440" w:hanging="1440"/>
        <w:jc w:val="left"/>
        <w:rPr>
          <w:sz w:val="24"/>
        </w:rPr>
      </w:pPr>
      <w:r w:rsidRPr="00985B2E">
        <w:rPr>
          <w:sz w:val="24"/>
        </w:rPr>
        <w:t>52</w:t>
      </w:r>
      <w:r w:rsidR="00814C7A" w:rsidRPr="00985B2E">
        <w:rPr>
          <w:sz w:val="24"/>
        </w:rPr>
        <w:t>8</w:t>
      </w:r>
      <w:r w:rsidRPr="00985B2E">
        <w:rPr>
          <w:sz w:val="24"/>
        </w:rPr>
        <w:t>.</w:t>
      </w:r>
      <w:r w:rsidR="00814C7A" w:rsidRPr="00985B2E">
        <w:rPr>
          <w:sz w:val="24"/>
        </w:rPr>
        <w:t>8</w:t>
      </w:r>
      <w:r w:rsidR="00C9175C" w:rsidRPr="00985B2E">
        <w:rPr>
          <w:sz w:val="24"/>
        </w:rPr>
        <w:tab/>
      </w:r>
      <w:r w:rsidR="005C260C">
        <w:rPr>
          <w:sz w:val="24"/>
        </w:rPr>
        <w:t xml:space="preserve">Used soil media </w:t>
      </w:r>
      <w:r w:rsidR="00892263">
        <w:rPr>
          <w:sz w:val="24"/>
        </w:rPr>
        <w:t xml:space="preserve">removed </w:t>
      </w:r>
      <w:r w:rsidR="005C260C">
        <w:rPr>
          <w:sz w:val="24"/>
        </w:rPr>
        <w:t xml:space="preserve">from a BMP receiving drainage from an area intended for </w:t>
      </w:r>
      <w:r w:rsidR="00892263">
        <w:rPr>
          <w:sz w:val="24"/>
        </w:rPr>
        <w:t>use</w:t>
      </w:r>
      <w:r w:rsidR="005C260C">
        <w:rPr>
          <w:sz w:val="24"/>
        </w:rPr>
        <w:t xml:space="preserve"> or storage</w:t>
      </w:r>
      <w:r w:rsidR="00892263">
        <w:rPr>
          <w:sz w:val="24"/>
        </w:rPr>
        <w:t xml:space="preserve"> of motor vehicles</w:t>
      </w:r>
      <w:r w:rsidR="005C260C">
        <w:rPr>
          <w:sz w:val="24"/>
        </w:rPr>
        <w:t xml:space="preserve"> shall not be re-used for planting or as fill material and shall be disposed of in a landfill or at a transfer station for transport to a landfill.</w:t>
      </w:r>
    </w:p>
    <w:p w:rsidR="005C260C" w:rsidRDefault="005C260C" w:rsidP="005C260C">
      <w:pPr>
        <w:pStyle w:val="BodyText3"/>
        <w:tabs>
          <w:tab w:val="left" w:pos="1440"/>
        </w:tabs>
        <w:ind w:left="1440" w:hanging="1440"/>
        <w:jc w:val="left"/>
        <w:rPr>
          <w:sz w:val="24"/>
        </w:rPr>
      </w:pPr>
    </w:p>
    <w:p w:rsidR="005C260C" w:rsidRDefault="005C260C" w:rsidP="005C260C">
      <w:pPr>
        <w:pStyle w:val="BodyText3"/>
        <w:tabs>
          <w:tab w:val="left" w:pos="1440"/>
        </w:tabs>
        <w:ind w:left="1440" w:hanging="1440"/>
        <w:jc w:val="left"/>
        <w:rPr>
          <w:sz w:val="24"/>
        </w:rPr>
      </w:pPr>
      <w:r>
        <w:rPr>
          <w:sz w:val="24"/>
        </w:rPr>
        <w:t>528.9</w:t>
      </w:r>
      <w:r>
        <w:rPr>
          <w:sz w:val="24"/>
        </w:rPr>
        <w:tab/>
        <w:t>Non-vegetative waste material from cleaning, maintaining, repairing, and replacing a BMP shall be disposed of in a landfill, trash transfer station, or other facility for processing these materials in accordance with District and Federal law.</w:t>
      </w:r>
    </w:p>
    <w:p w:rsidR="00C9175C" w:rsidRPr="00985B2E" w:rsidRDefault="00C9175C" w:rsidP="00490989">
      <w:pPr>
        <w:ind w:left="1440" w:hanging="1440"/>
        <w:rPr>
          <w:b/>
          <w:bCs/>
        </w:rPr>
      </w:pPr>
    </w:p>
    <w:p w:rsidR="00FE24A8" w:rsidRPr="00985B2E" w:rsidRDefault="00814C7A" w:rsidP="00FE24A8">
      <w:pPr>
        <w:pStyle w:val="BodyText"/>
        <w:tabs>
          <w:tab w:val="left" w:pos="1440"/>
        </w:tabs>
        <w:ind w:left="1440" w:hanging="1440"/>
        <w:rPr>
          <w:b/>
          <w:bCs/>
        </w:rPr>
      </w:pPr>
      <w:bookmarkStart w:id="51" w:name="SWM_539_Covenants_And_Easements"/>
      <w:bookmarkStart w:id="52" w:name="_Toc185491465"/>
      <w:bookmarkStart w:id="53" w:name="_Toc317780628"/>
      <w:r w:rsidRPr="00985B2E">
        <w:rPr>
          <w:b/>
        </w:rPr>
        <w:t>529</w:t>
      </w:r>
      <w:r w:rsidR="00C9175C" w:rsidRPr="00985B2E">
        <w:tab/>
      </w:r>
      <w:bookmarkEnd w:id="51"/>
      <w:bookmarkEnd w:id="52"/>
      <w:bookmarkEnd w:id="53"/>
      <w:r w:rsidR="00FE24A8" w:rsidRPr="00985B2E">
        <w:rPr>
          <w:b/>
          <w:bCs/>
        </w:rPr>
        <w:t>STORMWATER MANAGEMENT: COVENANTS AND EASEMENTS</w:t>
      </w:r>
    </w:p>
    <w:p w:rsidR="00C9175C" w:rsidRPr="00985B2E" w:rsidRDefault="00C9175C" w:rsidP="00FE24A8">
      <w:pPr>
        <w:pStyle w:val="Heading1"/>
        <w:rPr>
          <w:color w:val="auto"/>
        </w:rPr>
      </w:pPr>
    </w:p>
    <w:p w:rsidR="00814C7A" w:rsidRPr="00985B2E" w:rsidRDefault="00814C7A" w:rsidP="00814C7A">
      <w:pPr>
        <w:ind w:left="1440" w:hanging="1440"/>
      </w:pPr>
      <w:r w:rsidRPr="00985B2E">
        <w:t>529</w:t>
      </w:r>
      <w:r w:rsidR="003376F2" w:rsidRPr="00985B2E">
        <w:t>.</w:t>
      </w:r>
      <w:r w:rsidR="00C9175C" w:rsidRPr="00985B2E">
        <w:t>1</w:t>
      </w:r>
      <w:r w:rsidR="00C9175C" w:rsidRPr="00985B2E">
        <w:tab/>
      </w:r>
      <w:r w:rsidR="00A1029A" w:rsidRPr="00985B2E">
        <w:t>T</w:t>
      </w:r>
      <w:r w:rsidR="00F15554" w:rsidRPr="00985B2E">
        <w:t>he owner of each lot and parcel</w:t>
      </w:r>
      <w:r w:rsidR="00844B6B" w:rsidRPr="00985B2E">
        <w:t xml:space="preserve"> </w:t>
      </w:r>
      <w:r w:rsidR="00F15554" w:rsidRPr="00985B2E">
        <w:t xml:space="preserve">that is part of a site that undertook a major </w:t>
      </w:r>
      <w:r w:rsidR="00A1029A" w:rsidRPr="00985B2E">
        <w:t>regulated</w:t>
      </w:r>
      <w:r w:rsidR="00C9175C" w:rsidRPr="00985B2E">
        <w:t xml:space="preserve"> pro</w:t>
      </w:r>
      <w:r w:rsidR="00F15554" w:rsidRPr="00985B2E">
        <w:t>ject</w:t>
      </w:r>
      <w:r w:rsidR="00C9175C" w:rsidRPr="00985B2E">
        <w:t xml:space="preserve"> shall record </w:t>
      </w:r>
      <w:r w:rsidR="00270034" w:rsidRPr="00985B2E">
        <w:t>with the Recorder of Deeds</w:t>
      </w:r>
      <w:r w:rsidR="002504D3" w:rsidRPr="00985B2E">
        <w:t>:</w:t>
      </w:r>
    </w:p>
    <w:p w:rsidR="00814C7A" w:rsidRPr="00985B2E" w:rsidRDefault="00814C7A" w:rsidP="00814C7A">
      <w:pPr>
        <w:ind w:left="1440" w:hanging="1440"/>
      </w:pPr>
    </w:p>
    <w:p w:rsidR="00814C7A" w:rsidRPr="00985B2E" w:rsidRDefault="00C80FBC" w:rsidP="00D718E7">
      <w:pPr>
        <w:pStyle w:val="ListParagraph"/>
        <w:numPr>
          <w:ilvl w:val="0"/>
          <w:numId w:val="58"/>
        </w:numPr>
        <w:ind w:left="2160" w:hanging="720"/>
      </w:pPr>
      <w:r w:rsidRPr="00985B2E">
        <w:t>A</w:t>
      </w:r>
      <w:r w:rsidR="00844B6B" w:rsidRPr="00985B2E">
        <w:t xml:space="preserve"> </w:t>
      </w:r>
      <w:r w:rsidR="008E10E3" w:rsidRPr="00985B2E">
        <w:t xml:space="preserve">declaration of </w:t>
      </w:r>
      <w:r w:rsidR="00C9175C" w:rsidRPr="00985B2E">
        <w:t>covenant</w:t>
      </w:r>
      <w:r w:rsidR="004F17BB" w:rsidRPr="00985B2E">
        <w:t>s</w:t>
      </w:r>
      <w:r w:rsidR="00844B6B" w:rsidRPr="00985B2E">
        <w:t xml:space="preserve"> </w:t>
      </w:r>
      <w:r w:rsidR="004F17BB" w:rsidRPr="00985B2E">
        <w:t xml:space="preserve">that </w:t>
      </w:r>
      <w:r w:rsidR="0012266A" w:rsidRPr="00985B2E">
        <w:t>includ</w:t>
      </w:r>
      <w:r w:rsidR="004F17BB" w:rsidRPr="00985B2E">
        <w:t xml:space="preserve">es the </w:t>
      </w:r>
      <w:r w:rsidR="00413981" w:rsidRPr="00985B2E">
        <w:t>on-site and off-</w:t>
      </w:r>
      <w:r w:rsidR="00AB4493" w:rsidRPr="00985B2E">
        <w:t>site responsibilities</w:t>
      </w:r>
      <w:r w:rsidR="00844B6B" w:rsidRPr="00985B2E">
        <w:t xml:space="preserve"> </w:t>
      </w:r>
      <w:r w:rsidR="00270034" w:rsidRPr="00985B2E">
        <w:t xml:space="preserve">in the </w:t>
      </w:r>
      <w:r w:rsidR="00EF3105" w:rsidRPr="00985B2E">
        <w:t xml:space="preserve">Department-approved </w:t>
      </w:r>
      <w:r w:rsidR="00270034" w:rsidRPr="00985B2E">
        <w:t>St</w:t>
      </w:r>
      <w:r w:rsidRPr="00985B2E">
        <w:t>ormwater Management Plan (SWMP</w:t>
      </w:r>
      <w:r w:rsidR="00F15554" w:rsidRPr="00985B2E">
        <w:t>)</w:t>
      </w:r>
      <w:r w:rsidRPr="00985B2E">
        <w:t>; and</w:t>
      </w:r>
    </w:p>
    <w:p w:rsidR="002504D3" w:rsidRPr="00985B2E" w:rsidRDefault="002504D3" w:rsidP="00B936CB">
      <w:pPr>
        <w:ind w:left="2160" w:hanging="720"/>
      </w:pPr>
    </w:p>
    <w:p w:rsidR="00C9175C" w:rsidRPr="00985B2E" w:rsidRDefault="002504D3" w:rsidP="00B936CB">
      <w:pPr>
        <w:ind w:left="2160" w:hanging="720"/>
      </w:pPr>
      <w:r w:rsidRPr="00985B2E">
        <w:t xml:space="preserve">(b) </w:t>
      </w:r>
      <w:r w:rsidR="00C80FBC" w:rsidRPr="00985B2E">
        <w:tab/>
        <w:t>A</w:t>
      </w:r>
      <w:r w:rsidR="00CC2795" w:rsidRPr="00985B2E">
        <w:t xml:space="preserve">n easement </w:t>
      </w:r>
      <w:r w:rsidRPr="00985B2E">
        <w:t xml:space="preserve">that </w:t>
      </w:r>
      <w:r w:rsidR="000A7568" w:rsidRPr="00985B2E">
        <w:t>the Department</w:t>
      </w:r>
      <w:r w:rsidR="00C80FBC" w:rsidRPr="00985B2E">
        <w:t xml:space="preserve"> requires</w:t>
      </w:r>
      <w:r w:rsidRPr="00985B2E">
        <w:t xml:space="preserve"> t</w:t>
      </w:r>
      <w:r w:rsidR="00CC2795" w:rsidRPr="00985B2E">
        <w:t>o</w:t>
      </w:r>
      <w:r w:rsidRPr="00985B2E">
        <w:t xml:space="preserve"> ensure</w:t>
      </w:r>
      <w:r w:rsidR="00CC2795" w:rsidRPr="00985B2E">
        <w:t xml:space="preserve"> access for inspection and maintenance of </w:t>
      </w:r>
      <w:r w:rsidR="002D4128" w:rsidRPr="00985B2E">
        <w:t xml:space="preserve">a </w:t>
      </w:r>
      <w:r w:rsidR="00AF70B7" w:rsidRPr="00985B2E">
        <w:t>BMP</w:t>
      </w:r>
      <w:r w:rsidR="002D4128" w:rsidRPr="00985B2E">
        <w:t xml:space="preserve"> or land cover employed to comply with this chapter</w:t>
      </w:r>
      <w:r w:rsidR="00CC2795" w:rsidRPr="00985B2E">
        <w:t>.</w:t>
      </w:r>
    </w:p>
    <w:p w:rsidR="00C9175C" w:rsidRPr="00985B2E" w:rsidRDefault="00C9175C" w:rsidP="00490989">
      <w:pPr>
        <w:autoSpaceDE w:val="0"/>
        <w:autoSpaceDN w:val="0"/>
        <w:adjustRightInd w:val="0"/>
        <w:ind w:left="1440" w:hanging="1440"/>
      </w:pPr>
    </w:p>
    <w:p w:rsidR="00C9175C" w:rsidRPr="00985B2E" w:rsidRDefault="00814C7A" w:rsidP="00490989">
      <w:pPr>
        <w:autoSpaceDE w:val="0"/>
        <w:autoSpaceDN w:val="0"/>
        <w:adjustRightInd w:val="0"/>
        <w:ind w:left="1440" w:hanging="1440"/>
        <w:rPr>
          <w:b/>
          <w:u w:val="single"/>
        </w:rPr>
      </w:pPr>
      <w:r w:rsidRPr="00985B2E">
        <w:t>529</w:t>
      </w:r>
      <w:r w:rsidR="00CC2795" w:rsidRPr="00985B2E">
        <w:t>.</w:t>
      </w:r>
      <w:r w:rsidR="003376F2" w:rsidRPr="00985B2E">
        <w:t>2</w:t>
      </w:r>
      <w:r w:rsidR="00C9175C" w:rsidRPr="00985B2E">
        <w:tab/>
      </w:r>
      <w:r w:rsidR="00C80FBC" w:rsidRPr="00985B2E">
        <w:t xml:space="preserve">An </w:t>
      </w:r>
      <w:r w:rsidR="00C9175C" w:rsidRPr="00985B2E">
        <w:t xml:space="preserve">agency </w:t>
      </w:r>
      <w:r w:rsidR="00C80FBC" w:rsidRPr="00985B2E">
        <w:t>of the</w:t>
      </w:r>
      <w:r w:rsidR="00F15554" w:rsidRPr="00985B2E">
        <w:t xml:space="preserve"> District</w:t>
      </w:r>
      <w:r w:rsidR="00C80FBC" w:rsidRPr="00985B2E">
        <w:t xml:space="preserve"> government</w:t>
      </w:r>
      <w:r w:rsidR="00EF1FF5" w:rsidRPr="00985B2E">
        <w:t xml:space="preserve"> </w:t>
      </w:r>
      <w:r w:rsidR="00F15554" w:rsidRPr="00985B2E">
        <w:t>s</w:t>
      </w:r>
      <w:r w:rsidR="00C9175C" w:rsidRPr="00985B2E">
        <w:t xml:space="preserve">hall not be required to </w:t>
      </w:r>
      <w:r w:rsidR="00743CA7" w:rsidRPr="00985B2E">
        <w:t xml:space="preserve">make or </w:t>
      </w:r>
      <w:r w:rsidR="00C9175C" w:rsidRPr="00985B2E">
        <w:t>record a</w:t>
      </w:r>
      <w:r w:rsidR="006040BD" w:rsidRPr="00985B2E">
        <w:t xml:space="preserve"> declaration of </w:t>
      </w:r>
      <w:r w:rsidR="00C9175C" w:rsidRPr="00985B2E">
        <w:t>covenant</w:t>
      </w:r>
      <w:r w:rsidR="006040BD" w:rsidRPr="00985B2E">
        <w:t>s</w:t>
      </w:r>
      <w:r w:rsidR="00F12603" w:rsidRPr="00985B2E">
        <w:t>, except that, if a District-owned property is sold to a private owner</w:t>
      </w:r>
      <w:r w:rsidR="00B67F49" w:rsidRPr="00985B2E">
        <w:t xml:space="preserve"> or leased for more than three (3) years</w:t>
      </w:r>
      <w:r w:rsidR="00F12603" w:rsidRPr="00985B2E">
        <w:t xml:space="preserve">, the property’s </w:t>
      </w:r>
      <w:r w:rsidR="009E7BF5" w:rsidRPr="00985B2E">
        <w:t>SWMP</w:t>
      </w:r>
      <w:r w:rsidR="00F12603" w:rsidRPr="00985B2E">
        <w:t xml:space="preserve"> must be incorporated in a declaration of covenants and recorded</w:t>
      </w:r>
      <w:r w:rsidR="003147F0" w:rsidRPr="00985B2E">
        <w:t xml:space="preserve"> as a burden on the property</w:t>
      </w:r>
      <w:r w:rsidR="00B67F49" w:rsidRPr="00985B2E">
        <w:t xml:space="preserve"> or the leasehold</w:t>
      </w:r>
      <w:r w:rsidR="00C9175C" w:rsidRPr="00985B2E">
        <w:t>.</w:t>
      </w:r>
      <w:r w:rsidR="00F82240" w:rsidRPr="00985B2E">
        <w:t xml:space="preserve"> </w:t>
      </w:r>
    </w:p>
    <w:p w:rsidR="00C9175C" w:rsidRPr="00985B2E" w:rsidRDefault="00C9175C" w:rsidP="00490989">
      <w:pPr>
        <w:autoSpaceDE w:val="0"/>
        <w:autoSpaceDN w:val="0"/>
        <w:adjustRightInd w:val="0"/>
        <w:ind w:left="1440" w:hanging="1440"/>
      </w:pPr>
    </w:p>
    <w:p w:rsidR="00C9175C" w:rsidRPr="00985B2E" w:rsidRDefault="00C9175C" w:rsidP="00D718E7">
      <w:pPr>
        <w:numPr>
          <w:ilvl w:val="1"/>
          <w:numId w:val="118"/>
        </w:numPr>
        <w:tabs>
          <w:tab w:val="left" w:pos="1440"/>
        </w:tabs>
        <w:ind w:left="1440" w:hanging="1440"/>
      </w:pPr>
      <w:r w:rsidRPr="00985B2E">
        <w:t xml:space="preserve">A </w:t>
      </w:r>
      <w:r w:rsidR="002F4B99" w:rsidRPr="00985B2E">
        <w:t xml:space="preserve">declaration </w:t>
      </w:r>
      <w:r w:rsidR="002313B6" w:rsidRPr="00985B2E">
        <w:t xml:space="preserve">of </w:t>
      </w:r>
      <w:r w:rsidRPr="00985B2E">
        <w:t>covenant</w:t>
      </w:r>
      <w:r w:rsidR="002313B6" w:rsidRPr="00985B2E">
        <w:t>s</w:t>
      </w:r>
      <w:r w:rsidR="00EF1FF5" w:rsidRPr="00985B2E">
        <w:t xml:space="preserve"> </w:t>
      </w:r>
      <w:r w:rsidR="009D1A74" w:rsidRPr="00985B2E">
        <w:t xml:space="preserve">and an easement </w:t>
      </w:r>
      <w:r w:rsidRPr="00985B2E">
        <w:t xml:space="preserve">shall: </w:t>
      </w:r>
    </w:p>
    <w:p w:rsidR="00C9175C" w:rsidRPr="00985B2E" w:rsidRDefault="00C9175C" w:rsidP="00490989">
      <w:pPr>
        <w:ind w:left="1440" w:hanging="1440"/>
      </w:pPr>
    </w:p>
    <w:p w:rsidR="00C9175C" w:rsidRPr="00985B2E" w:rsidRDefault="00743CA7" w:rsidP="00D718E7">
      <w:pPr>
        <w:numPr>
          <w:ilvl w:val="0"/>
          <w:numId w:val="115"/>
        </w:numPr>
      </w:pPr>
      <w:r w:rsidRPr="00985B2E">
        <w:t>Be legally sufficient</w:t>
      </w:r>
      <w:r w:rsidR="00864DDA" w:rsidRPr="00985B2E">
        <w:t xml:space="preserve"> as determined by the Department or the Department’s designee</w:t>
      </w:r>
      <w:r w:rsidRPr="00985B2E">
        <w:t xml:space="preserve">; </w:t>
      </w:r>
    </w:p>
    <w:p w:rsidR="00C9175C" w:rsidRPr="00985B2E" w:rsidRDefault="00C9175C" w:rsidP="00490989">
      <w:pPr>
        <w:ind w:left="2160" w:hanging="720"/>
      </w:pPr>
    </w:p>
    <w:p w:rsidR="00C9175C" w:rsidRPr="00985B2E" w:rsidRDefault="00C9175C" w:rsidP="00490989">
      <w:pPr>
        <w:ind w:left="2160" w:hanging="720"/>
      </w:pPr>
      <w:r w:rsidRPr="00985B2E">
        <w:t>(b)</w:t>
      </w:r>
      <w:r w:rsidRPr="00985B2E">
        <w:tab/>
        <w:t>Be bin</w:t>
      </w:r>
      <w:r w:rsidR="002F4B99" w:rsidRPr="00985B2E">
        <w:t>ding on all subsequent owners</w:t>
      </w:r>
      <w:r w:rsidRPr="00985B2E">
        <w:t>;</w:t>
      </w:r>
    </w:p>
    <w:p w:rsidR="00C9175C" w:rsidRPr="00985B2E" w:rsidRDefault="00C9175C" w:rsidP="00490989">
      <w:pPr>
        <w:ind w:left="2160" w:hanging="720"/>
      </w:pPr>
    </w:p>
    <w:p w:rsidR="00C9175C" w:rsidRPr="00985B2E" w:rsidRDefault="00C9175C" w:rsidP="00490989">
      <w:pPr>
        <w:ind w:left="2160" w:hanging="720"/>
      </w:pPr>
      <w:r w:rsidRPr="00985B2E">
        <w:t>(c)</w:t>
      </w:r>
      <w:r w:rsidRPr="00985B2E">
        <w:tab/>
        <w:t>Include an agreement to indemnify the District of</w:t>
      </w:r>
      <w:r w:rsidR="00844B6B" w:rsidRPr="00985B2E">
        <w:t xml:space="preserve"> </w:t>
      </w:r>
      <w:r w:rsidRPr="00985B2E">
        <w:t xml:space="preserve">Columbia, its officers, agents, and employees from and against all claims or liability that may arise out of or in connection with, either directly or indirectly, any of the owner’s actions or omissions with regard to the construction, operation, maintenance or restoration of the </w:t>
      </w:r>
      <w:r w:rsidR="00AF70B7" w:rsidRPr="00985B2E">
        <w:t>BMP</w:t>
      </w:r>
      <w:r w:rsidR="002D4128" w:rsidRPr="00985B2E">
        <w:t xml:space="preserve"> or land cover</w:t>
      </w:r>
      <w:r w:rsidRPr="00985B2E">
        <w:t>;</w:t>
      </w:r>
      <w:r w:rsidR="00995FDA" w:rsidRPr="00985B2E">
        <w:t xml:space="preserve"> and</w:t>
      </w:r>
    </w:p>
    <w:p w:rsidR="00C9175C" w:rsidRPr="00985B2E" w:rsidRDefault="00C9175C" w:rsidP="00490989">
      <w:pPr>
        <w:ind w:left="2160" w:hanging="720"/>
      </w:pPr>
    </w:p>
    <w:p w:rsidR="00C9175C" w:rsidRPr="00985B2E" w:rsidRDefault="00C9175C" w:rsidP="00995FDA">
      <w:pPr>
        <w:ind w:left="2160" w:hanging="720"/>
      </w:pPr>
      <w:r w:rsidRPr="00985B2E">
        <w:t>(d)</w:t>
      </w:r>
      <w:r w:rsidRPr="00985B2E">
        <w:tab/>
        <w:t xml:space="preserve">Provide for inspection </w:t>
      </w:r>
      <w:r w:rsidR="002313B6" w:rsidRPr="00985B2E">
        <w:t xml:space="preserve">of </w:t>
      </w:r>
      <w:r w:rsidRPr="00985B2E">
        <w:t xml:space="preserve">and access to the </w:t>
      </w:r>
      <w:r w:rsidR="00AF70B7" w:rsidRPr="00985B2E">
        <w:t>BMP</w:t>
      </w:r>
      <w:r w:rsidRPr="00985B2E">
        <w:t xml:space="preserve"> </w:t>
      </w:r>
      <w:r w:rsidR="002D4128" w:rsidRPr="00985B2E">
        <w:t xml:space="preserve">or land cover </w:t>
      </w:r>
      <w:r w:rsidRPr="00985B2E">
        <w:t>at reasonable times by the Department or its</w:t>
      </w:r>
      <w:r w:rsidR="00995FDA" w:rsidRPr="00985B2E">
        <w:t xml:space="preserve"> authorized representative.</w:t>
      </w:r>
    </w:p>
    <w:p w:rsidR="00C9175C" w:rsidRPr="00985B2E" w:rsidRDefault="00C9175C" w:rsidP="00490989">
      <w:pPr>
        <w:autoSpaceDE w:val="0"/>
        <w:autoSpaceDN w:val="0"/>
        <w:adjustRightInd w:val="0"/>
        <w:ind w:left="1440" w:hanging="1440"/>
        <w:rPr>
          <w:b/>
          <w:u w:val="single"/>
        </w:rPr>
      </w:pPr>
    </w:p>
    <w:p w:rsidR="005F2250" w:rsidRPr="00985B2E" w:rsidRDefault="005F2250" w:rsidP="005F2250">
      <w:pPr>
        <w:autoSpaceDE w:val="0"/>
        <w:autoSpaceDN w:val="0"/>
        <w:adjustRightInd w:val="0"/>
        <w:ind w:left="1440" w:hanging="1440"/>
      </w:pPr>
      <w:r w:rsidRPr="00985B2E">
        <w:t>529.4</w:t>
      </w:r>
      <w:r w:rsidRPr="00985B2E">
        <w:tab/>
        <w:t>If the Department determines that a change to an approved SWMP for a site affects the terms of a declaration of covenants or an easement required by this chapter, the owner of each affected lot or parcel of that site shall revise</w:t>
      </w:r>
      <w:r w:rsidR="00B57047" w:rsidRPr="00985B2E">
        <w:t xml:space="preserve"> as the Department approves</w:t>
      </w:r>
      <w:r w:rsidRPr="00985B2E">
        <w:t xml:space="preserve"> and record the declaration of covenants or easement accordingly.</w:t>
      </w:r>
    </w:p>
    <w:p w:rsidR="000E56F6" w:rsidRPr="00985B2E" w:rsidRDefault="000E56F6" w:rsidP="00490989">
      <w:pPr>
        <w:autoSpaceDE w:val="0"/>
        <w:autoSpaceDN w:val="0"/>
        <w:adjustRightInd w:val="0"/>
        <w:ind w:left="1440" w:hanging="1440"/>
      </w:pPr>
    </w:p>
    <w:p w:rsidR="00FE24A8" w:rsidRPr="00985B2E" w:rsidRDefault="00814C7A" w:rsidP="00FE24A8">
      <w:pPr>
        <w:pStyle w:val="BodyText"/>
        <w:tabs>
          <w:tab w:val="left" w:pos="1440"/>
        </w:tabs>
        <w:ind w:left="1440" w:hanging="1440"/>
        <w:rPr>
          <w:b/>
          <w:bCs/>
        </w:rPr>
      </w:pPr>
      <w:bookmarkStart w:id="54" w:name="_Toc185491466"/>
      <w:bookmarkStart w:id="55" w:name="_Toc317780629"/>
      <w:bookmarkStart w:id="56" w:name="SWM_536_In_Lieu_Fee"/>
      <w:r w:rsidRPr="00985B2E">
        <w:rPr>
          <w:rStyle w:val="Strong"/>
        </w:rPr>
        <w:t>530</w:t>
      </w:r>
      <w:r w:rsidR="00ED4E27" w:rsidRPr="00985B2E">
        <w:rPr>
          <w:rStyle w:val="Strong"/>
          <w:b w:val="0"/>
          <w:bCs w:val="0"/>
        </w:rPr>
        <w:tab/>
      </w:r>
      <w:bookmarkEnd w:id="54"/>
      <w:bookmarkEnd w:id="55"/>
      <w:r w:rsidR="00FE24A8" w:rsidRPr="00985B2E">
        <w:rPr>
          <w:b/>
          <w:bCs/>
        </w:rPr>
        <w:t>STORMWATER MANAGEMENT: IN-LIEU FEE</w:t>
      </w:r>
    </w:p>
    <w:p w:rsidR="008A2810" w:rsidRPr="00985B2E" w:rsidRDefault="008A2810">
      <w:pPr>
        <w:pStyle w:val="Heading1"/>
        <w:rPr>
          <w:rStyle w:val="Strong"/>
          <w:b/>
          <w:bCs/>
          <w:color w:val="auto"/>
        </w:rPr>
      </w:pPr>
    </w:p>
    <w:bookmarkEnd w:id="56"/>
    <w:p w:rsidR="00F32160" w:rsidRPr="00985B2E" w:rsidRDefault="00814C7A" w:rsidP="00F32160">
      <w:pPr>
        <w:ind w:left="1440" w:hanging="1440"/>
      </w:pPr>
      <w:r w:rsidRPr="00985B2E">
        <w:rPr>
          <w:bCs/>
        </w:rPr>
        <w:t>530</w:t>
      </w:r>
      <w:r w:rsidR="00F32160" w:rsidRPr="00985B2E">
        <w:rPr>
          <w:bCs/>
        </w:rPr>
        <w:t>.1</w:t>
      </w:r>
      <w:r w:rsidR="00F32160" w:rsidRPr="00985B2E">
        <w:rPr>
          <w:bCs/>
        </w:rPr>
        <w:tab/>
        <w:t xml:space="preserve">The base in-lieu fee established by </w:t>
      </w:r>
      <w:r w:rsidR="000A7568" w:rsidRPr="00985B2E">
        <w:rPr>
          <w:bCs/>
        </w:rPr>
        <w:t>the</w:t>
      </w:r>
      <w:r w:rsidR="000A7568" w:rsidRPr="00985B2E">
        <w:t xml:space="preserve"> Department</w:t>
      </w:r>
      <w:r w:rsidR="00EF1FF5" w:rsidRPr="00985B2E">
        <w:t xml:space="preserve"> </w:t>
      </w:r>
      <w:r w:rsidR="00F32160" w:rsidRPr="00985B2E">
        <w:rPr>
          <w:bCs/>
        </w:rPr>
        <w:t xml:space="preserve">for </w:t>
      </w:r>
      <w:r w:rsidR="00494DFA" w:rsidRPr="00985B2E">
        <w:rPr>
          <w:bCs/>
        </w:rPr>
        <w:t>a</w:t>
      </w:r>
      <w:r w:rsidR="00F32160" w:rsidRPr="00985B2E">
        <w:rPr>
          <w:bCs/>
        </w:rPr>
        <w:t xml:space="preserve"> purpose of this </w:t>
      </w:r>
      <w:r w:rsidR="00216DC0" w:rsidRPr="00985B2E">
        <w:rPr>
          <w:bCs/>
        </w:rPr>
        <w:t>c</w:t>
      </w:r>
      <w:r w:rsidR="00F32160" w:rsidRPr="00985B2E">
        <w:rPr>
          <w:bCs/>
        </w:rPr>
        <w:t xml:space="preserve">hapter shall represent the </w:t>
      </w:r>
      <w:r w:rsidR="00F32160" w:rsidRPr="00985B2E">
        <w:t xml:space="preserve">full life-cycle cost </w:t>
      </w:r>
      <w:r w:rsidR="00726D6B" w:rsidRPr="00985B2E">
        <w:t>for</w:t>
      </w:r>
      <w:r w:rsidR="00EF1FF5" w:rsidRPr="00985B2E">
        <w:t xml:space="preserve"> </w:t>
      </w:r>
      <w:r w:rsidR="000A7568" w:rsidRPr="00985B2E">
        <w:t>the Department</w:t>
      </w:r>
      <w:r w:rsidR="00F32160" w:rsidRPr="00985B2E">
        <w:t xml:space="preserve"> to retain one</w:t>
      </w:r>
      <w:r w:rsidR="00EF1FF5" w:rsidRPr="00985B2E">
        <w:t xml:space="preserve"> </w:t>
      </w:r>
      <w:r w:rsidR="00EF3105" w:rsidRPr="00985B2E">
        <w:t xml:space="preserve">gallon </w:t>
      </w:r>
      <w:r w:rsidR="007C130E" w:rsidRPr="00985B2E">
        <w:t>(1</w:t>
      </w:r>
      <w:r w:rsidR="00EF3105" w:rsidRPr="00985B2E">
        <w:t xml:space="preserve"> gal.</w:t>
      </w:r>
      <w:r w:rsidR="007C130E" w:rsidRPr="00985B2E">
        <w:t>)</w:t>
      </w:r>
      <w:r w:rsidR="00F32160" w:rsidRPr="00985B2E">
        <w:t xml:space="preserve"> of stormwater for one </w:t>
      </w:r>
      <w:r w:rsidR="007C130E" w:rsidRPr="00985B2E">
        <w:t>(1)</w:t>
      </w:r>
      <w:r w:rsidR="00EF1FF5" w:rsidRPr="00985B2E">
        <w:t xml:space="preserve"> </w:t>
      </w:r>
      <w:r w:rsidR="00F32160" w:rsidRPr="00985B2E">
        <w:t xml:space="preserve">year, including the following costs: </w:t>
      </w:r>
    </w:p>
    <w:p w:rsidR="00C80FBC" w:rsidRPr="00985B2E" w:rsidRDefault="00C80FBC" w:rsidP="00F32160">
      <w:pPr>
        <w:ind w:left="1440" w:hanging="1440"/>
      </w:pPr>
    </w:p>
    <w:p w:rsidR="00C80FBC" w:rsidRPr="00985B2E" w:rsidRDefault="00F32160" w:rsidP="00D26E38">
      <w:pPr>
        <w:pStyle w:val="ListParagraph"/>
        <w:numPr>
          <w:ilvl w:val="2"/>
          <w:numId w:val="4"/>
        </w:numPr>
        <w:ind w:hanging="720"/>
      </w:pPr>
      <w:r w:rsidRPr="00985B2E">
        <w:t>P</w:t>
      </w:r>
      <w:r w:rsidR="00C80FBC" w:rsidRPr="00985B2E">
        <w:t>roject planning;</w:t>
      </w:r>
    </w:p>
    <w:p w:rsidR="005A5B0F" w:rsidRPr="00985B2E" w:rsidRDefault="005A5B0F" w:rsidP="005A5B0F">
      <w:pPr>
        <w:pStyle w:val="ListParagraph"/>
        <w:ind w:left="2160"/>
      </w:pPr>
    </w:p>
    <w:p w:rsidR="00F32160" w:rsidRPr="00985B2E" w:rsidRDefault="00C80FBC" w:rsidP="00D26E38">
      <w:pPr>
        <w:pStyle w:val="ListParagraph"/>
        <w:numPr>
          <w:ilvl w:val="2"/>
          <w:numId w:val="4"/>
        </w:numPr>
        <w:ind w:hanging="720"/>
      </w:pPr>
      <w:r w:rsidRPr="00985B2E">
        <w:t xml:space="preserve">Project </w:t>
      </w:r>
      <w:r w:rsidR="00F32160" w:rsidRPr="00985B2E">
        <w:t>design;</w:t>
      </w:r>
    </w:p>
    <w:p w:rsidR="005A5B0F" w:rsidRPr="00985B2E" w:rsidRDefault="005A5B0F" w:rsidP="005A5B0F"/>
    <w:p w:rsidR="00F32160" w:rsidRPr="00985B2E" w:rsidRDefault="00F32160" w:rsidP="00D26E38">
      <w:pPr>
        <w:pStyle w:val="ListParagraph"/>
        <w:numPr>
          <w:ilvl w:val="2"/>
          <w:numId w:val="4"/>
        </w:numPr>
        <w:ind w:hanging="720"/>
      </w:pPr>
      <w:r w:rsidRPr="00985B2E">
        <w:t>Project management;</w:t>
      </w:r>
    </w:p>
    <w:p w:rsidR="005A5B0F" w:rsidRPr="00985B2E" w:rsidRDefault="005A5B0F" w:rsidP="005A5B0F"/>
    <w:p w:rsidR="00F32160" w:rsidRPr="00985B2E" w:rsidRDefault="00F32160" w:rsidP="00D26E38">
      <w:pPr>
        <w:pStyle w:val="ListParagraph"/>
        <w:numPr>
          <w:ilvl w:val="2"/>
          <w:numId w:val="4"/>
        </w:numPr>
        <w:ind w:hanging="720"/>
      </w:pPr>
      <w:r w:rsidRPr="00985B2E">
        <w:t>Construction</w:t>
      </w:r>
      <w:r w:rsidR="00494DFA" w:rsidRPr="00985B2E">
        <w:t xml:space="preserve"> and </w:t>
      </w:r>
      <w:r w:rsidRPr="00985B2E">
        <w:t>installation;</w:t>
      </w:r>
    </w:p>
    <w:p w:rsidR="005A5B0F" w:rsidRPr="00985B2E" w:rsidRDefault="005A5B0F" w:rsidP="005A5B0F"/>
    <w:p w:rsidR="00F32160" w:rsidRPr="00985B2E" w:rsidRDefault="00F32160" w:rsidP="00D26E38">
      <w:pPr>
        <w:pStyle w:val="ListParagraph"/>
        <w:numPr>
          <w:ilvl w:val="2"/>
          <w:numId w:val="4"/>
        </w:numPr>
        <w:ind w:hanging="720"/>
      </w:pPr>
      <w:r w:rsidRPr="00985B2E">
        <w:t>Operations and maintenance;</w:t>
      </w:r>
    </w:p>
    <w:p w:rsidR="005A5B0F" w:rsidRPr="00985B2E" w:rsidRDefault="005A5B0F" w:rsidP="005A5B0F"/>
    <w:p w:rsidR="00F32160" w:rsidRPr="00985B2E" w:rsidRDefault="00F32160" w:rsidP="00D26E38">
      <w:pPr>
        <w:pStyle w:val="ListParagraph"/>
        <w:numPr>
          <w:ilvl w:val="2"/>
          <w:numId w:val="4"/>
        </w:numPr>
        <w:ind w:hanging="720"/>
      </w:pPr>
      <w:r w:rsidRPr="00985B2E">
        <w:t>P</w:t>
      </w:r>
      <w:r w:rsidR="00726D6B" w:rsidRPr="00985B2E">
        <w:t>roject financing;</w:t>
      </w:r>
    </w:p>
    <w:p w:rsidR="005A5B0F" w:rsidRPr="00985B2E" w:rsidRDefault="005A5B0F" w:rsidP="005A5B0F"/>
    <w:p w:rsidR="00726D6B" w:rsidRPr="00985B2E" w:rsidRDefault="00F32160" w:rsidP="00D26E38">
      <w:pPr>
        <w:pStyle w:val="ListParagraph"/>
        <w:numPr>
          <w:ilvl w:val="2"/>
          <w:numId w:val="4"/>
        </w:numPr>
        <w:ind w:hanging="720"/>
      </w:pPr>
      <w:r w:rsidRPr="00985B2E">
        <w:t>L</w:t>
      </w:r>
      <w:r w:rsidR="00726D6B" w:rsidRPr="00985B2E">
        <w:t>and acquisition;</w:t>
      </w:r>
    </w:p>
    <w:p w:rsidR="00726D6B" w:rsidRPr="00985B2E" w:rsidRDefault="00726D6B" w:rsidP="00726D6B">
      <w:pPr>
        <w:pStyle w:val="ListParagraph"/>
      </w:pPr>
    </w:p>
    <w:p w:rsidR="00726D6B" w:rsidRPr="00985B2E" w:rsidRDefault="00726D6B" w:rsidP="00D26E38">
      <w:pPr>
        <w:pStyle w:val="ListParagraph"/>
        <w:numPr>
          <w:ilvl w:val="2"/>
          <w:numId w:val="4"/>
        </w:numPr>
        <w:ind w:hanging="720"/>
      </w:pPr>
      <w:r w:rsidRPr="00985B2E">
        <w:t>Administration of the in-lieu fee program; and</w:t>
      </w:r>
    </w:p>
    <w:p w:rsidR="00726D6B" w:rsidRPr="00985B2E" w:rsidRDefault="00726D6B" w:rsidP="00726D6B">
      <w:pPr>
        <w:pStyle w:val="ListParagraph"/>
      </w:pPr>
    </w:p>
    <w:p w:rsidR="00F32160" w:rsidRPr="00985B2E" w:rsidRDefault="0097315D" w:rsidP="00D26E38">
      <w:pPr>
        <w:pStyle w:val="ListParagraph"/>
        <w:numPr>
          <w:ilvl w:val="2"/>
          <w:numId w:val="4"/>
        </w:numPr>
        <w:ind w:hanging="720"/>
      </w:pPr>
      <w:r w:rsidRPr="00985B2E">
        <w:t xml:space="preserve">Legal </w:t>
      </w:r>
      <w:r w:rsidR="00726D6B" w:rsidRPr="00985B2E">
        <w:t>support</w:t>
      </w:r>
      <w:r w:rsidRPr="00985B2E">
        <w:t xml:space="preserve"> for</w:t>
      </w:r>
      <w:r w:rsidR="00726D6B" w:rsidRPr="00985B2E">
        <w:t xml:space="preserve"> the in-lieu fee program.</w:t>
      </w:r>
    </w:p>
    <w:p w:rsidR="00F32160" w:rsidRPr="00985B2E" w:rsidRDefault="00F32160" w:rsidP="00F32160">
      <w:pPr>
        <w:ind w:left="1440" w:hanging="1440"/>
      </w:pPr>
    </w:p>
    <w:p w:rsidR="00726D6B" w:rsidRPr="00985B2E" w:rsidRDefault="00814C7A" w:rsidP="00726D6B">
      <w:pPr>
        <w:ind w:left="1440" w:hanging="1440"/>
      </w:pPr>
      <w:r w:rsidRPr="00985B2E">
        <w:t>530</w:t>
      </w:r>
      <w:r w:rsidR="00F32160" w:rsidRPr="00985B2E">
        <w:t>.2</w:t>
      </w:r>
      <w:r w:rsidR="00F82240" w:rsidRPr="00985B2E">
        <w:t xml:space="preserve"> </w:t>
      </w:r>
      <w:r w:rsidR="00F32160" w:rsidRPr="00985B2E">
        <w:tab/>
      </w:r>
      <w:r w:rsidR="000A7568" w:rsidRPr="00985B2E">
        <w:t>The Department</w:t>
      </w:r>
      <w:r w:rsidR="00EF1FF5" w:rsidRPr="00985B2E">
        <w:t xml:space="preserve"> </w:t>
      </w:r>
      <w:r w:rsidR="00F32160" w:rsidRPr="00985B2E">
        <w:t xml:space="preserve">shall annually adjust the base in-lieu fee to account for inflation, using </w:t>
      </w:r>
      <w:r w:rsidR="00726D6B" w:rsidRPr="00985B2E">
        <w:t>the Urban Consumer Price Index published by the United States Bureau of Labor Statistics.</w:t>
      </w:r>
    </w:p>
    <w:p w:rsidR="00726D6B" w:rsidRPr="00985B2E" w:rsidRDefault="00726D6B" w:rsidP="00F32160">
      <w:pPr>
        <w:ind w:left="1440" w:hanging="1440"/>
      </w:pPr>
    </w:p>
    <w:p w:rsidR="00F32160" w:rsidRPr="00985B2E" w:rsidRDefault="00814C7A" w:rsidP="00F32160">
      <w:pPr>
        <w:ind w:left="1440" w:hanging="1440"/>
      </w:pPr>
      <w:r w:rsidRPr="00985B2E">
        <w:lastRenderedPageBreak/>
        <w:t>530</w:t>
      </w:r>
      <w:r w:rsidR="00F32160" w:rsidRPr="00985B2E">
        <w:t>.3</w:t>
      </w:r>
      <w:r w:rsidR="00F32160" w:rsidRPr="00985B2E">
        <w:tab/>
      </w:r>
      <w:r w:rsidR="000A7568" w:rsidRPr="00985B2E">
        <w:t>The Department</w:t>
      </w:r>
      <w:r w:rsidR="00EF1FF5" w:rsidRPr="00985B2E">
        <w:t xml:space="preserve"> </w:t>
      </w:r>
      <w:r w:rsidR="00F32160" w:rsidRPr="00985B2E">
        <w:t>may re-evaluate the costs underlying the in-lieu fee and re-base the in-lieu fee</w:t>
      </w:r>
      <w:r w:rsidR="00C21EAB" w:rsidRPr="00985B2E">
        <w:t xml:space="preserve"> as </w:t>
      </w:r>
      <w:r w:rsidR="000974F6" w:rsidRPr="00985B2E">
        <w:t xml:space="preserve">the Department </w:t>
      </w:r>
      <w:r w:rsidR="00C21EAB" w:rsidRPr="00985B2E">
        <w:t>determines necessary</w:t>
      </w:r>
      <w:r w:rsidR="00F32160" w:rsidRPr="00985B2E">
        <w:t>.</w:t>
      </w:r>
    </w:p>
    <w:p w:rsidR="00F4477C" w:rsidRPr="00985B2E" w:rsidRDefault="00F4477C" w:rsidP="00F32160">
      <w:pPr>
        <w:ind w:left="1440" w:hanging="1440"/>
      </w:pPr>
    </w:p>
    <w:p w:rsidR="00F4477C" w:rsidRPr="00985B2E" w:rsidRDefault="00F4477C" w:rsidP="00F32160">
      <w:pPr>
        <w:ind w:left="1440" w:hanging="1440"/>
      </w:pPr>
      <w:r w:rsidRPr="00985B2E">
        <w:t>530.4</w:t>
      </w:r>
      <w:r w:rsidRPr="00985B2E">
        <w:tab/>
        <w:t>The Department shall provide notice in the D.C. Register prior to re-basing the in-lieu fee.</w:t>
      </w:r>
    </w:p>
    <w:p w:rsidR="00726D6B" w:rsidRPr="00985B2E" w:rsidRDefault="00726D6B" w:rsidP="00B57B97"/>
    <w:p w:rsidR="00814C7A" w:rsidRPr="00985B2E" w:rsidRDefault="00814C7A" w:rsidP="00B936CB">
      <w:pPr>
        <w:ind w:left="1440" w:hanging="1440"/>
      </w:pPr>
      <w:r w:rsidRPr="00985B2E">
        <w:t>530.</w:t>
      </w:r>
      <w:r w:rsidR="00F4477C" w:rsidRPr="00985B2E">
        <w:t>5</w:t>
      </w:r>
      <w:r w:rsidR="00B57B97" w:rsidRPr="00985B2E">
        <w:tab/>
        <w:t xml:space="preserve">An in-lieu fee payment shall be based on the in-lieu fee </w:t>
      </w:r>
      <w:r w:rsidRPr="00985B2E">
        <w:t>in effect at the time</w:t>
      </w:r>
      <w:r w:rsidR="00EF1FF5" w:rsidRPr="00985B2E">
        <w:t xml:space="preserve"> </w:t>
      </w:r>
      <w:r w:rsidR="00B57B97" w:rsidRPr="00985B2E">
        <w:t>payment is made.</w:t>
      </w:r>
      <w:r w:rsidR="00F82240" w:rsidRPr="00985B2E">
        <w:t xml:space="preserve"> </w:t>
      </w:r>
    </w:p>
    <w:p w:rsidR="00814C7A" w:rsidRPr="00985B2E" w:rsidRDefault="00814C7A" w:rsidP="00814C7A"/>
    <w:p w:rsidR="005A5B0F" w:rsidRPr="00985B2E" w:rsidRDefault="003F188D" w:rsidP="00B936CB">
      <w:pPr>
        <w:ind w:left="1440" w:hanging="1440"/>
      </w:pPr>
      <w:r w:rsidRPr="00985B2E">
        <w:t>530</w:t>
      </w:r>
      <w:r w:rsidR="00F32160" w:rsidRPr="00985B2E">
        <w:t>.</w:t>
      </w:r>
      <w:r w:rsidR="00F4477C" w:rsidRPr="00985B2E">
        <w:t>6</w:t>
      </w:r>
      <w:r w:rsidR="00F32160" w:rsidRPr="00985B2E">
        <w:tab/>
      </w:r>
      <w:r w:rsidR="005A5B0F" w:rsidRPr="00985B2E">
        <w:t>An i</w:t>
      </w:r>
      <w:r w:rsidR="00F32160" w:rsidRPr="00985B2E">
        <w:t>n-lieu</w:t>
      </w:r>
      <w:r w:rsidR="005A5B0F" w:rsidRPr="00985B2E">
        <w:t xml:space="preserve"> fee payment shall:</w:t>
      </w:r>
    </w:p>
    <w:p w:rsidR="005A5B0F" w:rsidRPr="00985B2E" w:rsidRDefault="005A5B0F" w:rsidP="00F32160">
      <w:pPr>
        <w:ind w:left="1440" w:hanging="1440"/>
      </w:pPr>
    </w:p>
    <w:p w:rsidR="00F32160" w:rsidRPr="00985B2E" w:rsidRDefault="005A5B0F" w:rsidP="00D718E7">
      <w:pPr>
        <w:pStyle w:val="ListParagraph"/>
        <w:numPr>
          <w:ilvl w:val="0"/>
          <w:numId w:val="128"/>
        </w:numPr>
        <w:tabs>
          <w:tab w:val="left" w:pos="2160"/>
        </w:tabs>
      </w:pPr>
      <w:r w:rsidRPr="00985B2E">
        <w:t>Be used solely</w:t>
      </w:r>
      <w:r w:rsidR="00F32160" w:rsidRPr="00985B2E">
        <w:t xml:space="preserve"> to a</w:t>
      </w:r>
      <w:r w:rsidR="00CC0933" w:rsidRPr="00985B2E">
        <w:t>chieve increased retention</w:t>
      </w:r>
      <w:r w:rsidRPr="00985B2E">
        <w:t xml:space="preserve"> in the District of Columbia;</w:t>
      </w:r>
    </w:p>
    <w:p w:rsidR="00F4477C" w:rsidRPr="00985B2E" w:rsidRDefault="00F4477C" w:rsidP="00F4477C">
      <w:pPr>
        <w:tabs>
          <w:tab w:val="left" w:pos="2160"/>
        </w:tabs>
        <w:ind w:left="1440"/>
      </w:pPr>
    </w:p>
    <w:p w:rsidR="00F4477C" w:rsidRPr="00985B2E" w:rsidRDefault="00F4477C" w:rsidP="00D718E7">
      <w:pPr>
        <w:pStyle w:val="ListParagraph"/>
        <w:numPr>
          <w:ilvl w:val="0"/>
          <w:numId w:val="128"/>
        </w:numPr>
        <w:tabs>
          <w:tab w:val="left" w:pos="2160"/>
        </w:tabs>
      </w:pPr>
      <w:r w:rsidRPr="00985B2E">
        <w:t xml:space="preserve">Be used to achieve increased retention in the Anacostia watershed, if the payment </w:t>
      </w:r>
      <w:r w:rsidR="00D10D46" w:rsidRPr="00985B2E">
        <w:t>achieves Off-Site Retention Volume (</w:t>
      </w:r>
      <w:r w:rsidR="00572C70">
        <w:t>Offv</w:t>
      </w:r>
      <w:r w:rsidR="00D10D46" w:rsidRPr="00985B2E">
        <w:t xml:space="preserve">) for an Anacostia Waterfront Development Zone site. </w:t>
      </w:r>
    </w:p>
    <w:p w:rsidR="005A5B0F" w:rsidRPr="00985B2E" w:rsidRDefault="005A5B0F" w:rsidP="00F32160">
      <w:pPr>
        <w:ind w:left="1440" w:hanging="1440"/>
      </w:pPr>
    </w:p>
    <w:p w:rsidR="005A5B0F" w:rsidRPr="00985B2E" w:rsidRDefault="005A5B0F" w:rsidP="00D718E7">
      <w:pPr>
        <w:pStyle w:val="ListParagraph"/>
        <w:numPr>
          <w:ilvl w:val="0"/>
          <w:numId w:val="136"/>
        </w:numPr>
        <w:tabs>
          <w:tab w:val="left" w:pos="2160"/>
        </w:tabs>
        <w:ind w:hanging="720"/>
      </w:pPr>
      <w:r w:rsidRPr="00985B2E">
        <w:t>Be deposited in the</w:t>
      </w:r>
      <w:r w:rsidR="00697B71" w:rsidRPr="00985B2E">
        <w:t xml:space="preserve"> Stormwater </w:t>
      </w:r>
      <w:r w:rsidR="0000061A" w:rsidRPr="00985B2E">
        <w:t xml:space="preserve">In-Lieu Fee Payment Special Purpose Revenue Fund, </w:t>
      </w:r>
      <w:r w:rsidRPr="00985B2E">
        <w:t xml:space="preserve"> established by </w:t>
      </w:r>
      <w:r w:rsidR="0000061A" w:rsidRPr="00985B2E">
        <w:t xml:space="preserve">The Water Pollution Control Act of 1984 (D.C. Law 5-188; D.C. Official Code § 8-103.01 </w:t>
      </w:r>
      <w:r w:rsidR="0000061A" w:rsidRPr="00985B2E">
        <w:rPr>
          <w:i/>
        </w:rPr>
        <w:t>et seq.</w:t>
      </w:r>
      <w:r w:rsidR="0000061A" w:rsidRPr="00985B2E">
        <w:t>), as amended</w:t>
      </w:r>
      <w:r w:rsidRPr="00985B2E">
        <w:t>.</w:t>
      </w:r>
    </w:p>
    <w:p w:rsidR="00040C26" w:rsidRPr="00985B2E" w:rsidRDefault="00040C26" w:rsidP="00432F65">
      <w:pPr>
        <w:autoSpaceDE w:val="0"/>
        <w:autoSpaceDN w:val="0"/>
        <w:adjustRightInd w:val="0"/>
        <w:rPr>
          <w:b/>
          <w:bCs/>
        </w:rPr>
      </w:pPr>
    </w:p>
    <w:p w:rsidR="00ED5A08" w:rsidRPr="00985B2E" w:rsidRDefault="003376F2" w:rsidP="00FE24A8">
      <w:pPr>
        <w:pStyle w:val="Heading1"/>
        <w:rPr>
          <w:color w:val="auto"/>
          <w:sz w:val="24"/>
          <w:szCs w:val="24"/>
        </w:rPr>
      </w:pPr>
      <w:bookmarkStart w:id="57" w:name="_Toc185491467"/>
      <w:bookmarkStart w:id="58" w:name="_Toc317780630"/>
      <w:bookmarkStart w:id="59" w:name="SWM_535_SRCs"/>
      <w:r w:rsidRPr="00985B2E">
        <w:rPr>
          <w:color w:val="auto"/>
          <w:sz w:val="24"/>
          <w:szCs w:val="24"/>
        </w:rPr>
        <w:t>53</w:t>
      </w:r>
      <w:r w:rsidR="003F188D" w:rsidRPr="00985B2E">
        <w:rPr>
          <w:color w:val="auto"/>
          <w:sz w:val="24"/>
          <w:szCs w:val="24"/>
        </w:rPr>
        <w:t>1</w:t>
      </w:r>
      <w:r w:rsidR="00ED5A08" w:rsidRPr="00985B2E">
        <w:rPr>
          <w:color w:val="auto"/>
          <w:sz w:val="24"/>
          <w:szCs w:val="24"/>
        </w:rPr>
        <w:tab/>
      </w:r>
      <w:bookmarkEnd w:id="57"/>
      <w:bookmarkEnd w:id="58"/>
      <w:bookmarkEnd w:id="59"/>
      <w:r w:rsidR="00FE24A8" w:rsidRPr="00985B2E">
        <w:rPr>
          <w:color w:val="auto"/>
          <w:sz w:val="24"/>
          <w:szCs w:val="24"/>
        </w:rPr>
        <w:t>STORMWATER MANAGEMENT: CERTIFICATION OF STORMWATER RETENTION CREDITS</w:t>
      </w:r>
    </w:p>
    <w:p w:rsidR="00FE24A8" w:rsidRPr="00985B2E" w:rsidRDefault="00FE24A8" w:rsidP="00FE24A8"/>
    <w:p w:rsidR="00ED5A08" w:rsidRPr="00985B2E" w:rsidRDefault="003F188D" w:rsidP="00CD55FE">
      <w:pPr>
        <w:ind w:left="1440" w:hanging="1440"/>
      </w:pPr>
      <w:r w:rsidRPr="00985B2E">
        <w:t>531</w:t>
      </w:r>
      <w:r w:rsidR="00ED5A08" w:rsidRPr="00985B2E">
        <w:t>.1</w:t>
      </w:r>
      <w:r w:rsidR="00ED5A08" w:rsidRPr="00985B2E">
        <w:tab/>
      </w:r>
      <w:r w:rsidR="00D62CB0">
        <w:t>Only</w:t>
      </w:r>
      <w:r w:rsidR="00EF1941" w:rsidRPr="00985B2E">
        <w:t xml:space="preserve"> t</w:t>
      </w:r>
      <w:r w:rsidR="000A7568" w:rsidRPr="00985B2E">
        <w:t xml:space="preserve">he Department </w:t>
      </w:r>
      <w:r w:rsidRPr="00985B2E">
        <w:t>shall</w:t>
      </w:r>
      <w:r w:rsidR="00EF1FF5" w:rsidRPr="00985B2E">
        <w:t xml:space="preserve"> </w:t>
      </w:r>
      <w:r w:rsidR="00ED5A08" w:rsidRPr="00985B2E">
        <w:t>certif</w:t>
      </w:r>
      <w:r w:rsidR="00C57EB0" w:rsidRPr="00985B2E">
        <w:t>y a Stormwater Retention Credit (</w:t>
      </w:r>
      <w:r w:rsidR="00ED5A08" w:rsidRPr="00985B2E">
        <w:t>SRC</w:t>
      </w:r>
      <w:r w:rsidR="00C57EB0" w:rsidRPr="00985B2E">
        <w:t>)</w:t>
      </w:r>
      <w:r w:rsidR="004B54A6" w:rsidRPr="00985B2E">
        <w:t>;</w:t>
      </w:r>
      <w:r w:rsidR="008F2AD3" w:rsidRPr="00985B2E">
        <w:t xml:space="preserve"> </w:t>
      </w:r>
      <w:r w:rsidR="00EF1941" w:rsidRPr="00985B2E">
        <w:t>and no SRC shall be valid and u</w:t>
      </w:r>
      <w:r w:rsidR="003147F0" w:rsidRPr="00985B2E">
        <w:t>sable for the purposes</w:t>
      </w:r>
      <w:r w:rsidR="00EF1941" w:rsidRPr="00985B2E">
        <w:t xml:space="preserve"> of this chapter unless </w:t>
      </w:r>
      <w:r w:rsidR="000A7568" w:rsidRPr="00985B2E">
        <w:t>the Department</w:t>
      </w:r>
      <w:r w:rsidR="00EF1941" w:rsidRPr="00985B2E">
        <w:t xml:space="preserve"> certifies it</w:t>
      </w:r>
      <w:r w:rsidR="00ED5A08" w:rsidRPr="00985B2E">
        <w:t>.</w:t>
      </w:r>
    </w:p>
    <w:p w:rsidR="00ED5A08" w:rsidRPr="00985B2E" w:rsidRDefault="00ED5A08" w:rsidP="00ED5A08">
      <w:pPr>
        <w:ind w:left="1440" w:hanging="1440"/>
      </w:pPr>
    </w:p>
    <w:p w:rsidR="000E66CF" w:rsidRPr="00985B2E" w:rsidRDefault="003F188D" w:rsidP="000E66CF">
      <w:pPr>
        <w:ind w:left="1440" w:hanging="1440"/>
      </w:pPr>
      <w:r w:rsidRPr="00985B2E">
        <w:t>531</w:t>
      </w:r>
      <w:r w:rsidR="000E66CF" w:rsidRPr="00985B2E">
        <w:t>.</w:t>
      </w:r>
      <w:r w:rsidRPr="00985B2E">
        <w:t>2</w:t>
      </w:r>
      <w:r w:rsidR="000E66CF" w:rsidRPr="00985B2E">
        <w:tab/>
      </w:r>
      <w:r w:rsidR="00F243AB" w:rsidRPr="00985B2E">
        <w:t>The Department</w:t>
      </w:r>
      <w:r w:rsidR="000E66CF" w:rsidRPr="00985B2E">
        <w:t xml:space="preserve"> shall:</w:t>
      </w:r>
    </w:p>
    <w:p w:rsidR="000E66CF" w:rsidRPr="00985B2E" w:rsidRDefault="000E66CF" w:rsidP="000E66CF">
      <w:pPr>
        <w:ind w:left="1440" w:hanging="1440"/>
      </w:pPr>
    </w:p>
    <w:p w:rsidR="000E66CF" w:rsidRPr="00985B2E" w:rsidRDefault="000E66CF" w:rsidP="00D718E7">
      <w:pPr>
        <w:pStyle w:val="ListParagraph"/>
        <w:numPr>
          <w:ilvl w:val="0"/>
          <w:numId w:val="35"/>
        </w:numPr>
        <w:ind w:left="2160" w:hanging="720"/>
      </w:pPr>
      <w:r w:rsidRPr="00985B2E">
        <w:t>Assign a unique serial number to each SRC; and</w:t>
      </w:r>
    </w:p>
    <w:p w:rsidR="00CD55FE" w:rsidRPr="00985B2E" w:rsidRDefault="00CD55FE" w:rsidP="00CD55FE">
      <w:pPr>
        <w:pStyle w:val="ListParagraph"/>
        <w:ind w:left="2160"/>
      </w:pPr>
    </w:p>
    <w:p w:rsidR="000E66CF" w:rsidRPr="00985B2E" w:rsidRDefault="009F62EA" w:rsidP="00D718E7">
      <w:pPr>
        <w:pStyle w:val="ListParagraph"/>
        <w:numPr>
          <w:ilvl w:val="0"/>
          <w:numId w:val="35"/>
        </w:numPr>
        <w:ind w:left="2160" w:hanging="720"/>
      </w:pPr>
      <w:r w:rsidRPr="00985B2E">
        <w:t>Retain and t</w:t>
      </w:r>
      <w:r w:rsidR="000E66CF" w:rsidRPr="00985B2E">
        <w:t>rack</w:t>
      </w:r>
      <w:r w:rsidRPr="00985B2E">
        <w:t xml:space="preserve"> information about</w:t>
      </w:r>
      <w:r w:rsidR="000E66CF" w:rsidRPr="00985B2E">
        <w:t xml:space="preserve"> each SRC</w:t>
      </w:r>
      <w:r w:rsidRPr="00985B2E">
        <w:t>, including final sale price.</w:t>
      </w:r>
    </w:p>
    <w:p w:rsidR="000E66CF" w:rsidRPr="00985B2E" w:rsidRDefault="000E66CF" w:rsidP="00ED5A08">
      <w:pPr>
        <w:ind w:left="1440" w:hanging="1440"/>
      </w:pPr>
    </w:p>
    <w:p w:rsidR="005B6E9A" w:rsidRPr="00985B2E" w:rsidRDefault="003376F2" w:rsidP="005B6E9A">
      <w:pPr>
        <w:ind w:left="1440" w:hanging="1440"/>
      </w:pPr>
      <w:r w:rsidRPr="00985B2E">
        <w:t>53</w:t>
      </w:r>
      <w:r w:rsidR="003F188D" w:rsidRPr="00985B2E">
        <w:t>1</w:t>
      </w:r>
      <w:r w:rsidR="009B4938" w:rsidRPr="00985B2E">
        <w:t>.</w:t>
      </w:r>
      <w:r w:rsidR="003F188D" w:rsidRPr="00985B2E">
        <w:t>3</w:t>
      </w:r>
      <w:r w:rsidR="009B4938" w:rsidRPr="00985B2E">
        <w:tab/>
      </w:r>
      <w:r w:rsidR="005B6E9A" w:rsidRPr="00985B2E">
        <w:t xml:space="preserve">A gallon of retention capacity in a </w:t>
      </w:r>
      <w:r w:rsidR="00AF70B7" w:rsidRPr="00985B2E">
        <w:t>Best Management Practice</w:t>
      </w:r>
      <w:r w:rsidR="005B6E9A" w:rsidRPr="00985B2E">
        <w:t xml:space="preserve"> (</w:t>
      </w:r>
      <w:r w:rsidR="00AF70B7" w:rsidRPr="00985B2E">
        <w:t>BMP</w:t>
      </w:r>
      <w:r w:rsidR="005B6E9A" w:rsidRPr="00985B2E">
        <w:t>) or land cover is eligible for SRC certification if it meets the following eligibility requirements:</w:t>
      </w:r>
    </w:p>
    <w:p w:rsidR="005B6E9A" w:rsidRPr="00985B2E" w:rsidRDefault="005B6E9A" w:rsidP="00075E94">
      <w:pPr>
        <w:ind w:left="1440" w:hanging="1440"/>
      </w:pPr>
    </w:p>
    <w:p w:rsidR="005B6E9A" w:rsidRPr="00985B2E" w:rsidRDefault="004B54A6" w:rsidP="003F188D">
      <w:pPr>
        <w:numPr>
          <w:ilvl w:val="0"/>
          <w:numId w:val="2"/>
        </w:numPr>
        <w:ind w:left="2160" w:hanging="720"/>
      </w:pPr>
      <w:r w:rsidRPr="00985B2E">
        <w:t xml:space="preserve">The gallon retained by the </w:t>
      </w:r>
      <w:r w:rsidR="00AF70B7" w:rsidRPr="00985B2E">
        <w:t>BMP</w:t>
      </w:r>
      <w:r w:rsidRPr="00985B2E">
        <w:t xml:space="preserve"> or land cover shall</w:t>
      </w:r>
      <w:r w:rsidR="005B6E9A" w:rsidRPr="00985B2E">
        <w:t>:</w:t>
      </w:r>
    </w:p>
    <w:p w:rsidR="005B6E9A" w:rsidRPr="00985B2E" w:rsidRDefault="005B6E9A" w:rsidP="005B6E9A">
      <w:pPr>
        <w:ind w:left="1800"/>
      </w:pPr>
    </w:p>
    <w:p w:rsidR="005B6E9A" w:rsidRPr="00985B2E" w:rsidRDefault="001A7A34" w:rsidP="00D718E7">
      <w:pPr>
        <w:pStyle w:val="ListParagraph"/>
        <w:numPr>
          <w:ilvl w:val="0"/>
          <w:numId w:val="32"/>
        </w:numPr>
        <w:ind w:left="2880" w:hanging="720"/>
      </w:pPr>
      <w:r w:rsidRPr="00985B2E">
        <w:t xml:space="preserve">Be </w:t>
      </w:r>
      <w:r w:rsidR="002F7C0D">
        <w:t>i</w:t>
      </w:r>
      <w:r w:rsidR="004B54A6" w:rsidRPr="00985B2E">
        <w:t>n excess of</w:t>
      </w:r>
      <w:r w:rsidR="005B6E9A" w:rsidRPr="00985B2E">
        <w:t xml:space="preserve"> the </w:t>
      </w:r>
      <w:r w:rsidR="00B77D38" w:rsidRPr="00985B2E">
        <w:t>Stormwater Retention Volume (</w:t>
      </w:r>
      <w:r w:rsidR="005B6E9A" w:rsidRPr="00985B2E">
        <w:t>SWRv</w:t>
      </w:r>
      <w:r w:rsidR="00B77D38" w:rsidRPr="00985B2E">
        <w:t>)</w:t>
      </w:r>
      <w:r w:rsidR="005B6E9A" w:rsidRPr="00985B2E">
        <w:t xml:space="preserve"> for a major regulated project or, for </w:t>
      </w:r>
      <w:r w:rsidR="001D42B6" w:rsidRPr="00985B2E">
        <w:t>a site that is not regulated, in excess of</w:t>
      </w:r>
      <w:r w:rsidR="005B6E9A" w:rsidRPr="00985B2E">
        <w:t xml:space="preserve"> existing retention; </w:t>
      </w:r>
    </w:p>
    <w:p w:rsidR="005B6E9A" w:rsidRPr="00985B2E" w:rsidRDefault="005B6E9A" w:rsidP="005B6E9A">
      <w:pPr>
        <w:pStyle w:val="ListParagraph"/>
        <w:ind w:left="2880" w:hanging="720"/>
      </w:pPr>
    </w:p>
    <w:p w:rsidR="005B6E9A" w:rsidRPr="00985B2E" w:rsidRDefault="001A7A34" w:rsidP="00D718E7">
      <w:pPr>
        <w:pStyle w:val="ListParagraph"/>
        <w:numPr>
          <w:ilvl w:val="0"/>
          <w:numId w:val="32"/>
        </w:numPr>
        <w:ind w:left="2880" w:hanging="720"/>
      </w:pPr>
      <w:r w:rsidRPr="00985B2E">
        <w:t xml:space="preserve">Be </w:t>
      </w:r>
      <w:r w:rsidR="002F7C0D">
        <w:t>n</w:t>
      </w:r>
      <w:r w:rsidR="005B6E9A" w:rsidRPr="00985B2E">
        <w:t>o more than the SRC ceiling</w:t>
      </w:r>
      <w:r w:rsidR="00E14EAB" w:rsidRPr="00985B2E">
        <w:t>;</w:t>
      </w:r>
      <w:r w:rsidR="00E90A91" w:rsidRPr="00985B2E">
        <w:t xml:space="preserve"> and</w:t>
      </w:r>
    </w:p>
    <w:p w:rsidR="00E90A91" w:rsidRPr="00985B2E" w:rsidRDefault="00E90A91" w:rsidP="00E90A91">
      <w:pPr>
        <w:pStyle w:val="ListParagraph"/>
      </w:pPr>
    </w:p>
    <w:p w:rsidR="00E90A91" w:rsidRPr="00985B2E" w:rsidRDefault="00E90A91" w:rsidP="00D718E7">
      <w:pPr>
        <w:pStyle w:val="ListParagraph"/>
        <w:numPr>
          <w:ilvl w:val="0"/>
          <w:numId w:val="32"/>
        </w:numPr>
        <w:ind w:left="2880" w:hanging="720"/>
      </w:pPr>
      <w:r w:rsidRPr="00985B2E">
        <w:lastRenderedPageBreak/>
        <w:t xml:space="preserve">Not </w:t>
      </w:r>
      <w:r w:rsidR="001A7A34" w:rsidRPr="00985B2E">
        <w:t xml:space="preserve">be </w:t>
      </w:r>
      <w:r w:rsidRPr="00985B2E">
        <w:t>required to reduce Combined Sewer Overflows (CSOs) in compliance with the court-approved consent decree, including court-approved modifications, for reducing CSOs in the District of Columbia, except that retention capacity installed on an experimental basis as a requirement of the consent decree shall be eligible if a subsequent modification of the consent decree ends the requirement to maintain that retention capacity.</w:t>
      </w:r>
    </w:p>
    <w:p w:rsidR="005B6E9A" w:rsidRPr="00985B2E" w:rsidRDefault="005B6E9A" w:rsidP="005B6E9A">
      <w:pPr>
        <w:ind w:left="1800"/>
      </w:pPr>
    </w:p>
    <w:p w:rsidR="00546A80" w:rsidRPr="00985B2E" w:rsidRDefault="005B6E9A" w:rsidP="00B77D38">
      <w:pPr>
        <w:numPr>
          <w:ilvl w:val="0"/>
          <w:numId w:val="2"/>
        </w:numPr>
        <w:ind w:left="2160" w:hanging="720"/>
      </w:pPr>
      <w:r w:rsidRPr="00985B2E">
        <w:t>Design</w:t>
      </w:r>
      <w:r w:rsidR="00CA14F0" w:rsidRPr="00985B2E">
        <w:t>,</w:t>
      </w:r>
      <w:r w:rsidR="00EF1FF5" w:rsidRPr="00985B2E">
        <w:t xml:space="preserve"> </w:t>
      </w:r>
      <w:r w:rsidRPr="00985B2E">
        <w:t>installation</w:t>
      </w:r>
      <w:r w:rsidR="00CA14F0" w:rsidRPr="00985B2E">
        <w:t>, and operation</w:t>
      </w:r>
      <w:r w:rsidR="00EF1FF5" w:rsidRPr="00985B2E">
        <w:t xml:space="preserve"> </w:t>
      </w:r>
      <w:r w:rsidRPr="00985B2E">
        <w:t xml:space="preserve">shall </w:t>
      </w:r>
      <w:r w:rsidR="008C4F9E" w:rsidRPr="00985B2E">
        <w:t>comply</w:t>
      </w:r>
      <w:r w:rsidRPr="00985B2E">
        <w:t xml:space="preserve"> with a </w:t>
      </w:r>
      <w:r w:rsidR="00F243AB" w:rsidRPr="00985B2E">
        <w:t>Department</w:t>
      </w:r>
      <w:r w:rsidRPr="00985B2E">
        <w:t>-approved Stormwater Management Plan (SWMP)</w:t>
      </w:r>
      <w:r w:rsidR="00E14EAB" w:rsidRPr="00985B2E">
        <w:t>;</w:t>
      </w:r>
    </w:p>
    <w:p w:rsidR="00B77D38" w:rsidRPr="00985B2E" w:rsidRDefault="00B77D38" w:rsidP="00B77D38">
      <w:pPr>
        <w:ind w:left="2160"/>
      </w:pPr>
    </w:p>
    <w:p w:rsidR="00CA14F0" w:rsidRPr="00985B2E" w:rsidRDefault="00F243AB" w:rsidP="003F188D">
      <w:pPr>
        <w:numPr>
          <w:ilvl w:val="0"/>
          <w:numId w:val="2"/>
        </w:numPr>
        <w:ind w:left="2160" w:hanging="720"/>
      </w:pPr>
      <w:r w:rsidRPr="00985B2E">
        <w:t>The Department</w:t>
      </w:r>
      <w:r w:rsidR="00546A80" w:rsidRPr="00985B2E">
        <w:t xml:space="preserve">’s final </w:t>
      </w:r>
      <w:r w:rsidR="005B6E9A" w:rsidRPr="00985B2E">
        <w:t>construction inspection shall be successfully completed;</w:t>
      </w:r>
    </w:p>
    <w:p w:rsidR="00CA14F0" w:rsidRPr="00985B2E" w:rsidRDefault="00CA14F0" w:rsidP="00CA14F0">
      <w:pPr>
        <w:pStyle w:val="ListParagraph"/>
      </w:pPr>
    </w:p>
    <w:p w:rsidR="003F188D" w:rsidRPr="00985B2E" w:rsidRDefault="0097315D" w:rsidP="003F188D">
      <w:pPr>
        <w:numPr>
          <w:ilvl w:val="0"/>
          <w:numId w:val="2"/>
        </w:numPr>
        <w:ind w:left="2160" w:hanging="720"/>
      </w:pPr>
      <w:r w:rsidRPr="00985B2E">
        <w:t>A</w:t>
      </w:r>
      <w:r w:rsidR="00F243AB" w:rsidRPr="00985B2E">
        <w:t xml:space="preserve"> Department</w:t>
      </w:r>
      <w:r w:rsidR="00CA14F0" w:rsidRPr="00985B2E">
        <w:t xml:space="preserve"> inspection shall be succ</w:t>
      </w:r>
      <w:r w:rsidR="00B2482F" w:rsidRPr="00985B2E">
        <w:t>essfully completed within six (6</w:t>
      </w:r>
      <w:r w:rsidR="00CA14F0" w:rsidRPr="00985B2E">
        <w:t xml:space="preserve">) </w:t>
      </w:r>
      <w:r w:rsidR="00B2482F" w:rsidRPr="00985B2E">
        <w:t>months</w:t>
      </w:r>
      <w:r w:rsidR="002A0526" w:rsidRPr="00985B2E">
        <w:t xml:space="preserve"> </w:t>
      </w:r>
      <w:r w:rsidR="00CA14F0" w:rsidRPr="00985B2E">
        <w:t xml:space="preserve">before </w:t>
      </w:r>
      <w:r w:rsidR="00F243AB" w:rsidRPr="00985B2E">
        <w:t xml:space="preserve">the Department </w:t>
      </w:r>
      <w:r w:rsidR="0003314F" w:rsidRPr="00985B2E">
        <w:t>decides to certify an SRC;</w:t>
      </w:r>
      <w:r w:rsidR="008F2AD3" w:rsidRPr="00985B2E">
        <w:t xml:space="preserve"> </w:t>
      </w:r>
      <w:r w:rsidR="0003314F" w:rsidRPr="00985B2E">
        <w:t>and</w:t>
      </w:r>
    </w:p>
    <w:p w:rsidR="003F188D" w:rsidRPr="00985B2E" w:rsidRDefault="003F188D" w:rsidP="003F188D">
      <w:pPr>
        <w:pStyle w:val="ListParagraph"/>
      </w:pPr>
    </w:p>
    <w:p w:rsidR="005B6E9A" w:rsidRPr="00985B2E" w:rsidRDefault="007529A9" w:rsidP="007529A9">
      <w:pPr>
        <w:tabs>
          <w:tab w:val="left" w:pos="2160"/>
        </w:tabs>
        <w:ind w:left="2160" w:hanging="720"/>
      </w:pPr>
      <w:r w:rsidRPr="00985B2E">
        <w:t>(e)</w:t>
      </w:r>
      <w:r w:rsidRPr="00985B2E">
        <w:tab/>
      </w:r>
      <w:r w:rsidR="00D32AF3" w:rsidRPr="00985B2E">
        <w:t>A</w:t>
      </w:r>
      <w:r w:rsidR="0084688F" w:rsidRPr="00985B2E">
        <w:t>n</w:t>
      </w:r>
      <w:r w:rsidR="00EF1FF5" w:rsidRPr="00985B2E">
        <w:t xml:space="preserve"> </w:t>
      </w:r>
      <w:r w:rsidR="0084688F" w:rsidRPr="00985B2E">
        <w:t xml:space="preserve">executed maintenance contract or a </w:t>
      </w:r>
      <w:r w:rsidR="005B6E9A" w:rsidRPr="00985B2E">
        <w:t>signed</w:t>
      </w:r>
      <w:r w:rsidR="00D32AF3" w:rsidRPr="00985B2E">
        <w:t xml:space="preserve"> promise to follow a maintenance plan for the period of time for which the cer</w:t>
      </w:r>
      <w:r w:rsidR="0084688F" w:rsidRPr="00985B2E">
        <w:t xml:space="preserve">tification of SRCs is requested, </w:t>
      </w:r>
      <w:r w:rsidR="002E14E2" w:rsidRPr="00985B2E">
        <w:t xml:space="preserve">in compliance with the </w:t>
      </w:r>
      <w:r w:rsidR="004432BB" w:rsidRPr="00985B2E">
        <w:t>Department</w:t>
      </w:r>
      <w:r w:rsidR="002E14E2" w:rsidRPr="00985B2E">
        <w:t xml:space="preserve">-approved SWMP </w:t>
      </w:r>
      <w:r w:rsidR="005B6E9A" w:rsidRPr="00985B2E">
        <w:t xml:space="preserve">for the </w:t>
      </w:r>
      <w:r w:rsidR="00AF70B7" w:rsidRPr="00985B2E">
        <w:t>BMP</w:t>
      </w:r>
      <w:r w:rsidR="005B6E9A" w:rsidRPr="00985B2E">
        <w:t xml:space="preserve"> or land cover</w:t>
      </w:r>
      <w:r w:rsidR="0084688F" w:rsidRPr="00985B2E">
        <w:t>,</w:t>
      </w:r>
      <w:r w:rsidR="005B6E9A" w:rsidRPr="00985B2E">
        <w:t xml:space="preserve"> shall b</w:t>
      </w:r>
      <w:r w:rsidR="002E14E2" w:rsidRPr="00985B2E">
        <w:t>e in place</w:t>
      </w:r>
      <w:r w:rsidR="005B6E9A" w:rsidRPr="00985B2E">
        <w:t>.</w:t>
      </w:r>
    </w:p>
    <w:p w:rsidR="002A0D19" w:rsidRPr="00985B2E" w:rsidRDefault="002A0D19" w:rsidP="002A0D19"/>
    <w:p w:rsidR="002A0D19" w:rsidRPr="00985B2E" w:rsidRDefault="002A0D19" w:rsidP="002A0D19">
      <w:pPr>
        <w:tabs>
          <w:tab w:val="left" w:pos="1440"/>
        </w:tabs>
        <w:ind w:left="1440" w:hanging="1440"/>
      </w:pPr>
      <w:r w:rsidRPr="00985B2E">
        <w:t>531.4</w:t>
      </w:r>
      <w:r w:rsidR="00F82240" w:rsidRPr="00985B2E">
        <w:t xml:space="preserve"> </w:t>
      </w:r>
      <w:r w:rsidRPr="00985B2E">
        <w:tab/>
        <w:t>The SRC-eligible retention volume described in 531.3(a) shall be calculated using the formulas in chapter seven</w:t>
      </w:r>
      <w:r w:rsidR="000700EA" w:rsidRPr="00985B2E">
        <w:t xml:space="preserve"> (7)</w:t>
      </w:r>
      <w:r w:rsidRPr="00985B2E">
        <w:t xml:space="preserve"> of the Department’s Stormwater Management Guidebook.</w:t>
      </w:r>
    </w:p>
    <w:p w:rsidR="00A65BC0" w:rsidRPr="00985B2E" w:rsidRDefault="00A65BC0" w:rsidP="0088090B"/>
    <w:p w:rsidR="0088090B" w:rsidRPr="00985B2E" w:rsidRDefault="003F188D" w:rsidP="00CD55FE">
      <w:pPr>
        <w:ind w:left="1440" w:hanging="1440"/>
      </w:pPr>
      <w:r w:rsidRPr="00985B2E">
        <w:t>531</w:t>
      </w:r>
      <w:r w:rsidR="0088090B" w:rsidRPr="00985B2E">
        <w:t>.</w:t>
      </w:r>
      <w:r w:rsidR="002A0D19" w:rsidRPr="00985B2E">
        <w:t>5</w:t>
      </w:r>
      <w:r w:rsidR="0088090B" w:rsidRPr="00985B2E">
        <w:tab/>
        <w:t xml:space="preserve">The Department shall begin accepting applications for SRC certification after this section is published as final in the </w:t>
      </w:r>
      <w:r w:rsidR="0088090B" w:rsidRPr="00985B2E">
        <w:rPr>
          <w:i/>
        </w:rPr>
        <w:t>D.C. Register</w:t>
      </w:r>
      <w:r w:rsidR="0088090B" w:rsidRPr="00985B2E">
        <w:t>.</w:t>
      </w:r>
    </w:p>
    <w:p w:rsidR="000200F7" w:rsidRPr="00985B2E" w:rsidRDefault="000200F7" w:rsidP="000200F7">
      <w:pPr>
        <w:pStyle w:val="ListParagraph"/>
      </w:pPr>
    </w:p>
    <w:p w:rsidR="0031702B" w:rsidRPr="00985B2E" w:rsidRDefault="007A1D6E" w:rsidP="00CD55FE">
      <w:pPr>
        <w:ind w:left="1440" w:hanging="1440"/>
      </w:pPr>
      <w:r w:rsidRPr="00985B2E">
        <w:t>531.</w:t>
      </w:r>
      <w:r w:rsidR="002A0D19" w:rsidRPr="00985B2E">
        <w:t>6</w:t>
      </w:r>
      <w:r w:rsidR="00885483" w:rsidRPr="00985B2E">
        <w:tab/>
        <w:t>A person submitting an application for SRC certification shall be the owner of the retention capacity or shall have been assigned the right to a SRC that is certified.</w:t>
      </w:r>
    </w:p>
    <w:p w:rsidR="0088090B" w:rsidRPr="00985B2E" w:rsidRDefault="0088090B" w:rsidP="00885483"/>
    <w:p w:rsidR="0003314F" w:rsidRPr="00985B2E" w:rsidRDefault="007A1D6E" w:rsidP="0003314F">
      <w:pPr>
        <w:tabs>
          <w:tab w:val="left" w:pos="1440"/>
        </w:tabs>
        <w:ind w:left="1440" w:hanging="1440"/>
      </w:pPr>
      <w:r w:rsidRPr="00985B2E">
        <w:t>531.</w:t>
      </w:r>
      <w:r w:rsidR="002A0D19" w:rsidRPr="00985B2E">
        <w:t>7</w:t>
      </w:r>
      <w:r w:rsidR="0003314F" w:rsidRPr="00985B2E">
        <w:tab/>
      </w:r>
      <w:r w:rsidR="00F243AB" w:rsidRPr="00985B2E">
        <w:t>The Department</w:t>
      </w:r>
      <w:r w:rsidR="0003314F" w:rsidRPr="00985B2E">
        <w:t xml:space="preserve"> may reject as premature an application for SRC certification if it is submitted more than three (3)</w:t>
      </w:r>
      <w:r w:rsidR="002A0526" w:rsidRPr="00985B2E">
        <w:t xml:space="preserve"> </w:t>
      </w:r>
      <w:r w:rsidR="0003314F" w:rsidRPr="00985B2E">
        <w:t xml:space="preserve">months before the end of the preceding period of time for which </w:t>
      </w:r>
      <w:r w:rsidR="00F243AB" w:rsidRPr="00985B2E">
        <w:t>the Department</w:t>
      </w:r>
      <w:r w:rsidR="0003314F" w:rsidRPr="00985B2E">
        <w:t xml:space="preserve"> had certified a SRC for the retention capacity.</w:t>
      </w:r>
    </w:p>
    <w:p w:rsidR="0003314F" w:rsidRPr="00985B2E" w:rsidRDefault="0003314F" w:rsidP="00885483"/>
    <w:p w:rsidR="0088090B" w:rsidRPr="00985B2E" w:rsidRDefault="003F188D" w:rsidP="0088090B">
      <w:pPr>
        <w:ind w:left="1440" w:hanging="1440"/>
      </w:pPr>
      <w:r w:rsidRPr="00985B2E">
        <w:t>531</w:t>
      </w:r>
      <w:r w:rsidR="0088090B" w:rsidRPr="00985B2E">
        <w:t>.</w:t>
      </w:r>
      <w:r w:rsidR="002A0D19" w:rsidRPr="00985B2E">
        <w:t>8</w:t>
      </w:r>
      <w:r w:rsidR="0088090B" w:rsidRPr="00985B2E">
        <w:tab/>
      </w:r>
      <w:r w:rsidR="00F243AB" w:rsidRPr="00985B2E">
        <w:t>The Department</w:t>
      </w:r>
      <w:r w:rsidR="0088090B" w:rsidRPr="00985B2E">
        <w:t xml:space="preserve"> shall not consider an incomplete application for SRC certification.</w:t>
      </w:r>
    </w:p>
    <w:p w:rsidR="00885483" w:rsidRPr="00985B2E" w:rsidRDefault="00885483" w:rsidP="00885483"/>
    <w:p w:rsidR="00885483" w:rsidRPr="00985B2E" w:rsidRDefault="003F188D" w:rsidP="00885483">
      <w:r w:rsidRPr="00985B2E">
        <w:t>531</w:t>
      </w:r>
      <w:r w:rsidR="00885483" w:rsidRPr="00985B2E">
        <w:t>.</w:t>
      </w:r>
      <w:r w:rsidR="002A0D19" w:rsidRPr="00985B2E">
        <w:t>9</w:t>
      </w:r>
      <w:r w:rsidR="00885483" w:rsidRPr="00985B2E">
        <w:tab/>
      </w:r>
      <w:r w:rsidR="00885483" w:rsidRPr="00985B2E">
        <w:tab/>
        <w:t>A complete application for SRC certification shall include:</w:t>
      </w:r>
    </w:p>
    <w:p w:rsidR="00885483" w:rsidRPr="00985B2E" w:rsidRDefault="00885483" w:rsidP="00885483"/>
    <w:p w:rsidR="00885483" w:rsidRPr="00985B2E" w:rsidRDefault="00885483" w:rsidP="00D718E7">
      <w:pPr>
        <w:pStyle w:val="ListParagraph"/>
        <w:numPr>
          <w:ilvl w:val="0"/>
          <w:numId w:val="119"/>
        </w:numPr>
        <w:ind w:left="2160" w:hanging="720"/>
      </w:pPr>
      <w:r w:rsidRPr="00985B2E">
        <w:t>A completed Department application form;</w:t>
      </w:r>
    </w:p>
    <w:p w:rsidR="00885483" w:rsidRPr="00985B2E" w:rsidRDefault="00885483" w:rsidP="007529A9">
      <w:pPr>
        <w:pStyle w:val="ListParagraph"/>
        <w:ind w:left="2160" w:hanging="720"/>
      </w:pPr>
    </w:p>
    <w:p w:rsidR="00885483" w:rsidRPr="00985B2E" w:rsidRDefault="00885483" w:rsidP="00D718E7">
      <w:pPr>
        <w:pStyle w:val="ListParagraph"/>
        <w:numPr>
          <w:ilvl w:val="0"/>
          <w:numId w:val="119"/>
        </w:numPr>
        <w:ind w:left="2160" w:hanging="720"/>
      </w:pPr>
      <w:r w:rsidRPr="00985B2E">
        <w:t xml:space="preserve">Documentation of the right to the SRC that </w:t>
      </w:r>
      <w:r w:rsidR="008732B7" w:rsidRPr="00985B2E">
        <w:t>would be</w:t>
      </w:r>
      <w:r w:rsidRPr="00985B2E">
        <w:t xml:space="preserve"> certified;</w:t>
      </w:r>
    </w:p>
    <w:p w:rsidR="00885483" w:rsidRPr="00985B2E" w:rsidRDefault="00885483" w:rsidP="007529A9">
      <w:pPr>
        <w:pStyle w:val="ListParagraph"/>
        <w:ind w:left="2160" w:hanging="720"/>
      </w:pPr>
    </w:p>
    <w:p w:rsidR="00885483" w:rsidRPr="00985B2E" w:rsidRDefault="00885483" w:rsidP="00D718E7">
      <w:pPr>
        <w:pStyle w:val="ListParagraph"/>
        <w:numPr>
          <w:ilvl w:val="0"/>
          <w:numId w:val="119"/>
        </w:numPr>
        <w:ind w:left="2160" w:hanging="720"/>
      </w:pPr>
      <w:r w:rsidRPr="00985B2E">
        <w:lastRenderedPageBreak/>
        <w:t xml:space="preserve">A copy of the Department-approved SWMP for the retention capacity and the area draining into it; </w:t>
      </w:r>
    </w:p>
    <w:p w:rsidR="00885483" w:rsidRPr="00985B2E" w:rsidRDefault="00885483" w:rsidP="007529A9">
      <w:pPr>
        <w:pStyle w:val="ListParagraph"/>
        <w:ind w:left="2160" w:hanging="720"/>
      </w:pPr>
    </w:p>
    <w:p w:rsidR="00885483" w:rsidRPr="00985B2E" w:rsidRDefault="00885483" w:rsidP="00D718E7">
      <w:pPr>
        <w:pStyle w:val="ListParagraph"/>
        <w:numPr>
          <w:ilvl w:val="0"/>
          <w:numId w:val="119"/>
        </w:numPr>
        <w:ind w:left="2160" w:hanging="720"/>
      </w:pPr>
      <w:r w:rsidRPr="00985B2E">
        <w:t xml:space="preserve">A copy of the as-built SWMP for the retention capacity and the area draining into it, certified by a professional engineer </w:t>
      </w:r>
      <w:r w:rsidR="001207E8">
        <w:t>licensed</w:t>
      </w:r>
      <w:r w:rsidR="001207E8" w:rsidRPr="00985B2E">
        <w:t xml:space="preserve"> </w:t>
      </w:r>
      <w:r w:rsidRPr="00985B2E">
        <w:t>in the District of Columbia and meeting the requirements of this chapter;</w:t>
      </w:r>
    </w:p>
    <w:p w:rsidR="00885483" w:rsidRPr="00985B2E" w:rsidRDefault="00885483" w:rsidP="007529A9">
      <w:pPr>
        <w:pStyle w:val="ListParagraph"/>
        <w:ind w:left="2160" w:hanging="720"/>
      </w:pPr>
    </w:p>
    <w:p w:rsidR="0084688F" w:rsidRPr="00985B2E" w:rsidRDefault="0084688F" w:rsidP="00D718E7">
      <w:pPr>
        <w:numPr>
          <w:ilvl w:val="0"/>
          <w:numId w:val="119"/>
        </w:numPr>
        <w:ind w:left="2160" w:hanging="720"/>
      </w:pPr>
      <w:r w:rsidRPr="00985B2E">
        <w:t>An executed maintenance contract or a signed promise to follow a maintenance plan for the period of time for which the certification of SRCs is requested; and</w:t>
      </w:r>
    </w:p>
    <w:p w:rsidR="00885483" w:rsidRPr="00985B2E" w:rsidRDefault="00885483" w:rsidP="007529A9">
      <w:pPr>
        <w:ind w:left="2160" w:hanging="720"/>
      </w:pPr>
    </w:p>
    <w:p w:rsidR="00885483" w:rsidRPr="00985B2E" w:rsidRDefault="00885483" w:rsidP="00D718E7">
      <w:pPr>
        <w:pStyle w:val="ListParagraph"/>
        <w:numPr>
          <w:ilvl w:val="0"/>
          <w:numId w:val="119"/>
        </w:numPr>
        <w:ind w:left="2160" w:hanging="720"/>
      </w:pPr>
      <w:r w:rsidRPr="00985B2E">
        <w:t>Other documentation that the Department requires to determine that the eligibility requirements are satisfied</w:t>
      </w:r>
      <w:r w:rsidR="00FA3985">
        <w:t>, including documentation that a maintenance provider has the expertise and capacity to provide required maintenance for the time period of SRC certification.</w:t>
      </w:r>
    </w:p>
    <w:p w:rsidR="00885483" w:rsidRPr="00985B2E" w:rsidRDefault="00885483" w:rsidP="00885483"/>
    <w:p w:rsidR="007E7FAE" w:rsidRPr="00985B2E" w:rsidRDefault="003F188D" w:rsidP="00075E94">
      <w:pPr>
        <w:ind w:left="1440" w:hanging="1440"/>
      </w:pPr>
      <w:r w:rsidRPr="00985B2E">
        <w:t>531.10</w:t>
      </w:r>
      <w:r w:rsidR="0031702B" w:rsidRPr="00985B2E">
        <w:tab/>
        <w:t xml:space="preserve">If </w:t>
      </w:r>
      <w:r w:rsidR="00F243AB" w:rsidRPr="00985B2E">
        <w:t>the Department</w:t>
      </w:r>
      <w:r w:rsidR="0031702B" w:rsidRPr="00985B2E">
        <w:t xml:space="preserve"> determines that a complete application meets the eligibility requirements, it shall </w:t>
      </w:r>
      <w:r w:rsidR="00075E94" w:rsidRPr="00985B2E">
        <w:t xml:space="preserve">certify </w:t>
      </w:r>
      <w:r w:rsidR="008D5CDF" w:rsidRPr="00985B2E">
        <w:t>up to three (3) years</w:t>
      </w:r>
      <w:r w:rsidR="008F2AD3" w:rsidRPr="00985B2E">
        <w:t>’</w:t>
      </w:r>
      <w:r w:rsidR="008D5CDF" w:rsidRPr="00985B2E">
        <w:t xml:space="preserve"> worth of </w:t>
      </w:r>
      <w:r w:rsidR="00075E94" w:rsidRPr="00985B2E">
        <w:t>SRC</w:t>
      </w:r>
      <w:r w:rsidR="008D5CDF" w:rsidRPr="00985B2E">
        <w:t>s</w:t>
      </w:r>
      <w:r w:rsidR="000259A5" w:rsidRPr="00985B2E">
        <w:t xml:space="preserve"> for each</w:t>
      </w:r>
      <w:r w:rsidR="007E7FAE" w:rsidRPr="00985B2E">
        <w:t xml:space="preserve"> gallon of </w:t>
      </w:r>
      <w:r w:rsidR="0044134E" w:rsidRPr="00985B2E">
        <w:t>retention</w:t>
      </w:r>
      <w:r w:rsidR="0031702B" w:rsidRPr="00985B2E">
        <w:t>.</w:t>
      </w:r>
    </w:p>
    <w:p w:rsidR="00885483" w:rsidRPr="00985B2E" w:rsidRDefault="00885483" w:rsidP="00885483"/>
    <w:p w:rsidR="00885483" w:rsidRPr="00985B2E" w:rsidRDefault="003F188D" w:rsidP="00885483">
      <w:pPr>
        <w:tabs>
          <w:tab w:val="left" w:pos="1440"/>
        </w:tabs>
        <w:ind w:left="1440" w:hanging="1440"/>
      </w:pPr>
      <w:r w:rsidRPr="00985B2E">
        <w:t>531.11</w:t>
      </w:r>
      <w:r w:rsidR="00885483" w:rsidRPr="00985B2E">
        <w:tab/>
      </w:r>
      <w:r w:rsidR="00F243AB" w:rsidRPr="00985B2E">
        <w:t>The Department</w:t>
      </w:r>
      <w:r w:rsidR="00885483" w:rsidRPr="00985B2E">
        <w:t xml:space="preserve"> shall not certify an SRC:</w:t>
      </w:r>
    </w:p>
    <w:p w:rsidR="00885483" w:rsidRPr="00985B2E" w:rsidRDefault="00885483" w:rsidP="00885483">
      <w:pPr>
        <w:tabs>
          <w:tab w:val="left" w:pos="1440"/>
        </w:tabs>
        <w:ind w:left="1440" w:hanging="1440"/>
      </w:pPr>
      <w:r w:rsidRPr="00985B2E">
        <w:tab/>
      </w:r>
    </w:p>
    <w:p w:rsidR="0088090B" w:rsidRPr="00985B2E" w:rsidRDefault="00885483" w:rsidP="00D718E7">
      <w:pPr>
        <w:pStyle w:val="ListParagraph"/>
        <w:numPr>
          <w:ilvl w:val="0"/>
          <w:numId w:val="53"/>
        </w:numPr>
        <w:tabs>
          <w:tab w:val="left" w:pos="2160"/>
        </w:tabs>
        <w:ind w:left="2160" w:hanging="720"/>
      </w:pPr>
      <w:r w:rsidRPr="00985B2E">
        <w:t xml:space="preserve">For a period of time that overlaps with the period of time for which </w:t>
      </w:r>
      <w:r w:rsidR="00F243AB" w:rsidRPr="00985B2E">
        <w:t>the Department</w:t>
      </w:r>
      <w:r w:rsidRPr="00985B2E">
        <w:t xml:space="preserve"> has already certified an SRC for the same retention capacity;</w:t>
      </w:r>
    </w:p>
    <w:p w:rsidR="00CD55FE" w:rsidRPr="00985B2E" w:rsidRDefault="00CD55FE" w:rsidP="00CD55FE">
      <w:pPr>
        <w:pStyle w:val="ListParagraph"/>
        <w:tabs>
          <w:tab w:val="left" w:pos="2160"/>
        </w:tabs>
        <w:ind w:left="2160" w:hanging="720"/>
      </w:pPr>
    </w:p>
    <w:p w:rsidR="002740A5" w:rsidRPr="00985B2E" w:rsidRDefault="0088090B" w:rsidP="00D718E7">
      <w:pPr>
        <w:pStyle w:val="ListParagraph"/>
        <w:numPr>
          <w:ilvl w:val="0"/>
          <w:numId w:val="53"/>
        </w:numPr>
        <w:tabs>
          <w:tab w:val="left" w:pos="2160"/>
        </w:tabs>
        <w:ind w:left="2160" w:hanging="720"/>
      </w:pPr>
      <w:r w:rsidRPr="00985B2E">
        <w:t>For a period that begins earlier than the date of the submittal of a complete application;</w:t>
      </w:r>
      <w:r w:rsidR="00885483" w:rsidRPr="00985B2E">
        <w:t xml:space="preserve"> or</w:t>
      </w:r>
    </w:p>
    <w:p w:rsidR="00CD55FE" w:rsidRPr="00985B2E" w:rsidRDefault="00CD55FE" w:rsidP="00CD55FE">
      <w:pPr>
        <w:tabs>
          <w:tab w:val="left" w:pos="2160"/>
        </w:tabs>
        <w:ind w:left="2160" w:hanging="720"/>
      </w:pPr>
    </w:p>
    <w:p w:rsidR="00885483" w:rsidRPr="00985B2E" w:rsidRDefault="00885483" w:rsidP="00D718E7">
      <w:pPr>
        <w:pStyle w:val="ListParagraph"/>
        <w:numPr>
          <w:ilvl w:val="0"/>
          <w:numId w:val="53"/>
        </w:numPr>
        <w:tabs>
          <w:tab w:val="left" w:pos="2160"/>
        </w:tabs>
        <w:ind w:left="2160" w:hanging="720"/>
      </w:pPr>
      <w:r w:rsidRPr="00985B2E">
        <w:t>For ineligible retention capacity.</w:t>
      </w:r>
    </w:p>
    <w:p w:rsidR="0061383E" w:rsidRPr="00985B2E" w:rsidRDefault="0061383E" w:rsidP="007E7FAE">
      <w:pPr>
        <w:ind w:left="1440"/>
      </w:pPr>
    </w:p>
    <w:p w:rsidR="00736484" w:rsidRPr="00985B2E" w:rsidRDefault="003F188D" w:rsidP="00CD55FE">
      <w:pPr>
        <w:pStyle w:val="ListParagraph"/>
        <w:ind w:left="1440" w:hanging="1440"/>
      </w:pPr>
      <w:r w:rsidRPr="00985B2E">
        <w:t>531.12</w:t>
      </w:r>
      <w:r w:rsidR="00736484" w:rsidRPr="00985B2E">
        <w:tab/>
      </w:r>
      <w:r w:rsidR="00F243AB" w:rsidRPr="00985B2E">
        <w:t>The Department</w:t>
      </w:r>
      <w:r w:rsidR="00736484" w:rsidRPr="00985B2E">
        <w:t xml:space="preserve"> may waive submittal of </w:t>
      </w:r>
      <w:r w:rsidR="002E14E2" w:rsidRPr="00985B2E">
        <w:t>documentation</w:t>
      </w:r>
      <w:r w:rsidR="00736484" w:rsidRPr="00985B2E">
        <w:t xml:space="preserve"> required for a complete application if </w:t>
      </w:r>
      <w:r w:rsidR="00F243AB" w:rsidRPr="00985B2E">
        <w:t xml:space="preserve">the Department </w:t>
      </w:r>
      <w:r w:rsidR="00736484" w:rsidRPr="00985B2E">
        <w:t>has the</w:t>
      </w:r>
      <w:r w:rsidR="002E14E2" w:rsidRPr="00985B2E">
        <w:t xml:space="preserve"> documentation</w:t>
      </w:r>
      <w:r w:rsidR="00736484" w:rsidRPr="00985B2E">
        <w:t xml:space="preserve"> on file that reflect</w:t>
      </w:r>
      <w:r w:rsidR="009E37C4" w:rsidRPr="00985B2E">
        <w:t>s</w:t>
      </w:r>
      <w:r w:rsidR="00736484" w:rsidRPr="00985B2E">
        <w:t xml:space="preserve"> current conditions</w:t>
      </w:r>
      <w:r w:rsidR="002E14E2" w:rsidRPr="00985B2E">
        <w:t xml:space="preserve">, except that </w:t>
      </w:r>
      <w:r w:rsidR="00F243AB" w:rsidRPr="00985B2E">
        <w:t>the Department</w:t>
      </w:r>
      <w:r w:rsidR="002E14E2" w:rsidRPr="00985B2E">
        <w:t xml:space="preserve"> shall not waive submittal of a current maintenance agreement or maintenance contract for the </w:t>
      </w:r>
      <w:r w:rsidR="00AF70B7" w:rsidRPr="00985B2E">
        <w:t>BMP</w:t>
      </w:r>
      <w:r w:rsidR="002E14E2" w:rsidRPr="00985B2E">
        <w:t xml:space="preserve"> or land cover.</w:t>
      </w:r>
    </w:p>
    <w:p w:rsidR="002E14E2" w:rsidRPr="00985B2E" w:rsidRDefault="002E14E2" w:rsidP="00736484">
      <w:pPr>
        <w:pStyle w:val="ListParagraph"/>
        <w:ind w:hanging="720"/>
      </w:pPr>
    </w:p>
    <w:p w:rsidR="003F188D" w:rsidRPr="00985B2E" w:rsidRDefault="003F188D" w:rsidP="00CD55FE">
      <w:pPr>
        <w:pStyle w:val="ListParagraph"/>
        <w:ind w:left="1440" w:hanging="1440"/>
      </w:pPr>
      <w:r w:rsidRPr="00985B2E">
        <w:t>531.13</w:t>
      </w:r>
      <w:r w:rsidR="00CA14F0" w:rsidRPr="00985B2E">
        <w:tab/>
      </w:r>
      <w:r w:rsidR="00F243AB" w:rsidRPr="00985B2E">
        <w:t>The Department</w:t>
      </w:r>
      <w:r w:rsidR="009E37C4" w:rsidRPr="00985B2E">
        <w:t xml:space="preserve"> may conduct an inspection of a </w:t>
      </w:r>
      <w:r w:rsidR="00AF70B7" w:rsidRPr="00985B2E">
        <w:t>BMP</w:t>
      </w:r>
      <w:r w:rsidR="009E37C4" w:rsidRPr="00985B2E">
        <w:t xml:space="preserve"> or land cover for the purposes of this section before certification of an SRC and after certification.</w:t>
      </w:r>
      <w:r w:rsidR="00F82240" w:rsidRPr="00985B2E">
        <w:t xml:space="preserve"> </w:t>
      </w:r>
    </w:p>
    <w:p w:rsidR="003F188D" w:rsidRPr="00985B2E" w:rsidRDefault="003F188D" w:rsidP="003F188D">
      <w:pPr>
        <w:pStyle w:val="ListParagraph"/>
        <w:ind w:hanging="720"/>
      </w:pPr>
    </w:p>
    <w:p w:rsidR="00885483" w:rsidRPr="00985B2E" w:rsidRDefault="003F188D" w:rsidP="00CD55FE">
      <w:pPr>
        <w:pStyle w:val="ListParagraph"/>
        <w:ind w:left="1440" w:hanging="1440"/>
      </w:pPr>
      <w:r w:rsidRPr="00985B2E">
        <w:t>531.14</w:t>
      </w:r>
      <w:r w:rsidR="00885483" w:rsidRPr="00985B2E">
        <w:tab/>
        <w:t>For the purposes of certifying an SRC for retention capacity that was installed</w:t>
      </w:r>
      <w:r w:rsidR="00F82240" w:rsidRPr="00985B2E">
        <w:t xml:space="preserve"> </w:t>
      </w:r>
      <w:r w:rsidR="00885483" w:rsidRPr="00985B2E">
        <w:t>without an approved S</w:t>
      </w:r>
      <w:r w:rsidR="00483325" w:rsidRPr="00985B2E">
        <w:t>W</w:t>
      </w:r>
      <w:r w:rsidR="00885483" w:rsidRPr="00985B2E">
        <w:t xml:space="preserve">MP prior to the date these regulations are published as final in the </w:t>
      </w:r>
      <w:r w:rsidR="00885483" w:rsidRPr="00985B2E">
        <w:rPr>
          <w:i/>
        </w:rPr>
        <w:t>D.C. Register,</w:t>
      </w:r>
      <w:r w:rsidR="00DD7FA6" w:rsidRPr="00985B2E">
        <w:rPr>
          <w:i/>
        </w:rPr>
        <w:t xml:space="preserve"> </w:t>
      </w:r>
      <w:r w:rsidR="00F243AB" w:rsidRPr="00985B2E">
        <w:t>the Department</w:t>
      </w:r>
      <w:r w:rsidR="00885483" w:rsidRPr="00985B2E">
        <w:t xml:space="preserve"> may accept the following as a complete initial application:</w:t>
      </w:r>
    </w:p>
    <w:p w:rsidR="00885483" w:rsidRPr="00985B2E" w:rsidRDefault="00885483" w:rsidP="00885483">
      <w:pPr>
        <w:ind w:left="1440" w:hanging="1440"/>
      </w:pPr>
    </w:p>
    <w:p w:rsidR="00885483" w:rsidRPr="00985B2E" w:rsidRDefault="00885483" w:rsidP="00D718E7">
      <w:pPr>
        <w:pStyle w:val="ListParagraph"/>
        <w:numPr>
          <w:ilvl w:val="0"/>
          <w:numId w:val="33"/>
        </w:numPr>
        <w:ind w:left="2160" w:hanging="720"/>
      </w:pPr>
      <w:r w:rsidRPr="00985B2E">
        <w:t xml:space="preserve">An application on a </w:t>
      </w:r>
      <w:r w:rsidR="004432BB" w:rsidRPr="00985B2E">
        <w:t>Department</w:t>
      </w:r>
      <w:r w:rsidR="00F243AB" w:rsidRPr="00985B2E">
        <w:t>-provid</w:t>
      </w:r>
      <w:r w:rsidRPr="00985B2E">
        <w:t>ed form;</w:t>
      </w:r>
    </w:p>
    <w:p w:rsidR="00885483" w:rsidRPr="00985B2E" w:rsidRDefault="00885483" w:rsidP="00885483">
      <w:pPr>
        <w:pStyle w:val="ListParagraph"/>
        <w:ind w:left="2160"/>
      </w:pPr>
    </w:p>
    <w:p w:rsidR="00885483" w:rsidRPr="00985B2E" w:rsidRDefault="00885483" w:rsidP="00D718E7">
      <w:pPr>
        <w:pStyle w:val="ListParagraph"/>
        <w:numPr>
          <w:ilvl w:val="0"/>
          <w:numId w:val="33"/>
        </w:numPr>
        <w:ind w:left="2160" w:hanging="720"/>
      </w:pPr>
      <w:r w:rsidRPr="00985B2E">
        <w:lastRenderedPageBreak/>
        <w:t xml:space="preserve">A copy of the as-built SWMP for the retention capacity and the area draining into it, certified by a professional engineer </w:t>
      </w:r>
      <w:r w:rsidR="001207E8">
        <w:t>licensed</w:t>
      </w:r>
      <w:r w:rsidR="001207E8" w:rsidRPr="00985B2E">
        <w:t xml:space="preserve"> </w:t>
      </w:r>
      <w:r w:rsidRPr="00985B2E">
        <w:t xml:space="preserve">in the </w:t>
      </w:r>
      <w:r w:rsidR="004F3B58" w:rsidRPr="00985B2E">
        <w:t>District of Columbia that the SWMP</w:t>
      </w:r>
      <w:r w:rsidRPr="00985B2E">
        <w:t xml:space="preserve"> meet</w:t>
      </w:r>
      <w:r w:rsidR="004F3B58" w:rsidRPr="00985B2E">
        <w:t xml:space="preserve">s </w:t>
      </w:r>
      <w:r w:rsidRPr="00985B2E">
        <w:t>the requirements of this chapter;</w:t>
      </w:r>
    </w:p>
    <w:p w:rsidR="00885483" w:rsidRPr="00985B2E" w:rsidRDefault="00885483" w:rsidP="00885483">
      <w:pPr>
        <w:pStyle w:val="ListParagraph"/>
        <w:ind w:left="2160"/>
      </w:pPr>
    </w:p>
    <w:p w:rsidR="00885483" w:rsidRPr="00985B2E" w:rsidRDefault="00885483" w:rsidP="00D718E7">
      <w:pPr>
        <w:pStyle w:val="ListParagraph"/>
        <w:numPr>
          <w:ilvl w:val="0"/>
          <w:numId w:val="33"/>
        </w:numPr>
        <w:ind w:left="2160" w:hanging="720"/>
      </w:pPr>
      <w:r w:rsidRPr="00985B2E">
        <w:t>Documentation of site conditions prior to installation of the retention capacity;</w:t>
      </w:r>
    </w:p>
    <w:p w:rsidR="00885483" w:rsidRPr="00985B2E" w:rsidRDefault="00885483" w:rsidP="00885483">
      <w:pPr>
        <w:pStyle w:val="ListParagraph"/>
      </w:pPr>
    </w:p>
    <w:p w:rsidR="00885483" w:rsidRPr="00985B2E" w:rsidRDefault="00885483" w:rsidP="00D718E7">
      <w:pPr>
        <w:pStyle w:val="ListParagraph"/>
        <w:numPr>
          <w:ilvl w:val="0"/>
          <w:numId w:val="33"/>
        </w:numPr>
        <w:ind w:left="2160" w:hanging="720"/>
      </w:pPr>
      <w:r w:rsidRPr="00985B2E">
        <w:t xml:space="preserve">A copy of a current maintenance agreement or maintenance contract for the </w:t>
      </w:r>
      <w:r w:rsidR="00AF70B7" w:rsidRPr="00985B2E">
        <w:t>BMP</w:t>
      </w:r>
      <w:r w:rsidRPr="00985B2E">
        <w:t xml:space="preserve"> or land cover; and</w:t>
      </w:r>
    </w:p>
    <w:p w:rsidR="00885483" w:rsidRPr="00985B2E" w:rsidRDefault="00885483" w:rsidP="00885483"/>
    <w:p w:rsidR="00885483" w:rsidRPr="00985B2E" w:rsidRDefault="004F3B58" w:rsidP="00D718E7">
      <w:pPr>
        <w:pStyle w:val="ListParagraph"/>
        <w:numPr>
          <w:ilvl w:val="0"/>
          <w:numId w:val="33"/>
        </w:numPr>
        <w:ind w:left="2160" w:hanging="720"/>
      </w:pPr>
      <w:r w:rsidRPr="00985B2E">
        <w:t>O</w:t>
      </w:r>
      <w:r w:rsidR="00885483" w:rsidRPr="00985B2E">
        <w:t xml:space="preserve">ther documentation that </w:t>
      </w:r>
      <w:r w:rsidR="00F243AB" w:rsidRPr="00985B2E">
        <w:t xml:space="preserve">the Department </w:t>
      </w:r>
      <w:r w:rsidR="00885483" w:rsidRPr="00985B2E">
        <w:t>requires to determine that the eligibility requirements are satisfied.</w:t>
      </w:r>
    </w:p>
    <w:p w:rsidR="00885483" w:rsidRPr="00985B2E" w:rsidRDefault="00885483" w:rsidP="00885483"/>
    <w:p w:rsidR="00341B2F" w:rsidRPr="00985B2E" w:rsidRDefault="003F188D" w:rsidP="00CD55FE">
      <w:pPr>
        <w:ind w:left="1440" w:hanging="1440"/>
      </w:pPr>
      <w:r w:rsidRPr="00985B2E">
        <w:t>531.15</w:t>
      </w:r>
      <w:r w:rsidR="00341B2F" w:rsidRPr="00985B2E">
        <w:tab/>
        <w:t xml:space="preserve">At the Director’s discretion and to allow for the aggregation of SRCs, </w:t>
      </w:r>
      <w:r w:rsidR="00F243AB" w:rsidRPr="00985B2E">
        <w:t>the Department</w:t>
      </w:r>
      <w:r w:rsidR="00341B2F" w:rsidRPr="00985B2E">
        <w:t xml:space="preserve"> may approve a SWMP that proposes aggregation of retention from small sites under a common design and that:</w:t>
      </w:r>
    </w:p>
    <w:p w:rsidR="00CD55FE" w:rsidRPr="00985B2E" w:rsidRDefault="00CD55FE" w:rsidP="00CD55FE">
      <w:pPr>
        <w:ind w:left="1440" w:hanging="1440"/>
      </w:pPr>
    </w:p>
    <w:p w:rsidR="00341B2F" w:rsidRPr="00985B2E" w:rsidRDefault="00341B2F" w:rsidP="00D718E7">
      <w:pPr>
        <w:pStyle w:val="ListParagraph"/>
        <w:numPr>
          <w:ilvl w:val="0"/>
          <w:numId w:val="54"/>
        </w:numPr>
        <w:ind w:left="2160" w:hanging="720"/>
      </w:pPr>
      <w:r w:rsidRPr="00985B2E">
        <w:t>Would not otherwise trigger a stormwater management performance requirement in this chapter;</w:t>
      </w:r>
    </w:p>
    <w:p w:rsidR="00CD55FE" w:rsidRPr="00985B2E" w:rsidRDefault="00CD55FE" w:rsidP="00CD55FE">
      <w:pPr>
        <w:pStyle w:val="ListParagraph"/>
        <w:ind w:left="2160"/>
      </w:pPr>
    </w:p>
    <w:p w:rsidR="00341B2F" w:rsidRPr="00985B2E" w:rsidRDefault="00341B2F" w:rsidP="00D718E7">
      <w:pPr>
        <w:pStyle w:val="ListParagraph"/>
        <w:numPr>
          <w:ilvl w:val="0"/>
          <w:numId w:val="54"/>
        </w:numPr>
        <w:ind w:left="2160" w:hanging="720"/>
      </w:pPr>
      <w:r w:rsidRPr="00985B2E">
        <w:t xml:space="preserve">Proposes the use of a common design for multiple installations of a </w:t>
      </w:r>
      <w:r w:rsidR="00AF70B7" w:rsidRPr="00985B2E">
        <w:t>BMP</w:t>
      </w:r>
      <w:r w:rsidRPr="00985B2E">
        <w:t>;</w:t>
      </w:r>
    </w:p>
    <w:p w:rsidR="00CD55FE" w:rsidRPr="00985B2E" w:rsidRDefault="00CD55FE" w:rsidP="00CD55FE"/>
    <w:p w:rsidR="00CD55FE" w:rsidRPr="00985B2E" w:rsidRDefault="00341B2F" w:rsidP="00D718E7">
      <w:pPr>
        <w:pStyle w:val="ListParagraph"/>
        <w:numPr>
          <w:ilvl w:val="0"/>
          <w:numId w:val="54"/>
        </w:numPr>
        <w:ind w:left="2160" w:hanging="720"/>
      </w:pPr>
      <w:r w:rsidRPr="00985B2E">
        <w:t xml:space="preserve">Specifies well-defined technical criteria for location and placement of each </w:t>
      </w:r>
      <w:r w:rsidR="00AF70B7" w:rsidRPr="00985B2E">
        <w:t>BMP</w:t>
      </w:r>
      <w:r w:rsidRPr="00985B2E">
        <w:t xml:space="preserve">; </w:t>
      </w:r>
    </w:p>
    <w:p w:rsidR="00341B2F" w:rsidRPr="00985B2E" w:rsidRDefault="00341B2F" w:rsidP="00CD55FE"/>
    <w:p w:rsidR="00CD55FE" w:rsidRPr="00985B2E" w:rsidRDefault="00341B2F" w:rsidP="00D718E7">
      <w:pPr>
        <w:pStyle w:val="ListParagraph"/>
        <w:numPr>
          <w:ilvl w:val="0"/>
          <w:numId w:val="54"/>
        </w:numPr>
        <w:ind w:left="2160" w:hanging="720"/>
      </w:pPr>
      <w:r w:rsidRPr="00985B2E">
        <w:t>Specifies details for how multiple installations will be constructed, operated, and maintained;</w:t>
      </w:r>
    </w:p>
    <w:p w:rsidR="00341B2F" w:rsidRPr="00985B2E" w:rsidRDefault="00341B2F" w:rsidP="00CD55FE"/>
    <w:p w:rsidR="00341B2F" w:rsidRPr="00985B2E" w:rsidRDefault="00341B2F" w:rsidP="00D718E7">
      <w:pPr>
        <w:pStyle w:val="ListParagraph"/>
        <w:numPr>
          <w:ilvl w:val="0"/>
          <w:numId w:val="54"/>
        </w:numPr>
        <w:ind w:left="2160" w:hanging="720"/>
      </w:pPr>
      <w:r w:rsidRPr="00985B2E">
        <w:t xml:space="preserve">Contains requirements for inspection by </w:t>
      </w:r>
      <w:r w:rsidR="00F243AB" w:rsidRPr="00985B2E">
        <w:t xml:space="preserve">the Department </w:t>
      </w:r>
      <w:r w:rsidRPr="00985B2E">
        <w:t xml:space="preserve">or a </w:t>
      </w:r>
      <w:r w:rsidR="00F243AB" w:rsidRPr="00985B2E">
        <w:t>Department</w:t>
      </w:r>
      <w:r w:rsidRPr="00985B2E">
        <w:t xml:space="preserve">-approved third party; </w:t>
      </w:r>
    </w:p>
    <w:p w:rsidR="00CD55FE" w:rsidRPr="00985B2E" w:rsidRDefault="00CD55FE" w:rsidP="00CD55FE"/>
    <w:p w:rsidR="00341B2F" w:rsidRPr="00985B2E" w:rsidRDefault="00341B2F" w:rsidP="00D718E7">
      <w:pPr>
        <w:pStyle w:val="ListParagraph"/>
        <w:numPr>
          <w:ilvl w:val="0"/>
          <w:numId w:val="54"/>
        </w:numPr>
        <w:ind w:left="2160" w:hanging="720"/>
      </w:pPr>
      <w:r w:rsidRPr="00985B2E">
        <w:t xml:space="preserve">Demonstrates the technical capacity to locate, design, install, and maintain each </w:t>
      </w:r>
      <w:r w:rsidR="00AF70B7" w:rsidRPr="00985B2E">
        <w:t>BMP</w:t>
      </w:r>
      <w:r w:rsidRPr="00985B2E">
        <w:t>; and</w:t>
      </w:r>
    </w:p>
    <w:p w:rsidR="00CD55FE" w:rsidRPr="00985B2E" w:rsidRDefault="00CD55FE" w:rsidP="00CD55FE"/>
    <w:p w:rsidR="00341B2F" w:rsidRPr="00985B2E" w:rsidRDefault="00341B2F" w:rsidP="00D718E7">
      <w:pPr>
        <w:pStyle w:val="ListParagraph"/>
        <w:numPr>
          <w:ilvl w:val="0"/>
          <w:numId w:val="54"/>
        </w:numPr>
        <w:ind w:left="2160" w:hanging="720"/>
      </w:pPr>
      <w:r w:rsidRPr="00985B2E">
        <w:t>Demonstrates that the requirements of this chapter will be met.</w:t>
      </w:r>
    </w:p>
    <w:p w:rsidR="00FB2FE4" w:rsidRPr="00985B2E" w:rsidRDefault="00FB2FE4" w:rsidP="00F7388F">
      <w:pPr>
        <w:ind w:left="1440" w:hanging="1440"/>
      </w:pPr>
    </w:p>
    <w:p w:rsidR="00CA201C" w:rsidRPr="00985B2E" w:rsidRDefault="003F188D" w:rsidP="00FE24A8">
      <w:pPr>
        <w:pStyle w:val="Heading1"/>
        <w:rPr>
          <w:color w:val="auto"/>
          <w:sz w:val="24"/>
          <w:szCs w:val="24"/>
        </w:rPr>
      </w:pPr>
      <w:bookmarkStart w:id="60" w:name="_Toc185491468"/>
      <w:bookmarkStart w:id="61" w:name="_Toc317780631"/>
      <w:r w:rsidRPr="00985B2E">
        <w:rPr>
          <w:color w:val="auto"/>
          <w:sz w:val="24"/>
          <w:szCs w:val="24"/>
        </w:rPr>
        <w:t>532</w:t>
      </w:r>
      <w:r w:rsidR="00CA201C" w:rsidRPr="00985B2E">
        <w:rPr>
          <w:color w:val="auto"/>
          <w:sz w:val="24"/>
          <w:szCs w:val="24"/>
        </w:rPr>
        <w:tab/>
      </w:r>
      <w:bookmarkEnd w:id="60"/>
      <w:bookmarkEnd w:id="61"/>
      <w:r w:rsidR="00FE24A8" w:rsidRPr="00985B2E">
        <w:rPr>
          <w:color w:val="auto"/>
          <w:sz w:val="24"/>
          <w:szCs w:val="24"/>
        </w:rPr>
        <w:t>STORMWATER MANAGEMENT: LIFESPAN OF STORMWATER RETENTION CREDITS</w:t>
      </w:r>
    </w:p>
    <w:p w:rsidR="00FE24A8" w:rsidRPr="00985B2E" w:rsidRDefault="00FE24A8" w:rsidP="00FE24A8"/>
    <w:p w:rsidR="00D8426D" w:rsidRPr="00985B2E" w:rsidRDefault="003F188D" w:rsidP="00F7388F">
      <w:pPr>
        <w:ind w:left="1440" w:hanging="1440"/>
      </w:pPr>
      <w:r w:rsidRPr="00985B2E">
        <w:t>532</w:t>
      </w:r>
      <w:r w:rsidR="00ED5A08" w:rsidRPr="00985B2E">
        <w:t>.</w:t>
      </w:r>
      <w:r w:rsidR="003376F2" w:rsidRPr="00985B2E">
        <w:t>1</w:t>
      </w:r>
      <w:r w:rsidR="00ED5A08" w:rsidRPr="00985B2E">
        <w:tab/>
      </w:r>
      <w:r w:rsidR="00F7388F" w:rsidRPr="00985B2E">
        <w:t xml:space="preserve">A </w:t>
      </w:r>
      <w:r w:rsidRPr="00985B2E">
        <w:t>Stormwater Retention Credit (</w:t>
      </w:r>
      <w:r w:rsidR="00F7388F" w:rsidRPr="00985B2E">
        <w:t>SRC</w:t>
      </w:r>
      <w:r w:rsidRPr="00985B2E">
        <w:t>)</w:t>
      </w:r>
      <w:r w:rsidR="002A0526" w:rsidRPr="00985B2E">
        <w:t xml:space="preserve"> </w:t>
      </w:r>
      <w:r w:rsidR="00D8426D" w:rsidRPr="00985B2E">
        <w:t xml:space="preserve">may be banked </w:t>
      </w:r>
      <w:r w:rsidR="00F7388F" w:rsidRPr="00985B2E">
        <w:t xml:space="preserve">indefinitely, </w:t>
      </w:r>
      <w:r w:rsidR="00D8426D" w:rsidRPr="00985B2E">
        <w:t>until:</w:t>
      </w:r>
    </w:p>
    <w:p w:rsidR="00D8426D" w:rsidRPr="00985B2E" w:rsidRDefault="00D8426D" w:rsidP="00F7388F">
      <w:pPr>
        <w:ind w:left="1440" w:hanging="1440"/>
      </w:pPr>
    </w:p>
    <w:p w:rsidR="00D8426D" w:rsidRPr="00985B2E" w:rsidRDefault="00D8426D" w:rsidP="00D718E7">
      <w:pPr>
        <w:pStyle w:val="ListParagraph"/>
        <w:numPr>
          <w:ilvl w:val="0"/>
          <w:numId w:val="31"/>
        </w:numPr>
        <w:ind w:left="2160" w:hanging="720"/>
      </w:pPr>
      <w:r w:rsidRPr="00985B2E">
        <w:t xml:space="preserve">It is used to achieve a gallon </w:t>
      </w:r>
      <w:r w:rsidR="004C5FAC" w:rsidRPr="00985B2E">
        <w:t xml:space="preserve">of </w:t>
      </w:r>
      <w:r w:rsidRPr="00985B2E">
        <w:t>off-site retention volume (</w:t>
      </w:r>
      <w:r w:rsidR="00572C70">
        <w:t>Offv</w:t>
      </w:r>
      <w:r w:rsidRPr="00985B2E">
        <w:t>) for one (1) year; or</w:t>
      </w:r>
    </w:p>
    <w:p w:rsidR="00D8426D" w:rsidRPr="00985B2E" w:rsidRDefault="00D8426D" w:rsidP="00CD55FE">
      <w:pPr>
        <w:pStyle w:val="ListParagraph"/>
        <w:ind w:left="2160" w:hanging="720"/>
      </w:pPr>
    </w:p>
    <w:p w:rsidR="00D8426D" w:rsidRPr="00985B2E" w:rsidRDefault="00F243AB" w:rsidP="00D718E7">
      <w:pPr>
        <w:pStyle w:val="ListParagraph"/>
        <w:numPr>
          <w:ilvl w:val="0"/>
          <w:numId w:val="31"/>
        </w:numPr>
        <w:ind w:left="2160" w:hanging="720"/>
      </w:pPr>
      <w:r w:rsidRPr="00985B2E">
        <w:t>The Department</w:t>
      </w:r>
      <w:r w:rsidR="00D8426D" w:rsidRPr="00985B2E">
        <w:t xml:space="preserve"> retires it.</w:t>
      </w:r>
    </w:p>
    <w:p w:rsidR="00D8426D" w:rsidRPr="00985B2E" w:rsidRDefault="00D8426D" w:rsidP="00D8426D"/>
    <w:p w:rsidR="00D8426D" w:rsidRPr="00985B2E" w:rsidRDefault="003F188D" w:rsidP="00D8426D">
      <w:r w:rsidRPr="00985B2E">
        <w:lastRenderedPageBreak/>
        <w:t>532</w:t>
      </w:r>
      <w:r w:rsidR="00D8426D" w:rsidRPr="00985B2E">
        <w:t>.</w:t>
      </w:r>
      <w:r w:rsidR="003376F2" w:rsidRPr="00985B2E">
        <w:t>2</w:t>
      </w:r>
      <w:r w:rsidR="00D8426D" w:rsidRPr="00985B2E">
        <w:tab/>
      </w:r>
      <w:r w:rsidR="00D8426D" w:rsidRPr="00985B2E">
        <w:tab/>
      </w:r>
      <w:r w:rsidR="00133CD8" w:rsidRPr="00985B2E">
        <w:t>The Department</w:t>
      </w:r>
      <w:r w:rsidR="00D8426D" w:rsidRPr="00985B2E">
        <w:t xml:space="preserve"> shall retire a</w:t>
      </w:r>
      <w:r w:rsidR="00BA4AF7" w:rsidRPr="00985B2E">
        <w:t>n</w:t>
      </w:r>
      <w:r w:rsidR="00D8426D" w:rsidRPr="00985B2E">
        <w:t xml:space="preserve"> SRC if:</w:t>
      </w:r>
    </w:p>
    <w:p w:rsidR="00D8426D" w:rsidRPr="00985B2E" w:rsidRDefault="00D8426D" w:rsidP="00D8426D"/>
    <w:p w:rsidR="004C5FAC" w:rsidRPr="00985B2E" w:rsidRDefault="004C5FAC" w:rsidP="00D26E38">
      <w:pPr>
        <w:pStyle w:val="ListParagraph"/>
        <w:numPr>
          <w:ilvl w:val="0"/>
          <w:numId w:val="25"/>
        </w:numPr>
        <w:ind w:left="2160" w:hanging="720"/>
      </w:pPr>
      <w:r w:rsidRPr="00985B2E">
        <w:t xml:space="preserve">An SRC owner submits a complete </w:t>
      </w:r>
      <w:r w:rsidR="00F243AB" w:rsidRPr="00985B2E">
        <w:t>Department</w:t>
      </w:r>
      <w:r w:rsidRPr="00985B2E">
        <w:t>-provided a</w:t>
      </w:r>
      <w:r w:rsidR="003F61BB" w:rsidRPr="00985B2E">
        <w:t xml:space="preserve">pplication </w:t>
      </w:r>
      <w:r w:rsidR="00BA4AF7" w:rsidRPr="00985B2E">
        <w:t xml:space="preserve">for retirement </w:t>
      </w:r>
      <w:r w:rsidR="003F61BB" w:rsidRPr="00985B2E">
        <w:t xml:space="preserve">and </w:t>
      </w:r>
      <w:r w:rsidR="00F243AB" w:rsidRPr="00985B2E">
        <w:t>the Department</w:t>
      </w:r>
      <w:r w:rsidR="003F61BB" w:rsidRPr="00985B2E">
        <w:t xml:space="preserve"> approves it; or</w:t>
      </w:r>
    </w:p>
    <w:p w:rsidR="00050F66" w:rsidRPr="00985B2E" w:rsidRDefault="00050F66" w:rsidP="00CD55FE">
      <w:pPr>
        <w:pStyle w:val="ListParagraph"/>
        <w:ind w:left="2160" w:hanging="720"/>
      </w:pPr>
    </w:p>
    <w:p w:rsidR="00FE0F18" w:rsidRPr="00985B2E" w:rsidRDefault="00FE0F18" w:rsidP="00D26E38">
      <w:pPr>
        <w:pStyle w:val="ListParagraph"/>
        <w:numPr>
          <w:ilvl w:val="0"/>
          <w:numId w:val="25"/>
        </w:numPr>
        <w:ind w:left="2160" w:hanging="720"/>
      </w:pPr>
      <w:r w:rsidRPr="00985B2E">
        <w:t>A final determination to retire a SRC is made pursuant to this section.</w:t>
      </w:r>
    </w:p>
    <w:p w:rsidR="00EF0E80" w:rsidRPr="00985B2E" w:rsidRDefault="00EF0E80" w:rsidP="00EF0E80"/>
    <w:p w:rsidR="00CD55FE" w:rsidRPr="00985B2E" w:rsidRDefault="003F188D" w:rsidP="00CD55FE">
      <w:pPr>
        <w:ind w:left="1440" w:hanging="1440"/>
      </w:pPr>
      <w:r w:rsidRPr="00985B2E">
        <w:t>532</w:t>
      </w:r>
      <w:r w:rsidR="00EF0E80" w:rsidRPr="00985B2E">
        <w:t>.</w:t>
      </w:r>
      <w:r w:rsidRPr="00985B2E">
        <w:t>3</w:t>
      </w:r>
      <w:r w:rsidR="00CD55FE" w:rsidRPr="00985B2E">
        <w:tab/>
      </w:r>
      <w:r w:rsidR="00A6311E" w:rsidRPr="00985B2E">
        <w:t>If</w:t>
      </w:r>
      <w:r w:rsidR="00BA4AF7" w:rsidRPr="00985B2E">
        <w:t xml:space="preserve"> the Department determines that there is a </w:t>
      </w:r>
      <w:r w:rsidR="00F629A0" w:rsidRPr="00985B2E">
        <w:t>retention failure a</w:t>
      </w:r>
      <w:r w:rsidR="008C16B9" w:rsidRPr="00985B2E">
        <w:t xml:space="preserve">ssociated with a certified SRC, </w:t>
      </w:r>
      <w:r w:rsidR="00BA4AF7" w:rsidRPr="00985B2E">
        <w:t>the Department may:</w:t>
      </w:r>
      <w:r w:rsidR="00F82240" w:rsidRPr="00985B2E">
        <w:t xml:space="preserve"> </w:t>
      </w:r>
    </w:p>
    <w:p w:rsidR="00F629A0" w:rsidRPr="00985B2E" w:rsidRDefault="00F629A0" w:rsidP="00F629A0"/>
    <w:p w:rsidR="00F629A0" w:rsidRPr="00985B2E" w:rsidRDefault="00F629A0" w:rsidP="00D718E7">
      <w:pPr>
        <w:pStyle w:val="ListParagraph"/>
        <w:numPr>
          <w:ilvl w:val="0"/>
          <w:numId w:val="55"/>
        </w:numPr>
        <w:ind w:left="2160" w:hanging="720"/>
      </w:pPr>
      <w:r w:rsidRPr="00985B2E">
        <w:t>If the SRC has no</w:t>
      </w:r>
      <w:r w:rsidR="002A0526" w:rsidRPr="00985B2E">
        <w:t>t been sold or used</w:t>
      </w:r>
      <w:r w:rsidRPr="00985B2E">
        <w:t>:</w:t>
      </w:r>
    </w:p>
    <w:p w:rsidR="00BE7809" w:rsidRPr="00985B2E" w:rsidRDefault="00BE7809" w:rsidP="00BE7809">
      <w:pPr>
        <w:pStyle w:val="ListParagraph"/>
        <w:ind w:left="2160"/>
      </w:pPr>
    </w:p>
    <w:p w:rsidR="00F629A0" w:rsidRPr="00985B2E" w:rsidRDefault="00F629A0" w:rsidP="00D718E7">
      <w:pPr>
        <w:pStyle w:val="ListParagraph"/>
        <w:numPr>
          <w:ilvl w:val="1"/>
          <w:numId w:val="76"/>
        </w:numPr>
        <w:ind w:left="2880" w:hanging="720"/>
      </w:pPr>
      <w:r w:rsidRPr="00985B2E">
        <w:t xml:space="preserve">Deny use of the SRC to achieve an </w:t>
      </w:r>
      <w:r w:rsidR="00572C70">
        <w:t>Offv</w:t>
      </w:r>
      <w:r w:rsidRPr="00985B2E">
        <w:t>;</w:t>
      </w:r>
    </w:p>
    <w:p w:rsidR="00BE7809" w:rsidRPr="00985B2E" w:rsidRDefault="00BE7809" w:rsidP="00BE7809">
      <w:pPr>
        <w:pStyle w:val="ListParagraph"/>
        <w:ind w:left="2880"/>
      </w:pPr>
    </w:p>
    <w:p w:rsidR="00F629A0" w:rsidRPr="00985B2E" w:rsidRDefault="00F629A0" w:rsidP="00D718E7">
      <w:pPr>
        <w:pStyle w:val="ListParagraph"/>
        <w:numPr>
          <w:ilvl w:val="1"/>
          <w:numId w:val="76"/>
        </w:numPr>
        <w:ind w:left="2880" w:hanging="720"/>
      </w:pPr>
      <w:r w:rsidRPr="00985B2E">
        <w:t xml:space="preserve">Deny an application for transfer of ownership of the SRC; </w:t>
      </w:r>
    </w:p>
    <w:p w:rsidR="00BE7809" w:rsidRPr="00985B2E" w:rsidRDefault="00BE7809" w:rsidP="00BE7809"/>
    <w:p w:rsidR="00BE7809" w:rsidRPr="00985B2E" w:rsidRDefault="00BE7809" w:rsidP="00D718E7">
      <w:pPr>
        <w:pStyle w:val="ListParagraph"/>
        <w:numPr>
          <w:ilvl w:val="1"/>
          <w:numId w:val="76"/>
        </w:numPr>
        <w:ind w:left="2880" w:hanging="720"/>
      </w:pPr>
      <w:r w:rsidRPr="00985B2E">
        <w:t>Retire the SRC;</w:t>
      </w:r>
      <w:r w:rsidR="00BA4AF7" w:rsidRPr="00985B2E">
        <w:t xml:space="preserve"> and</w:t>
      </w:r>
    </w:p>
    <w:p w:rsidR="00BA4AF7" w:rsidRPr="00985B2E" w:rsidRDefault="00BA4AF7" w:rsidP="00BA4AF7">
      <w:pPr>
        <w:pStyle w:val="ListParagraph"/>
      </w:pPr>
    </w:p>
    <w:p w:rsidR="00BA4AF7" w:rsidRPr="00985B2E" w:rsidRDefault="00BA4AF7" w:rsidP="00BA4AF7">
      <w:pPr>
        <w:pStyle w:val="ListParagraph"/>
      </w:pPr>
      <w:r w:rsidRPr="00985B2E">
        <w:tab/>
      </w:r>
      <w:r w:rsidRPr="00985B2E">
        <w:tab/>
        <w:t>(4)</w:t>
      </w:r>
      <w:r w:rsidRPr="00985B2E">
        <w:tab/>
        <w:t xml:space="preserve">Give notice to the owner of the SRC of the right to contest the </w:t>
      </w:r>
      <w:r w:rsidRPr="00985B2E">
        <w:tab/>
      </w:r>
      <w:r w:rsidRPr="00985B2E">
        <w:tab/>
      </w:r>
      <w:r w:rsidRPr="00985B2E">
        <w:tab/>
      </w:r>
      <w:r w:rsidRPr="00985B2E">
        <w:tab/>
        <w:t xml:space="preserve">denial or retirement through the administrative appeals process </w:t>
      </w:r>
      <w:r w:rsidRPr="00985B2E">
        <w:tab/>
      </w:r>
      <w:r w:rsidRPr="00985B2E">
        <w:tab/>
      </w:r>
      <w:r w:rsidRPr="00985B2E">
        <w:tab/>
      </w:r>
      <w:r w:rsidRPr="00985B2E">
        <w:tab/>
        <w:t xml:space="preserve">pursuant to </w:t>
      </w:r>
      <w:r w:rsidR="008C16B9" w:rsidRPr="00985B2E">
        <w:t xml:space="preserve">Section </w:t>
      </w:r>
      <w:r w:rsidRPr="00985B2E">
        <w:t>506</w:t>
      </w:r>
      <w:r w:rsidR="00EC383F" w:rsidRPr="00985B2E">
        <w:t xml:space="preserve"> </w:t>
      </w:r>
      <w:r w:rsidRPr="00985B2E">
        <w:t xml:space="preserve">of this chapter, and give public notice </w:t>
      </w:r>
      <w:r w:rsidRPr="00985B2E">
        <w:tab/>
      </w:r>
      <w:r w:rsidRPr="00985B2E">
        <w:tab/>
      </w:r>
      <w:r w:rsidRPr="00985B2E">
        <w:tab/>
      </w:r>
      <w:r w:rsidR="00EC383F" w:rsidRPr="00985B2E">
        <w:tab/>
      </w:r>
      <w:r w:rsidRPr="00985B2E">
        <w:t xml:space="preserve">of the denial or retirement on the Department’s website for fifteen </w:t>
      </w:r>
      <w:r w:rsidRPr="00985B2E">
        <w:tab/>
      </w:r>
      <w:r w:rsidRPr="00985B2E">
        <w:tab/>
      </w:r>
      <w:r w:rsidRPr="00985B2E">
        <w:tab/>
      </w:r>
      <w:r w:rsidRPr="00985B2E">
        <w:tab/>
        <w:t>(15) days;</w:t>
      </w:r>
    </w:p>
    <w:p w:rsidR="00F629A0" w:rsidRPr="00985B2E" w:rsidRDefault="00F629A0" w:rsidP="00BE7809"/>
    <w:p w:rsidR="00F629A0" w:rsidRPr="00985B2E" w:rsidRDefault="00F629A0" w:rsidP="00D718E7">
      <w:pPr>
        <w:pStyle w:val="ListParagraph"/>
        <w:numPr>
          <w:ilvl w:val="0"/>
          <w:numId w:val="55"/>
        </w:numPr>
        <w:ind w:left="2160" w:hanging="720"/>
      </w:pPr>
      <w:r w:rsidRPr="00985B2E">
        <w:t>If the SRC has</w:t>
      </w:r>
      <w:r w:rsidR="002A0526" w:rsidRPr="00985B2E">
        <w:t xml:space="preserve"> been sold or used</w:t>
      </w:r>
      <w:r w:rsidRPr="00985B2E">
        <w:t>:</w:t>
      </w:r>
    </w:p>
    <w:p w:rsidR="00BE7809" w:rsidRPr="00985B2E" w:rsidRDefault="00BE7809" w:rsidP="00BE7809">
      <w:pPr>
        <w:pStyle w:val="ListParagraph"/>
        <w:ind w:left="2160"/>
      </w:pPr>
    </w:p>
    <w:p w:rsidR="00F629A0" w:rsidRPr="00985B2E" w:rsidRDefault="00F629A0" w:rsidP="00D718E7">
      <w:pPr>
        <w:pStyle w:val="ListParagraph"/>
        <w:numPr>
          <w:ilvl w:val="1"/>
          <w:numId w:val="77"/>
        </w:numPr>
        <w:ind w:left="2880" w:hanging="720"/>
      </w:pPr>
      <w:r w:rsidRPr="00985B2E">
        <w:t xml:space="preserve">Order </w:t>
      </w:r>
      <w:r w:rsidR="00640FF1" w:rsidRPr="00985B2E">
        <w:t xml:space="preserve">the original SRC owner to </w:t>
      </w:r>
      <w:r w:rsidRPr="00985B2E">
        <w:t>replace</w:t>
      </w:r>
      <w:r w:rsidR="00640FF1" w:rsidRPr="00985B2E">
        <w:t xml:space="preserve"> the SRC </w:t>
      </w:r>
      <w:r w:rsidRPr="00985B2E">
        <w:t>with an</w:t>
      </w:r>
      <w:r w:rsidR="00BA4AF7" w:rsidRPr="00985B2E">
        <w:t>other</w:t>
      </w:r>
      <w:r w:rsidRPr="00985B2E">
        <w:t xml:space="preserve"> SRC; or</w:t>
      </w:r>
    </w:p>
    <w:p w:rsidR="00BE7809" w:rsidRPr="00985B2E" w:rsidRDefault="00BE7809" w:rsidP="00BE7809">
      <w:pPr>
        <w:pStyle w:val="ListParagraph"/>
        <w:ind w:left="2880"/>
      </w:pPr>
    </w:p>
    <w:p w:rsidR="00F629A0" w:rsidRPr="00985B2E" w:rsidRDefault="00F629A0" w:rsidP="00D718E7">
      <w:pPr>
        <w:pStyle w:val="ListParagraph"/>
        <w:numPr>
          <w:ilvl w:val="1"/>
          <w:numId w:val="77"/>
        </w:numPr>
        <w:ind w:left="2880" w:hanging="720"/>
      </w:pPr>
      <w:r w:rsidRPr="00985B2E">
        <w:t xml:space="preserve">Assess </w:t>
      </w:r>
      <w:r w:rsidR="00640FF1" w:rsidRPr="00985B2E">
        <w:t xml:space="preserve">on the original SRC owner </w:t>
      </w:r>
      <w:r w:rsidRPr="00985B2E">
        <w:t xml:space="preserve">the in-lieu fee </w:t>
      </w:r>
      <w:r w:rsidR="00640FF1" w:rsidRPr="00985B2E">
        <w:t xml:space="preserve">corresponding to the </w:t>
      </w:r>
      <w:r w:rsidRPr="00985B2E">
        <w:t>SRC;</w:t>
      </w:r>
      <w:r w:rsidR="00A3008A" w:rsidRPr="00985B2E">
        <w:t xml:space="preserve"> and</w:t>
      </w:r>
    </w:p>
    <w:p w:rsidR="00BE7809" w:rsidRPr="00985B2E" w:rsidRDefault="00BE7809" w:rsidP="00BE7809"/>
    <w:p w:rsidR="00F629A0" w:rsidRPr="00985B2E" w:rsidRDefault="00F7680E" w:rsidP="00640FF1">
      <w:pPr>
        <w:pStyle w:val="ListParagraph"/>
        <w:tabs>
          <w:tab w:val="left" w:pos="2880"/>
        </w:tabs>
        <w:ind w:left="2880" w:hanging="720"/>
      </w:pPr>
      <w:r w:rsidRPr="00985B2E">
        <w:t>(3)</w:t>
      </w:r>
      <w:r w:rsidRPr="00985B2E">
        <w:tab/>
      </w:r>
      <w:r w:rsidR="00F629A0" w:rsidRPr="00985B2E">
        <w:t xml:space="preserve">Give notice to the </w:t>
      </w:r>
      <w:r w:rsidR="00640FF1" w:rsidRPr="00985B2E">
        <w:t>original SRC owner</w:t>
      </w:r>
      <w:r w:rsidR="00F629A0" w:rsidRPr="00985B2E">
        <w:t xml:space="preserve"> of the right to contest the determination </w:t>
      </w:r>
      <w:r w:rsidR="00646BE6" w:rsidRPr="00985B2E">
        <w:t>through the administrative appeals process</w:t>
      </w:r>
      <w:r w:rsidR="00BA4AF7" w:rsidRPr="00985B2E">
        <w:t xml:space="preserve"> pursuant to </w:t>
      </w:r>
      <w:r w:rsidR="00640FF1" w:rsidRPr="00985B2E">
        <w:t>S</w:t>
      </w:r>
      <w:r w:rsidR="00687551" w:rsidRPr="00985B2E">
        <w:t>ection 506 of this chapter.</w:t>
      </w:r>
      <w:r w:rsidR="00646BE6" w:rsidRPr="00985B2E">
        <w:t xml:space="preserve"> </w:t>
      </w:r>
    </w:p>
    <w:p w:rsidR="00BA4AF7" w:rsidRPr="00985B2E" w:rsidRDefault="00BA4AF7" w:rsidP="00640FF1">
      <w:pPr>
        <w:pStyle w:val="ListParagraph"/>
        <w:ind w:left="0"/>
      </w:pPr>
    </w:p>
    <w:p w:rsidR="00A3008A" w:rsidRPr="00985B2E" w:rsidRDefault="00143370" w:rsidP="00143370">
      <w:pPr>
        <w:pStyle w:val="ListParagraph"/>
        <w:ind w:left="1440" w:hanging="1440"/>
      </w:pPr>
      <w:r w:rsidRPr="00985B2E">
        <w:t>532.4</w:t>
      </w:r>
      <w:r w:rsidR="008E38D9" w:rsidRPr="00985B2E">
        <w:tab/>
      </w:r>
      <w:r w:rsidR="00CB2FBB" w:rsidRPr="00985B2E">
        <w:t>If a person fails to comply with the Department’s order to replace an SRC or pay the in-lieu fee within sixty (60) days, t</w:t>
      </w:r>
      <w:r w:rsidR="002A0526" w:rsidRPr="00985B2E">
        <w:t>he Department may assess an administrative late fee of ten</w:t>
      </w:r>
      <w:r w:rsidR="00CB2FBB" w:rsidRPr="00985B2E">
        <w:t xml:space="preserve"> percent (10%) of</w:t>
      </w:r>
      <w:r w:rsidR="002A0526" w:rsidRPr="00985B2E">
        <w:t xml:space="preserve"> the </w:t>
      </w:r>
      <w:r w:rsidR="00CB2FBB" w:rsidRPr="00985B2E">
        <w:t xml:space="preserve">corresponding </w:t>
      </w:r>
      <w:r w:rsidR="002A0526" w:rsidRPr="00985B2E">
        <w:t xml:space="preserve">in-lieu fee </w:t>
      </w:r>
      <w:r w:rsidR="00CB2FBB" w:rsidRPr="00985B2E">
        <w:t>payment</w:t>
      </w:r>
      <w:r w:rsidR="009924A4" w:rsidRPr="00985B2E">
        <w:t>.</w:t>
      </w:r>
    </w:p>
    <w:p w:rsidR="00F629A0" w:rsidRPr="00985B2E" w:rsidRDefault="00F629A0" w:rsidP="00F629A0"/>
    <w:p w:rsidR="00FE0F18" w:rsidRPr="00985B2E" w:rsidRDefault="003F188D" w:rsidP="00FE0F18">
      <w:pPr>
        <w:ind w:left="1440" w:hanging="1440"/>
      </w:pPr>
      <w:r w:rsidRPr="00985B2E">
        <w:t>532</w:t>
      </w:r>
      <w:r w:rsidR="00FE0F18" w:rsidRPr="00985B2E">
        <w:t>.</w:t>
      </w:r>
      <w:r w:rsidR="00143370" w:rsidRPr="00985B2E">
        <w:t>5</w:t>
      </w:r>
      <w:r w:rsidR="00BE7809" w:rsidRPr="00985B2E">
        <w:tab/>
      </w:r>
      <w:r w:rsidR="00FE0F18" w:rsidRPr="00985B2E">
        <w:t xml:space="preserve">If a </w:t>
      </w:r>
      <w:r w:rsidR="003F61BB" w:rsidRPr="00985B2E">
        <w:t xml:space="preserve">retention failure associated with a SRC occurs, </w:t>
      </w:r>
      <w:r w:rsidR="00F243AB" w:rsidRPr="00985B2E">
        <w:t xml:space="preserve">the Department </w:t>
      </w:r>
      <w:r w:rsidR="00FE0F18" w:rsidRPr="00985B2E">
        <w:t xml:space="preserve">may calculate compensatory SRCs and </w:t>
      </w:r>
      <w:r w:rsidR="008E38D9" w:rsidRPr="00985B2E">
        <w:t xml:space="preserve">the </w:t>
      </w:r>
      <w:r w:rsidR="00FE0F18" w:rsidRPr="00985B2E">
        <w:t xml:space="preserve">in-lieu fee to reflect the </w:t>
      </w:r>
      <w:r w:rsidR="003F61BB" w:rsidRPr="00985B2E">
        <w:t xml:space="preserve">time period for which the retention failure occurred. </w:t>
      </w:r>
    </w:p>
    <w:p w:rsidR="00FE0F18" w:rsidRPr="00985B2E" w:rsidRDefault="00FE0F18" w:rsidP="00ED5A08">
      <w:pPr>
        <w:ind w:left="1440" w:hanging="1440"/>
      </w:pPr>
    </w:p>
    <w:p w:rsidR="004C5FAC" w:rsidRPr="00985B2E" w:rsidRDefault="003F188D">
      <w:pPr>
        <w:pStyle w:val="Heading1"/>
        <w:rPr>
          <w:color w:val="auto"/>
          <w:sz w:val="24"/>
          <w:szCs w:val="24"/>
        </w:rPr>
      </w:pPr>
      <w:bookmarkStart w:id="62" w:name="_Toc185491469"/>
      <w:bookmarkStart w:id="63" w:name="_Toc317780632"/>
      <w:r w:rsidRPr="00985B2E">
        <w:rPr>
          <w:color w:val="auto"/>
          <w:sz w:val="24"/>
          <w:szCs w:val="24"/>
        </w:rPr>
        <w:lastRenderedPageBreak/>
        <w:t>533</w:t>
      </w:r>
      <w:r w:rsidR="00CA201C" w:rsidRPr="00985B2E">
        <w:rPr>
          <w:color w:val="auto"/>
          <w:sz w:val="24"/>
          <w:szCs w:val="24"/>
        </w:rPr>
        <w:tab/>
      </w:r>
      <w:bookmarkEnd w:id="62"/>
      <w:bookmarkEnd w:id="63"/>
      <w:r w:rsidR="0085102F" w:rsidRPr="00985B2E">
        <w:rPr>
          <w:color w:val="auto"/>
          <w:sz w:val="24"/>
          <w:szCs w:val="24"/>
        </w:rPr>
        <w:t>STORMWATER MANAGEMENT: OWNERSHIP OF STORMWATER RETENTION CREDITS</w:t>
      </w:r>
    </w:p>
    <w:p w:rsidR="002A6616" w:rsidRPr="00985B2E" w:rsidRDefault="002A6616" w:rsidP="00CA201C">
      <w:pPr>
        <w:ind w:left="1440" w:hanging="1440"/>
        <w:rPr>
          <w:b/>
          <w:bCs/>
        </w:rPr>
      </w:pPr>
    </w:p>
    <w:p w:rsidR="002A6616" w:rsidRPr="00985B2E" w:rsidRDefault="003F188D" w:rsidP="002A6616">
      <w:pPr>
        <w:tabs>
          <w:tab w:val="left" w:pos="1440"/>
        </w:tabs>
        <w:ind w:left="1440" w:hanging="1440"/>
      </w:pPr>
      <w:r w:rsidRPr="00985B2E">
        <w:t>533</w:t>
      </w:r>
      <w:r w:rsidR="00765523" w:rsidRPr="00985B2E">
        <w:t>.1</w:t>
      </w:r>
      <w:r w:rsidR="00765523" w:rsidRPr="00985B2E">
        <w:tab/>
        <w:t xml:space="preserve">A </w:t>
      </w:r>
      <w:r w:rsidR="00140851" w:rsidRPr="00985B2E">
        <w:t>Stormwater Retention Credit (</w:t>
      </w:r>
      <w:r w:rsidR="00765523" w:rsidRPr="00985B2E">
        <w:t>SRC</w:t>
      </w:r>
      <w:r w:rsidR="00140851" w:rsidRPr="00985B2E">
        <w:t>)</w:t>
      </w:r>
      <w:r w:rsidR="00765523" w:rsidRPr="00985B2E">
        <w:t xml:space="preserve"> may be bought</w:t>
      </w:r>
      <w:r w:rsidR="008927B3" w:rsidRPr="00985B2E">
        <w:t xml:space="preserve"> and</w:t>
      </w:r>
      <w:r w:rsidR="002A6616" w:rsidRPr="00985B2E">
        <w:t xml:space="preserve"> sold.</w:t>
      </w:r>
    </w:p>
    <w:p w:rsidR="002A6616" w:rsidRPr="00985B2E" w:rsidRDefault="002A6616" w:rsidP="002A6616">
      <w:pPr>
        <w:tabs>
          <w:tab w:val="left" w:pos="1440"/>
        </w:tabs>
        <w:ind w:left="1440" w:hanging="1440"/>
      </w:pPr>
    </w:p>
    <w:p w:rsidR="00677B57" w:rsidRPr="00985B2E" w:rsidRDefault="003F188D" w:rsidP="002A6616">
      <w:pPr>
        <w:tabs>
          <w:tab w:val="left" w:pos="1440"/>
        </w:tabs>
        <w:ind w:left="1440" w:hanging="1440"/>
      </w:pPr>
      <w:r w:rsidRPr="00985B2E">
        <w:t>533</w:t>
      </w:r>
      <w:r w:rsidR="00765523" w:rsidRPr="00985B2E">
        <w:t>.2</w:t>
      </w:r>
      <w:r w:rsidR="00765523" w:rsidRPr="00985B2E">
        <w:tab/>
      </w:r>
      <w:r w:rsidR="002A6616" w:rsidRPr="00985B2E">
        <w:t>No person may</w:t>
      </w:r>
      <w:r w:rsidR="00472264" w:rsidRPr="00985B2E">
        <w:t xml:space="preserve"> sell</w:t>
      </w:r>
      <w:r w:rsidR="00D23A91" w:rsidRPr="00985B2E">
        <w:t xml:space="preserve"> a SRC</w:t>
      </w:r>
      <w:r w:rsidR="00677B57" w:rsidRPr="00985B2E">
        <w:t xml:space="preserve"> that:</w:t>
      </w:r>
    </w:p>
    <w:p w:rsidR="00677B57" w:rsidRPr="00985B2E" w:rsidRDefault="00677B57" w:rsidP="002A6616">
      <w:pPr>
        <w:tabs>
          <w:tab w:val="left" w:pos="1440"/>
        </w:tabs>
        <w:ind w:left="1440" w:hanging="1440"/>
      </w:pPr>
    </w:p>
    <w:p w:rsidR="00677B57" w:rsidRPr="00985B2E" w:rsidRDefault="00677B57" w:rsidP="00D718E7">
      <w:pPr>
        <w:pStyle w:val="ListParagraph"/>
        <w:numPr>
          <w:ilvl w:val="0"/>
          <w:numId w:val="34"/>
        </w:numPr>
        <w:tabs>
          <w:tab w:val="left" w:pos="2160"/>
        </w:tabs>
        <w:ind w:left="2160" w:hanging="720"/>
      </w:pPr>
      <w:r w:rsidRPr="00985B2E">
        <w:t>Has already been used to achieve an off-site retention volume (</w:t>
      </w:r>
      <w:r w:rsidR="00572C70">
        <w:t>Offv</w:t>
      </w:r>
      <w:r w:rsidRPr="00985B2E">
        <w:t>); or</w:t>
      </w:r>
    </w:p>
    <w:p w:rsidR="00677B57" w:rsidRPr="00985B2E" w:rsidRDefault="00677B57" w:rsidP="00677B57">
      <w:pPr>
        <w:pStyle w:val="ListParagraph"/>
        <w:tabs>
          <w:tab w:val="left" w:pos="2160"/>
        </w:tabs>
        <w:ind w:left="1800"/>
      </w:pPr>
    </w:p>
    <w:p w:rsidR="00677B57" w:rsidRPr="00985B2E" w:rsidRDefault="00677B57" w:rsidP="00677B57">
      <w:pPr>
        <w:tabs>
          <w:tab w:val="left" w:pos="2160"/>
        </w:tabs>
        <w:ind w:left="2160" w:hanging="720"/>
      </w:pPr>
      <w:r w:rsidRPr="00985B2E">
        <w:t>(b)</w:t>
      </w:r>
      <w:r w:rsidRPr="00985B2E">
        <w:tab/>
        <w:t>The person does not own.</w:t>
      </w:r>
    </w:p>
    <w:p w:rsidR="00677B57" w:rsidRPr="00985B2E" w:rsidRDefault="00677B57" w:rsidP="002A6616">
      <w:pPr>
        <w:tabs>
          <w:tab w:val="left" w:pos="1440"/>
        </w:tabs>
        <w:ind w:left="1440" w:hanging="1440"/>
      </w:pPr>
    </w:p>
    <w:p w:rsidR="002A6616" w:rsidRPr="00985B2E" w:rsidRDefault="003F188D" w:rsidP="002A6616">
      <w:pPr>
        <w:tabs>
          <w:tab w:val="left" w:pos="1440"/>
        </w:tabs>
        <w:ind w:left="1440" w:hanging="1440"/>
      </w:pPr>
      <w:r w:rsidRPr="00985B2E">
        <w:t>533</w:t>
      </w:r>
      <w:r w:rsidR="00677B57" w:rsidRPr="00985B2E">
        <w:t>.3</w:t>
      </w:r>
      <w:r w:rsidR="00677B57" w:rsidRPr="00985B2E">
        <w:tab/>
        <w:t xml:space="preserve">No person </w:t>
      </w:r>
      <w:r w:rsidR="009B2B24" w:rsidRPr="00985B2E">
        <w:t xml:space="preserve">may complete a </w:t>
      </w:r>
      <w:r w:rsidR="002A6616" w:rsidRPr="00985B2E">
        <w:t>transfer</w:t>
      </w:r>
      <w:r w:rsidR="009B2B24" w:rsidRPr="00985B2E">
        <w:t xml:space="preserve"> of </w:t>
      </w:r>
      <w:r w:rsidR="002A6616" w:rsidRPr="00985B2E">
        <w:t xml:space="preserve">SRC ownership without </w:t>
      </w:r>
      <w:r w:rsidR="00023AD0" w:rsidRPr="00985B2E">
        <w:t xml:space="preserve">receiving </w:t>
      </w:r>
      <w:r w:rsidR="008E38D9" w:rsidRPr="00985B2E">
        <w:t xml:space="preserve">the Department’s </w:t>
      </w:r>
      <w:r w:rsidR="00765523" w:rsidRPr="00985B2E">
        <w:t>approval</w:t>
      </w:r>
      <w:r w:rsidR="002A6616" w:rsidRPr="00985B2E">
        <w:t>.</w:t>
      </w:r>
    </w:p>
    <w:p w:rsidR="00765523" w:rsidRPr="00985B2E" w:rsidRDefault="00765523" w:rsidP="002A6616">
      <w:pPr>
        <w:tabs>
          <w:tab w:val="left" w:pos="1440"/>
        </w:tabs>
        <w:ind w:left="1440" w:hanging="1440"/>
      </w:pPr>
    </w:p>
    <w:p w:rsidR="003F188D" w:rsidRPr="00985B2E" w:rsidRDefault="00765523" w:rsidP="00D718E7">
      <w:pPr>
        <w:pStyle w:val="ListParagraph"/>
        <w:numPr>
          <w:ilvl w:val="1"/>
          <w:numId w:val="59"/>
        </w:numPr>
        <w:tabs>
          <w:tab w:val="left" w:pos="1440"/>
        </w:tabs>
        <w:ind w:left="1440" w:hanging="1440"/>
      </w:pPr>
      <w:r w:rsidRPr="00985B2E">
        <w:t xml:space="preserve">A complete application for transfer </w:t>
      </w:r>
      <w:r w:rsidR="00E83B0C" w:rsidRPr="00985B2E">
        <w:t>of SRC ownership shall be</w:t>
      </w:r>
      <w:r w:rsidR="00FC2937" w:rsidRPr="00985B2E">
        <w:t xml:space="preserve"> in writing</w:t>
      </w:r>
      <w:r w:rsidR="00E83B0C" w:rsidRPr="00985B2E">
        <w:t xml:space="preserve"> on a </w:t>
      </w:r>
      <w:r w:rsidR="008E38D9" w:rsidRPr="00985B2E">
        <w:t>Department-provided form</w:t>
      </w:r>
      <w:r w:rsidR="00E83B0C" w:rsidRPr="00985B2E">
        <w:t xml:space="preserve"> that i</w:t>
      </w:r>
      <w:r w:rsidRPr="00985B2E">
        <w:t>nclude</w:t>
      </w:r>
      <w:r w:rsidR="00E83B0C" w:rsidRPr="00985B2E">
        <w:t>s</w:t>
      </w:r>
      <w:r w:rsidRPr="00985B2E">
        <w:t>:</w:t>
      </w:r>
    </w:p>
    <w:p w:rsidR="003F188D" w:rsidRPr="00985B2E" w:rsidRDefault="003F188D" w:rsidP="003F188D">
      <w:pPr>
        <w:pStyle w:val="ListParagraph"/>
        <w:tabs>
          <w:tab w:val="left" w:pos="1440"/>
        </w:tabs>
        <w:ind w:left="540"/>
      </w:pPr>
      <w:r w:rsidRPr="00985B2E">
        <w:tab/>
      </w:r>
    </w:p>
    <w:p w:rsidR="003F188D" w:rsidRPr="00985B2E" w:rsidRDefault="00765523" w:rsidP="00D718E7">
      <w:pPr>
        <w:pStyle w:val="ListParagraph"/>
        <w:numPr>
          <w:ilvl w:val="0"/>
          <w:numId w:val="60"/>
        </w:numPr>
        <w:tabs>
          <w:tab w:val="left" w:pos="1440"/>
        </w:tabs>
        <w:ind w:left="2160" w:hanging="720"/>
      </w:pPr>
      <w:r w:rsidRPr="00985B2E">
        <w:t>T</w:t>
      </w:r>
      <w:r w:rsidR="00677B57" w:rsidRPr="00985B2E">
        <w:t>he unique serial number of each SRC</w:t>
      </w:r>
      <w:r w:rsidRPr="00985B2E">
        <w:t>;</w:t>
      </w:r>
    </w:p>
    <w:p w:rsidR="003F188D" w:rsidRPr="00985B2E" w:rsidRDefault="003F188D" w:rsidP="001D041E">
      <w:pPr>
        <w:pStyle w:val="ListParagraph"/>
        <w:tabs>
          <w:tab w:val="left" w:pos="1440"/>
        </w:tabs>
        <w:ind w:left="2160" w:hanging="720"/>
      </w:pPr>
    </w:p>
    <w:p w:rsidR="003F188D" w:rsidRPr="00985B2E" w:rsidRDefault="00F3136F" w:rsidP="00D718E7">
      <w:pPr>
        <w:pStyle w:val="ListParagraph"/>
        <w:numPr>
          <w:ilvl w:val="0"/>
          <w:numId w:val="60"/>
        </w:numPr>
        <w:tabs>
          <w:tab w:val="left" w:pos="1440"/>
        </w:tabs>
        <w:ind w:left="2160" w:hanging="720"/>
      </w:pPr>
      <w:r w:rsidRPr="00985B2E">
        <w:t>I</w:t>
      </w:r>
      <w:r w:rsidR="00FC2937" w:rsidRPr="00985B2E">
        <w:t xml:space="preserve">dentification </w:t>
      </w:r>
      <w:r w:rsidR="00023AD0" w:rsidRPr="00985B2E">
        <w:t xml:space="preserve">of </w:t>
      </w:r>
      <w:r w:rsidR="00677B57" w:rsidRPr="00985B2E">
        <w:t xml:space="preserve">the </w:t>
      </w:r>
      <w:r w:rsidR="008927B3" w:rsidRPr="00985B2E">
        <w:t>seller and the buyer</w:t>
      </w:r>
      <w:r w:rsidRPr="00985B2E">
        <w:t>, including contact information</w:t>
      </w:r>
      <w:r w:rsidR="00677B57" w:rsidRPr="00985B2E">
        <w:t>; and</w:t>
      </w:r>
    </w:p>
    <w:p w:rsidR="003F188D" w:rsidRPr="00985B2E" w:rsidRDefault="003F188D" w:rsidP="001D041E">
      <w:pPr>
        <w:pStyle w:val="ListParagraph"/>
        <w:ind w:left="2160" w:hanging="720"/>
      </w:pPr>
    </w:p>
    <w:p w:rsidR="00677B57" w:rsidRPr="00985B2E" w:rsidRDefault="00677B57" w:rsidP="00D718E7">
      <w:pPr>
        <w:pStyle w:val="ListParagraph"/>
        <w:numPr>
          <w:ilvl w:val="0"/>
          <w:numId w:val="60"/>
        </w:numPr>
        <w:tabs>
          <w:tab w:val="left" w:pos="1440"/>
        </w:tabs>
        <w:ind w:left="2160" w:hanging="720"/>
      </w:pPr>
      <w:r w:rsidRPr="00985B2E">
        <w:t>The purchase price.</w:t>
      </w:r>
    </w:p>
    <w:p w:rsidR="00765523" w:rsidRPr="00985B2E" w:rsidRDefault="00765523" w:rsidP="002A6616">
      <w:pPr>
        <w:tabs>
          <w:tab w:val="left" w:pos="1440"/>
        </w:tabs>
        <w:ind w:left="1440" w:hanging="1440"/>
      </w:pPr>
    </w:p>
    <w:p w:rsidR="00765523" w:rsidRPr="00985B2E" w:rsidRDefault="003F188D" w:rsidP="002A6616">
      <w:pPr>
        <w:tabs>
          <w:tab w:val="left" w:pos="1440"/>
        </w:tabs>
        <w:ind w:left="1440" w:hanging="1440"/>
      </w:pPr>
      <w:r w:rsidRPr="00985B2E">
        <w:t>533</w:t>
      </w:r>
      <w:r w:rsidR="00765523" w:rsidRPr="00985B2E">
        <w:t>.</w:t>
      </w:r>
      <w:r w:rsidR="00BF17EA" w:rsidRPr="00985B2E">
        <w:t>5</w:t>
      </w:r>
      <w:r w:rsidR="00765523" w:rsidRPr="00985B2E">
        <w:tab/>
      </w:r>
      <w:r w:rsidR="00F3136F" w:rsidRPr="00985B2E">
        <w:t>Only t</w:t>
      </w:r>
      <w:r w:rsidR="00765523" w:rsidRPr="00985B2E">
        <w:t>he existing owner</w:t>
      </w:r>
      <w:r w:rsidR="001D041E" w:rsidRPr="00985B2E">
        <w:t xml:space="preserve"> of an SRC</w:t>
      </w:r>
      <w:r w:rsidR="004432BB" w:rsidRPr="00985B2E">
        <w:t xml:space="preserve"> (</w:t>
      </w:r>
      <w:r w:rsidR="008927B3" w:rsidRPr="00985B2E">
        <w:t>the s</w:t>
      </w:r>
      <w:r w:rsidR="00FC2937" w:rsidRPr="00985B2E">
        <w:t>eller</w:t>
      </w:r>
      <w:r w:rsidR="004432BB" w:rsidRPr="00985B2E">
        <w:t>)</w:t>
      </w:r>
      <w:r w:rsidR="00765523" w:rsidRPr="00985B2E">
        <w:t xml:space="preserve"> and the proposed SRC owner</w:t>
      </w:r>
      <w:r w:rsidR="008F2AD3" w:rsidRPr="00985B2E">
        <w:t xml:space="preserve"> </w:t>
      </w:r>
      <w:r w:rsidR="00C20F81" w:rsidRPr="00985B2E">
        <w:t>(</w:t>
      </w:r>
      <w:r w:rsidR="008927B3" w:rsidRPr="00985B2E">
        <w:t>the buyer</w:t>
      </w:r>
      <w:r w:rsidR="00C20F81" w:rsidRPr="00985B2E">
        <w:t>)</w:t>
      </w:r>
      <w:r w:rsidR="00765523" w:rsidRPr="00985B2E">
        <w:t xml:space="preserve"> shall apply to transfer SRC ownership.</w:t>
      </w:r>
    </w:p>
    <w:p w:rsidR="00765523" w:rsidRPr="00985B2E" w:rsidRDefault="00765523" w:rsidP="002A6616">
      <w:pPr>
        <w:tabs>
          <w:tab w:val="left" w:pos="1440"/>
        </w:tabs>
        <w:ind w:left="1440" w:hanging="1440"/>
      </w:pPr>
    </w:p>
    <w:p w:rsidR="00765523" w:rsidRPr="00985B2E" w:rsidRDefault="003F188D" w:rsidP="00677B57">
      <w:pPr>
        <w:tabs>
          <w:tab w:val="left" w:pos="1440"/>
        </w:tabs>
        <w:ind w:left="1440" w:hanging="1440"/>
      </w:pPr>
      <w:r w:rsidRPr="00985B2E">
        <w:t>533</w:t>
      </w:r>
      <w:r w:rsidR="00765523" w:rsidRPr="00985B2E">
        <w:t>.</w:t>
      </w:r>
      <w:r w:rsidR="00BF17EA" w:rsidRPr="00985B2E">
        <w:t>6</w:t>
      </w:r>
      <w:r w:rsidR="00765523" w:rsidRPr="00985B2E">
        <w:tab/>
        <w:t>Before approving a transfer of S</w:t>
      </w:r>
      <w:r w:rsidR="00677B57" w:rsidRPr="00985B2E">
        <w:t xml:space="preserve">RC ownership, </w:t>
      </w:r>
      <w:r w:rsidR="00F243AB" w:rsidRPr="00985B2E">
        <w:t xml:space="preserve">the Department </w:t>
      </w:r>
      <w:r w:rsidR="00677B57" w:rsidRPr="00985B2E">
        <w:t>shall verify t</w:t>
      </w:r>
      <w:r w:rsidR="00765523" w:rsidRPr="00985B2E">
        <w:t xml:space="preserve">he ownership </w:t>
      </w:r>
      <w:r w:rsidR="00677B57" w:rsidRPr="00985B2E">
        <w:t>and status of each SRC.</w:t>
      </w:r>
    </w:p>
    <w:p w:rsidR="002A6616" w:rsidRPr="00985B2E" w:rsidRDefault="002A6616" w:rsidP="002A6616"/>
    <w:p w:rsidR="005704AD" w:rsidRPr="00985B2E" w:rsidRDefault="003F188D" w:rsidP="001D041E">
      <w:pPr>
        <w:ind w:left="1440" w:hanging="1440"/>
      </w:pPr>
      <w:r w:rsidRPr="00985B2E">
        <w:t>533.7</w:t>
      </w:r>
      <w:r w:rsidR="001D041E" w:rsidRPr="00985B2E">
        <w:rPr>
          <w:bCs/>
        </w:rPr>
        <w:tab/>
      </w:r>
      <w:r w:rsidR="00F243AB" w:rsidRPr="00985B2E">
        <w:t>The Department</w:t>
      </w:r>
      <w:r w:rsidR="005704AD" w:rsidRPr="00985B2E">
        <w:rPr>
          <w:bCs/>
        </w:rPr>
        <w:t xml:space="preserve"> shall undertake efforts to publicly share information of the </w:t>
      </w:r>
      <w:r w:rsidR="000E66CF" w:rsidRPr="00985B2E">
        <w:rPr>
          <w:bCs/>
        </w:rPr>
        <w:t xml:space="preserve">price, </w:t>
      </w:r>
      <w:r w:rsidR="005704AD" w:rsidRPr="00985B2E">
        <w:rPr>
          <w:bCs/>
        </w:rPr>
        <w:t xml:space="preserve">purchase, sale, value, time, </w:t>
      </w:r>
      <w:r w:rsidR="000E66CF" w:rsidRPr="00985B2E">
        <w:rPr>
          <w:bCs/>
        </w:rPr>
        <w:t xml:space="preserve">certification, </w:t>
      </w:r>
      <w:r w:rsidR="005704AD" w:rsidRPr="00985B2E">
        <w:rPr>
          <w:bCs/>
        </w:rPr>
        <w:t>and use of an SRC that is not personal, proprietary, a trade secret, or otherwise confidential.</w:t>
      </w:r>
    </w:p>
    <w:p w:rsidR="005704AD" w:rsidRPr="00985B2E" w:rsidRDefault="005704AD" w:rsidP="002A6616"/>
    <w:p w:rsidR="00CA201C" w:rsidRPr="00985B2E" w:rsidRDefault="0085102F" w:rsidP="00D718E7">
      <w:pPr>
        <w:pStyle w:val="Heading1"/>
        <w:numPr>
          <w:ilvl w:val="0"/>
          <w:numId w:val="59"/>
        </w:numPr>
        <w:ind w:left="1440" w:hanging="1440"/>
        <w:rPr>
          <w:color w:val="auto"/>
          <w:sz w:val="24"/>
          <w:szCs w:val="24"/>
        </w:rPr>
      </w:pPr>
      <w:r w:rsidRPr="00985B2E">
        <w:rPr>
          <w:color w:val="auto"/>
          <w:sz w:val="24"/>
          <w:szCs w:val="24"/>
        </w:rPr>
        <w:t>STORMWATER MANAGEMENT: EXISTING RETENTION</w:t>
      </w:r>
    </w:p>
    <w:p w:rsidR="0085102F" w:rsidRPr="00985B2E" w:rsidRDefault="0085102F" w:rsidP="0085102F">
      <w:pPr>
        <w:pStyle w:val="ListParagraph"/>
        <w:ind w:left="540"/>
      </w:pPr>
    </w:p>
    <w:p w:rsidR="003F188D" w:rsidRPr="00985B2E" w:rsidRDefault="003F188D" w:rsidP="003F188D">
      <w:pPr>
        <w:ind w:left="1440" w:hanging="1440"/>
        <w:rPr>
          <w:bCs/>
        </w:rPr>
      </w:pPr>
      <w:r w:rsidRPr="00985B2E">
        <w:rPr>
          <w:bCs/>
        </w:rPr>
        <w:t>534</w:t>
      </w:r>
      <w:r w:rsidR="0084688F" w:rsidRPr="00985B2E">
        <w:rPr>
          <w:bCs/>
        </w:rPr>
        <w:t>.</w:t>
      </w:r>
      <w:r w:rsidRPr="00985B2E">
        <w:rPr>
          <w:bCs/>
        </w:rPr>
        <w:t>1</w:t>
      </w:r>
      <w:r w:rsidR="0084688F" w:rsidRPr="00985B2E">
        <w:rPr>
          <w:b/>
          <w:bCs/>
        </w:rPr>
        <w:tab/>
      </w:r>
      <w:r w:rsidR="00140851" w:rsidRPr="00985B2E">
        <w:rPr>
          <w:bCs/>
        </w:rPr>
        <w:t>A person may apply for certification of a Stormwater Retention Credit (</w:t>
      </w:r>
      <w:r w:rsidR="0084688F" w:rsidRPr="00985B2E">
        <w:rPr>
          <w:bCs/>
        </w:rPr>
        <w:t>SRC</w:t>
      </w:r>
      <w:r w:rsidR="00140851" w:rsidRPr="00985B2E">
        <w:rPr>
          <w:bCs/>
        </w:rPr>
        <w:t>)</w:t>
      </w:r>
      <w:r w:rsidR="0084688F" w:rsidRPr="00985B2E">
        <w:rPr>
          <w:bCs/>
        </w:rPr>
        <w:t xml:space="preserve"> for existing retention </w:t>
      </w:r>
      <w:r w:rsidR="002A0D19" w:rsidRPr="00985B2E">
        <w:rPr>
          <w:bCs/>
        </w:rPr>
        <w:t>capacity</w:t>
      </w:r>
      <w:r w:rsidR="002A0D19" w:rsidRPr="00985B2E">
        <w:t xml:space="preserve"> that increased retention relative to prior conditions</w:t>
      </w:r>
      <w:r w:rsidR="003A16D2" w:rsidRPr="00985B2E">
        <w:t xml:space="preserve"> </w:t>
      </w:r>
      <w:r w:rsidR="003A16D2" w:rsidRPr="00985B2E">
        <w:rPr>
          <w:bCs/>
        </w:rPr>
        <w:t>in the limited circumstances described in this section.</w:t>
      </w:r>
    </w:p>
    <w:p w:rsidR="003F188D" w:rsidRPr="00985B2E" w:rsidRDefault="003F188D" w:rsidP="003F188D">
      <w:pPr>
        <w:ind w:left="1440" w:hanging="1440"/>
        <w:rPr>
          <w:bCs/>
        </w:rPr>
      </w:pPr>
    </w:p>
    <w:p w:rsidR="00A651C7" w:rsidRPr="00985B2E" w:rsidRDefault="003F188D" w:rsidP="003F188D">
      <w:pPr>
        <w:ind w:left="1440" w:hanging="1440"/>
      </w:pPr>
      <w:r w:rsidRPr="00985B2E">
        <w:rPr>
          <w:bCs/>
        </w:rPr>
        <w:t>534</w:t>
      </w:r>
      <w:r w:rsidR="00A651C7" w:rsidRPr="00985B2E">
        <w:t>.2</w:t>
      </w:r>
      <w:r w:rsidR="00A651C7" w:rsidRPr="00985B2E">
        <w:tab/>
      </w:r>
      <w:r w:rsidR="00F243AB" w:rsidRPr="00985B2E">
        <w:t>The Department</w:t>
      </w:r>
      <w:r w:rsidR="00A651C7" w:rsidRPr="00985B2E">
        <w:t xml:space="preserve"> may certify an SRC for existing retention </w:t>
      </w:r>
      <w:r w:rsidR="003A16D2" w:rsidRPr="00985B2E">
        <w:t xml:space="preserve">only </w:t>
      </w:r>
      <w:r w:rsidR="00A651C7" w:rsidRPr="00985B2E">
        <w:t xml:space="preserve">if the </w:t>
      </w:r>
      <w:r w:rsidR="00AF70B7" w:rsidRPr="00985B2E">
        <w:t>BMP</w:t>
      </w:r>
      <w:r w:rsidR="00A651C7" w:rsidRPr="00985B2E">
        <w:t xml:space="preserve"> or land cover that provides the retention:</w:t>
      </w:r>
    </w:p>
    <w:p w:rsidR="001D041E" w:rsidRPr="00985B2E" w:rsidRDefault="001D041E" w:rsidP="003F188D">
      <w:pPr>
        <w:ind w:left="1440" w:hanging="1440"/>
        <w:rPr>
          <w:bCs/>
        </w:rPr>
      </w:pPr>
    </w:p>
    <w:p w:rsidR="00A651C7" w:rsidRPr="00985B2E" w:rsidRDefault="003A16D2" w:rsidP="00D718E7">
      <w:pPr>
        <w:pStyle w:val="ListParagraph"/>
        <w:numPr>
          <w:ilvl w:val="0"/>
          <w:numId w:val="78"/>
        </w:numPr>
        <w:ind w:left="2160" w:hanging="720"/>
      </w:pPr>
      <w:r w:rsidRPr="00985B2E">
        <w:t>W</w:t>
      </w:r>
      <w:r w:rsidR="00A651C7" w:rsidRPr="00985B2E">
        <w:t xml:space="preserve">as installed after </w:t>
      </w:r>
      <w:r w:rsidRPr="00985B2E">
        <w:t xml:space="preserve">May 1, </w:t>
      </w:r>
      <w:r w:rsidR="00A651C7" w:rsidRPr="00985B2E">
        <w:t>2009; and</w:t>
      </w:r>
    </w:p>
    <w:p w:rsidR="001D041E" w:rsidRPr="00985B2E" w:rsidRDefault="001D041E" w:rsidP="001D041E">
      <w:pPr>
        <w:pStyle w:val="ListParagraph"/>
        <w:ind w:left="1800"/>
      </w:pPr>
    </w:p>
    <w:p w:rsidR="00617AE9" w:rsidRPr="00985B2E" w:rsidRDefault="00DC3DC6" w:rsidP="001D041E">
      <w:pPr>
        <w:ind w:left="2160" w:hanging="720"/>
      </w:pPr>
      <w:r w:rsidRPr="00985B2E">
        <w:lastRenderedPageBreak/>
        <w:t>(b</w:t>
      </w:r>
      <w:r w:rsidR="00A651C7" w:rsidRPr="00985B2E">
        <w:t xml:space="preserve">) </w:t>
      </w:r>
      <w:r w:rsidR="001D041E" w:rsidRPr="00985B2E">
        <w:tab/>
      </w:r>
      <w:r w:rsidR="00A651C7" w:rsidRPr="00985B2E">
        <w:t xml:space="preserve">Achieves retention in compliance with the specifications </w:t>
      </w:r>
      <w:r w:rsidR="003A16D2" w:rsidRPr="00985B2E">
        <w:t xml:space="preserve">and calculations </w:t>
      </w:r>
      <w:r w:rsidR="00A651C7" w:rsidRPr="00985B2E">
        <w:t>in</w:t>
      </w:r>
      <w:r w:rsidR="00F243AB" w:rsidRPr="00985B2E">
        <w:t xml:space="preserve"> the Department</w:t>
      </w:r>
      <w:r w:rsidR="00A651C7" w:rsidRPr="00985B2E">
        <w:t>’s Stormwater Management Guidebook</w:t>
      </w:r>
      <w:r w:rsidR="005231E6" w:rsidRPr="00985B2E">
        <w:t xml:space="preserve"> (SWMG)</w:t>
      </w:r>
      <w:r w:rsidR="00A651C7" w:rsidRPr="00985B2E">
        <w:t>.</w:t>
      </w:r>
    </w:p>
    <w:p w:rsidR="003F188D" w:rsidRPr="00985B2E" w:rsidRDefault="003F188D" w:rsidP="003F188D">
      <w:pPr>
        <w:ind w:left="1440" w:hanging="720"/>
      </w:pPr>
    </w:p>
    <w:p w:rsidR="00D32AF3" w:rsidRPr="00985B2E" w:rsidRDefault="003F188D" w:rsidP="001D041E">
      <w:pPr>
        <w:ind w:left="1440" w:hanging="1440"/>
      </w:pPr>
      <w:r w:rsidRPr="00985B2E">
        <w:t>534</w:t>
      </w:r>
      <w:r w:rsidR="00D32AF3" w:rsidRPr="00985B2E">
        <w:t>.</w:t>
      </w:r>
      <w:r w:rsidRPr="00985B2E">
        <w:t>3</w:t>
      </w:r>
      <w:r w:rsidR="00D32AF3" w:rsidRPr="00985B2E">
        <w:tab/>
        <w:t>For the purposes of certifying an SRC for existing retention</w:t>
      </w:r>
      <w:r w:rsidR="00D32AF3" w:rsidRPr="00985B2E">
        <w:rPr>
          <w:i/>
        </w:rPr>
        <w:t>,</w:t>
      </w:r>
      <w:r w:rsidR="00D32AF3" w:rsidRPr="00985B2E">
        <w:t xml:space="preserve"> a person shall submit the following as a complete application:</w:t>
      </w:r>
    </w:p>
    <w:p w:rsidR="00D32AF3" w:rsidRPr="00985B2E" w:rsidRDefault="00D32AF3" w:rsidP="00D32AF3">
      <w:pPr>
        <w:ind w:left="1440" w:hanging="1440"/>
      </w:pPr>
    </w:p>
    <w:p w:rsidR="00D32AF3" w:rsidRPr="00985B2E" w:rsidRDefault="00D56671" w:rsidP="00D718E7">
      <w:pPr>
        <w:pStyle w:val="ListParagraph"/>
        <w:numPr>
          <w:ilvl w:val="0"/>
          <w:numId w:val="56"/>
        </w:numPr>
        <w:ind w:left="2160" w:hanging="720"/>
      </w:pPr>
      <w:r w:rsidRPr="00985B2E">
        <w:t>A complete</w:t>
      </w:r>
      <w:r w:rsidR="0037029F" w:rsidRPr="00985B2E">
        <w:t xml:space="preserve">d, </w:t>
      </w:r>
      <w:r w:rsidR="00F243AB" w:rsidRPr="00985B2E">
        <w:t>Department</w:t>
      </w:r>
      <w:r w:rsidR="00D32AF3" w:rsidRPr="00985B2E">
        <w:t>-</w:t>
      </w:r>
      <w:r w:rsidR="0037029F" w:rsidRPr="00985B2E">
        <w:t xml:space="preserve">provided </w:t>
      </w:r>
      <w:r w:rsidR="00D32AF3" w:rsidRPr="00985B2E">
        <w:t>ap</w:t>
      </w:r>
      <w:r w:rsidR="0037029F" w:rsidRPr="00985B2E">
        <w:t>plication</w:t>
      </w:r>
      <w:r w:rsidR="00D32AF3" w:rsidRPr="00985B2E">
        <w:t xml:space="preserve"> form;</w:t>
      </w:r>
    </w:p>
    <w:p w:rsidR="00D32AF3" w:rsidRPr="00985B2E" w:rsidRDefault="00D32AF3" w:rsidP="001D041E">
      <w:pPr>
        <w:pStyle w:val="ListParagraph"/>
        <w:ind w:left="2160" w:hanging="720"/>
      </w:pPr>
    </w:p>
    <w:p w:rsidR="00D32AF3" w:rsidRPr="00985B2E" w:rsidRDefault="00D32AF3" w:rsidP="00D718E7">
      <w:pPr>
        <w:pStyle w:val="ListParagraph"/>
        <w:numPr>
          <w:ilvl w:val="0"/>
          <w:numId w:val="56"/>
        </w:numPr>
        <w:ind w:left="2160" w:hanging="720"/>
      </w:pPr>
      <w:r w:rsidRPr="00985B2E">
        <w:t xml:space="preserve">A copy of the as-built SWMP for the retention capacity and the area draining into it, certified by a professional engineer </w:t>
      </w:r>
      <w:r w:rsidR="001207E8">
        <w:t xml:space="preserve">licensed </w:t>
      </w:r>
      <w:r w:rsidRPr="00985B2E">
        <w:t>in the District of Columbia that the SWMP meets the requirements of this chapter;</w:t>
      </w:r>
    </w:p>
    <w:p w:rsidR="00D32AF3" w:rsidRPr="00985B2E" w:rsidRDefault="00D32AF3" w:rsidP="001D041E">
      <w:pPr>
        <w:pStyle w:val="ListParagraph"/>
        <w:ind w:left="2160" w:hanging="720"/>
      </w:pPr>
    </w:p>
    <w:p w:rsidR="00D32AF3" w:rsidRPr="00985B2E" w:rsidRDefault="00D32AF3" w:rsidP="00D718E7">
      <w:pPr>
        <w:pStyle w:val="ListParagraph"/>
        <w:numPr>
          <w:ilvl w:val="0"/>
          <w:numId w:val="56"/>
        </w:numPr>
        <w:ind w:left="2160" w:hanging="720"/>
      </w:pPr>
      <w:r w:rsidRPr="00985B2E">
        <w:t>Documentation of site conditions prior to installation of the retention capacity;</w:t>
      </w:r>
    </w:p>
    <w:p w:rsidR="00D32AF3" w:rsidRPr="00985B2E" w:rsidRDefault="00D32AF3" w:rsidP="001D041E">
      <w:pPr>
        <w:pStyle w:val="ListParagraph"/>
        <w:ind w:left="2160" w:hanging="720"/>
      </w:pPr>
    </w:p>
    <w:p w:rsidR="00D32AF3" w:rsidRPr="00985B2E" w:rsidRDefault="0084688F" w:rsidP="00D718E7">
      <w:pPr>
        <w:numPr>
          <w:ilvl w:val="0"/>
          <w:numId w:val="56"/>
        </w:numPr>
        <w:ind w:left="2160" w:hanging="720"/>
      </w:pPr>
      <w:r w:rsidRPr="00985B2E">
        <w:t>An executed maintenance contract or a signed promise to follow a maintenance plan for the period of time for which the certification of SRCs is requested</w:t>
      </w:r>
      <w:r w:rsidR="00D32AF3" w:rsidRPr="00985B2E">
        <w:t>; and</w:t>
      </w:r>
    </w:p>
    <w:p w:rsidR="00D32AF3" w:rsidRPr="00985B2E" w:rsidRDefault="00D32AF3" w:rsidP="001D041E">
      <w:pPr>
        <w:ind w:left="2160" w:hanging="720"/>
      </w:pPr>
    </w:p>
    <w:p w:rsidR="00D32AF3" w:rsidRPr="00985B2E" w:rsidRDefault="00D32AF3" w:rsidP="00D718E7">
      <w:pPr>
        <w:pStyle w:val="ListParagraph"/>
        <w:numPr>
          <w:ilvl w:val="0"/>
          <w:numId w:val="56"/>
        </w:numPr>
        <w:ind w:left="2160" w:hanging="720"/>
      </w:pPr>
      <w:r w:rsidRPr="00985B2E">
        <w:t xml:space="preserve">Other documentation that </w:t>
      </w:r>
      <w:r w:rsidR="00F243AB" w:rsidRPr="00985B2E">
        <w:t>the Department</w:t>
      </w:r>
      <w:r w:rsidRPr="00985B2E">
        <w:t xml:space="preserve"> requires to determine that the eligibility requirements </w:t>
      </w:r>
      <w:r w:rsidR="002A0D19" w:rsidRPr="00985B2E">
        <w:t xml:space="preserve">for certification of SRCs </w:t>
      </w:r>
      <w:r w:rsidRPr="00985B2E">
        <w:t>are satisfied.</w:t>
      </w:r>
    </w:p>
    <w:p w:rsidR="002A6616" w:rsidRPr="00985B2E" w:rsidRDefault="002A6616" w:rsidP="00813160">
      <w:pPr>
        <w:ind w:left="1440" w:hanging="1440"/>
      </w:pPr>
    </w:p>
    <w:p w:rsidR="003F188D" w:rsidRPr="00985B2E" w:rsidRDefault="003F188D" w:rsidP="00487AC5">
      <w:pPr>
        <w:pStyle w:val="Heading1"/>
        <w:rPr>
          <w:color w:val="auto"/>
          <w:sz w:val="24"/>
          <w:szCs w:val="24"/>
        </w:rPr>
      </w:pPr>
      <w:bookmarkStart w:id="64" w:name="_Toc317780634"/>
      <w:r w:rsidRPr="00985B2E">
        <w:rPr>
          <w:color w:val="auto"/>
          <w:sz w:val="24"/>
          <w:szCs w:val="24"/>
        </w:rPr>
        <w:t>535-539</w:t>
      </w:r>
      <w:r w:rsidRPr="00985B2E">
        <w:rPr>
          <w:color w:val="auto"/>
          <w:sz w:val="24"/>
          <w:szCs w:val="24"/>
        </w:rPr>
        <w:tab/>
      </w:r>
      <w:bookmarkEnd w:id="64"/>
      <w:r w:rsidR="008E38D9" w:rsidRPr="00985B2E">
        <w:rPr>
          <w:color w:val="auto"/>
          <w:sz w:val="24"/>
          <w:szCs w:val="24"/>
        </w:rPr>
        <w:t>[</w:t>
      </w:r>
      <w:r w:rsidR="0085102F" w:rsidRPr="00985B2E">
        <w:rPr>
          <w:color w:val="auto"/>
          <w:sz w:val="24"/>
          <w:szCs w:val="24"/>
        </w:rPr>
        <w:t>RESERVED</w:t>
      </w:r>
      <w:r w:rsidR="008E38D9" w:rsidRPr="00985B2E">
        <w:rPr>
          <w:color w:val="auto"/>
          <w:sz w:val="24"/>
          <w:szCs w:val="24"/>
        </w:rPr>
        <w:t>]</w:t>
      </w:r>
    </w:p>
    <w:p w:rsidR="003F188D" w:rsidRPr="00985B2E" w:rsidRDefault="003F188D" w:rsidP="00813160">
      <w:pPr>
        <w:ind w:left="1440" w:hanging="1440"/>
      </w:pPr>
    </w:p>
    <w:p w:rsidR="004C5FAC" w:rsidRPr="00985B2E" w:rsidRDefault="00C9175C" w:rsidP="008F41B5">
      <w:pPr>
        <w:pStyle w:val="Heading1"/>
        <w:tabs>
          <w:tab w:val="left" w:pos="4680"/>
        </w:tabs>
        <w:rPr>
          <w:color w:val="auto"/>
          <w:sz w:val="24"/>
          <w:szCs w:val="24"/>
        </w:rPr>
      </w:pPr>
      <w:bookmarkStart w:id="65" w:name="_Toc185491471"/>
      <w:bookmarkStart w:id="66" w:name="_Toc317780635"/>
      <w:bookmarkStart w:id="67" w:name="SESC_540_Applicability"/>
      <w:r w:rsidRPr="00985B2E">
        <w:rPr>
          <w:color w:val="auto"/>
          <w:sz w:val="24"/>
          <w:szCs w:val="24"/>
        </w:rPr>
        <w:t>5</w:t>
      </w:r>
      <w:r w:rsidR="000F7521" w:rsidRPr="00985B2E">
        <w:rPr>
          <w:color w:val="auto"/>
          <w:sz w:val="24"/>
          <w:szCs w:val="24"/>
        </w:rPr>
        <w:t>40</w:t>
      </w:r>
      <w:r w:rsidRPr="00985B2E">
        <w:rPr>
          <w:color w:val="auto"/>
          <w:sz w:val="24"/>
          <w:szCs w:val="24"/>
        </w:rPr>
        <w:tab/>
      </w:r>
      <w:bookmarkEnd w:id="65"/>
      <w:bookmarkEnd w:id="66"/>
      <w:r w:rsidR="0085102F" w:rsidRPr="00985B2E">
        <w:rPr>
          <w:color w:val="auto"/>
          <w:sz w:val="24"/>
          <w:szCs w:val="24"/>
        </w:rPr>
        <w:t>SOIL EROSION AND SEDIMENT CONTROL: APPLICABILITY</w:t>
      </w:r>
    </w:p>
    <w:bookmarkEnd w:id="67"/>
    <w:p w:rsidR="00C9175C" w:rsidRPr="00985B2E" w:rsidRDefault="00C9175C" w:rsidP="00490989"/>
    <w:p w:rsidR="00C9175C" w:rsidRPr="00985B2E" w:rsidRDefault="00C9175C" w:rsidP="00490989">
      <w:pPr>
        <w:ind w:left="1440" w:hanging="1440"/>
      </w:pPr>
      <w:r w:rsidRPr="00985B2E">
        <w:t>5</w:t>
      </w:r>
      <w:r w:rsidR="000F7521" w:rsidRPr="00985B2E">
        <w:t>40</w:t>
      </w:r>
      <w:r w:rsidR="00447952" w:rsidRPr="00985B2E">
        <w:t>.1</w:t>
      </w:r>
      <w:r w:rsidR="00447952" w:rsidRPr="00985B2E">
        <w:tab/>
        <w:t>No person shall engage in</w:t>
      </w:r>
      <w:r w:rsidR="00CB2FBB" w:rsidRPr="00985B2E">
        <w:t xml:space="preserve"> </w:t>
      </w:r>
      <w:r w:rsidR="0009709E" w:rsidRPr="00985B2E">
        <w:t xml:space="preserve">razing or </w:t>
      </w:r>
      <w:r w:rsidRPr="00985B2E">
        <w:t>land disturbing activity</w:t>
      </w:r>
      <w:r w:rsidR="00A3151C" w:rsidRPr="00985B2E">
        <w:t>,</w:t>
      </w:r>
      <w:r w:rsidRPr="00985B2E">
        <w:t xml:space="preserve"> including stripping, </w:t>
      </w:r>
      <w:r w:rsidR="003676CE" w:rsidRPr="00985B2E">
        <w:t xml:space="preserve">clearing, </w:t>
      </w:r>
      <w:r w:rsidRPr="00985B2E">
        <w:t xml:space="preserve">grading, </w:t>
      </w:r>
      <w:r w:rsidR="003676CE" w:rsidRPr="00985B2E">
        <w:t xml:space="preserve">grubbing, </w:t>
      </w:r>
      <w:r w:rsidRPr="00985B2E">
        <w:t>excavating, and filling of land</w:t>
      </w:r>
      <w:r w:rsidR="00A3151C" w:rsidRPr="00985B2E">
        <w:t>,</w:t>
      </w:r>
      <w:r w:rsidRPr="00985B2E">
        <w:t xml:space="preserve"> without obtaining </w:t>
      </w:r>
      <w:r w:rsidR="00143370" w:rsidRPr="00985B2E">
        <w:t xml:space="preserve">the Department’s </w:t>
      </w:r>
      <w:r w:rsidRPr="00985B2E">
        <w:t>approval of a soil erosion and sediment control plan</w:t>
      </w:r>
      <w:r w:rsidR="00231DDE" w:rsidRPr="00985B2E">
        <w:t>,</w:t>
      </w:r>
      <w:r w:rsidRPr="00985B2E">
        <w:t xml:space="preserve"> unless exempt</w:t>
      </w:r>
      <w:r w:rsidR="00231DDE" w:rsidRPr="00985B2E">
        <w:t>ed in this chapter</w:t>
      </w:r>
      <w:r w:rsidRPr="00985B2E">
        <w:t>.</w:t>
      </w:r>
    </w:p>
    <w:p w:rsidR="00A33700" w:rsidRPr="00985B2E" w:rsidRDefault="00A33700" w:rsidP="00490989">
      <w:pPr>
        <w:ind w:left="1440" w:hanging="1440"/>
      </w:pPr>
    </w:p>
    <w:p w:rsidR="00E212FD" w:rsidRPr="00985B2E" w:rsidRDefault="001D041E" w:rsidP="00490989">
      <w:pPr>
        <w:ind w:left="1440" w:hanging="1440"/>
      </w:pPr>
      <w:r w:rsidRPr="00985B2E">
        <w:t>540.2</w:t>
      </w:r>
      <w:r w:rsidR="00A33700" w:rsidRPr="00985B2E">
        <w:tab/>
      </w:r>
      <w:r w:rsidR="00EC383F" w:rsidRPr="00985B2E">
        <w:t xml:space="preserve">Notwithstanding any exemptions provided in this Chapter, </w:t>
      </w:r>
      <w:r w:rsidR="00143370" w:rsidRPr="00985B2E">
        <w:t>a person who</w:t>
      </w:r>
      <w:r w:rsidR="00E212FD" w:rsidRPr="00985B2E">
        <w:t xml:space="preserve"> engage</w:t>
      </w:r>
      <w:r w:rsidR="00143370" w:rsidRPr="00985B2E">
        <w:t>s</w:t>
      </w:r>
      <w:r w:rsidR="00E212FD" w:rsidRPr="00985B2E">
        <w:t xml:space="preserve"> in a demolition project </w:t>
      </w:r>
      <w:r w:rsidR="001E5C4E" w:rsidRPr="00985B2E">
        <w:t xml:space="preserve">that results in debris, dust, or sediment leaving the site </w:t>
      </w:r>
      <w:r w:rsidR="00143370" w:rsidRPr="00985B2E">
        <w:t>shall apply each</w:t>
      </w:r>
      <w:r w:rsidR="001E5C4E" w:rsidRPr="00985B2E">
        <w:t xml:space="preserve"> necessary</w:t>
      </w:r>
      <w:r w:rsidR="00143370" w:rsidRPr="00985B2E">
        <w:t xml:space="preserve"> control m</w:t>
      </w:r>
      <w:r w:rsidR="00E212FD" w:rsidRPr="00985B2E">
        <w:t>easure</w:t>
      </w:r>
      <w:r w:rsidR="001E5C4E" w:rsidRPr="00985B2E">
        <w:t xml:space="preserve">, upon receiving instruction to do so </w:t>
      </w:r>
      <w:r w:rsidR="00143370" w:rsidRPr="00985B2E">
        <w:t>by the Department.</w:t>
      </w:r>
    </w:p>
    <w:p w:rsidR="00E212FD" w:rsidRPr="00985B2E" w:rsidRDefault="00E212FD" w:rsidP="00490989">
      <w:pPr>
        <w:ind w:left="1440" w:hanging="1440"/>
      </w:pPr>
    </w:p>
    <w:p w:rsidR="00FD56BF" w:rsidRPr="00985B2E" w:rsidRDefault="00FD56BF" w:rsidP="00143370">
      <w:pPr>
        <w:tabs>
          <w:tab w:val="left" w:pos="1440"/>
        </w:tabs>
        <w:ind w:left="1440" w:hanging="1440"/>
      </w:pPr>
      <w:r w:rsidRPr="00985B2E">
        <w:t>540.3</w:t>
      </w:r>
      <w:r w:rsidR="00F82240" w:rsidRPr="00985B2E">
        <w:t xml:space="preserve"> </w:t>
      </w:r>
      <w:r w:rsidR="00143370" w:rsidRPr="00985B2E">
        <w:tab/>
      </w:r>
      <w:r w:rsidRPr="00985B2E">
        <w:t>Notwithstanding any exemptions provided in this chapter, a person who exposes erodible material and causes erosion</w:t>
      </w:r>
      <w:r w:rsidR="00143370" w:rsidRPr="00985B2E">
        <w:t xml:space="preserve"> shall apply each necessary control measure</w:t>
      </w:r>
      <w:r w:rsidR="001E5C4E" w:rsidRPr="00985B2E">
        <w:t xml:space="preserve">, upon receiving instruction to do so by </w:t>
      </w:r>
      <w:r w:rsidR="00143370" w:rsidRPr="00985B2E">
        <w:t>the Department.</w:t>
      </w:r>
    </w:p>
    <w:p w:rsidR="00FD56BF" w:rsidRPr="00985B2E" w:rsidRDefault="00FD56BF" w:rsidP="00490989">
      <w:pPr>
        <w:ind w:left="1440" w:hanging="1440"/>
      </w:pPr>
    </w:p>
    <w:p w:rsidR="002D7C15" w:rsidRPr="00985B2E" w:rsidRDefault="00C9175C" w:rsidP="002D7C15">
      <w:pPr>
        <w:ind w:left="1440" w:hanging="1440"/>
      </w:pPr>
      <w:r w:rsidRPr="00985B2E">
        <w:t>5</w:t>
      </w:r>
      <w:r w:rsidR="000F7521" w:rsidRPr="00985B2E">
        <w:t>40</w:t>
      </w:r>
      <w:r w:rsidR="001E5C4E" w:rsidRPr="00985B2E">
        <w:t>.4</w:t>
      </w:r>
      <w:r w:rsidRPr="00985B2E">
        <w:tab/>
      </w:r>
      <w:r w:rsidR="00447952" w:rsidRPr="00985B2E">
        <w:t xml:space="preserve">A person who applies for </w:t>
      </w:r>
      <w:r w:rsidR="00806D37" w:rsidRPr="00985B2E">
        <w:t xml:space="preserve">Department </w:t>
      </w:r>
      <w:r w:rsidR="00447952" w:rsidRPr="00985B2E">
        <w:t>approval of a soil erosion and sediment control plan</w:t>
      </w:r>
      <w:r w:rsidRPr="00985B2E">
        <w:t xml:space="preserve"> shall be </w:t>
      </w:r>
      <w:r w:rsidR="00447952" w:rsidRPr="00985B2E">
        <w:t>the</w:t>
      </w:r>
      <w:r w:rsidRPr="00985B2E">
        <w:t xml:space="preserve"> owner </w:t>
      </w:r>
      <w:r w:rsidR="003E295F" w:rsidRPr="00985B2E">
        <w:t>of the</w:t>
      </w:r>
      <w:r w:rsidR="00447952" w:rsidRPr="00985B2E">
        <w:t xml:space="preserve"> property where the </w:t>
      </w:r>
      <w:r w:rsidRPr="00985B2E">
        <w:t>activity is to take place</w:t>
      </w:r>
      <w:r w:rsidR="00447952" w:rsidRPr="00985B2E">
        <w:t>.</w:t>
      </w:r>
    </w:p>
    <w:p w:rsidR="002D7C15" w:rsidRPr="00985B2E" w:rsidRDefault="002D7C15" w:rsidP="002D7C15">
      <w:pPr>
        <w:ind w:left="1440" w:hanging="1440"/>
      </w:pPr>
    </w:p>
    <w:p w:rsidR="00C9175C" w:rsidRPr="00985B2E" w:rsidRDefault="001E5C4E" w:rsidP="002D7C15">
      <w:pPr>
        <w:ind w:left="1440" w:hanging="1440"/>
      </w:pPr>
      <w:r w:rsidRPr="00985B2E">
        <w:t>540.5</w:t>
      </w:r>
      <w:r w:rsidR="00231DDE" w:rsidRPr="00985B2E">
        <w:tab/>
        <w:t xml:space="preserve">The </w:t>
      </w:r>
      <w:r w:rsidR="00001AAB" w:rsidRPr="00985B2E">
        <w:t xml:space="preserve">owner’s </w:t>
      </w:r>
      <w:r w:rsidR="00231DDE" w:rsidRPr="00985B2E">
        <w:t>designation of an</w:t>
      </w:r>
      <w:r w:rsidR="003E295F" w:rsidRPr="00985B2E">
        <w:t xml:space="preserve"> agent does not remove the owner’s responsibility, liability</w:t>
      </w:r>
      <w:r w:rsidR="00231DDE" w:rsidRPr="00985B2E">
        <w:t xml:space="preserve">, </w:t>
      </w:r>
      <w:r w:rsidR="003E295F" w:rsidRPr="00985B2E">
        <w:t xml:space="preserve">or obligation under this chapter. </w:t>
      </w:r>
    </w:p>
    <w:p w:rsidR="00C9175C" w:rsidRPr="00985B2E" w:rsidRDefault="00C9175C" w:rsidP="00490989">
      <w:pPr>
        <w:pStyle w:val="BodyText"/>
        <w:ind w:left="1440" w:hanging="1440"/>
      </w:pPr>
    </w:p>
    <w:p w:rsidR="00C9175C" w:rsidRPr="00985B2E" w:rsidRDefault="00C9175C" w:rsidP="007676B5">
      <w:pPr>
        <w:pStyle w:val="BodyText"/>
        <w:ind w:left="1440" w:hanging="1440"/>
      </w:pPr>
      <w:r w:rsidRPr="00985B2E">
        <w:lastRenderedPageBreak/>
        <w:t>5</w:t>
      </w:r>
      <w:r w:rsidR="000F7521" w:rsidRPr="00985B2E">
        <w:t>40</w:t>
      </w:r>
      <w:r w:rsidR="00604DBB" w:rsidRPr="00985B2E">
        <w:t>.</w:t>
      </w:r>
      <w:r w:rsidR="001E5C4E" w:rsidRPr="00985B2E">
        <w:t>6</w:t>
      </w:r>
      <w:r w:rsidRPr="00985B2E">
        <w:tab/>
        <w:t xml:space="preserve">The approved soil erosion and sediment control plan shall govern all construction </w:t>
      </w:r>
      <w:r w:rsidR="005C0077" w:rsidRPr="00985B2E">
        <w:t xml:space="preserve">work </w:t>
      </w:r>
      <w:r w:rsidR="00CC2BA6" w:rsidRPr="00985B2E">
        <w:t xml:space="preserve">on the property </w:t>
      </w:r>
      <w:r w:rsidRPr="00985B2E">
        <w:t xml:space="preserve">requiring </w:t>
      </w:r>
      <w:r w:rsidR="00001AAB" w:rsidRPr="00985B2E">
        <w:t xml:space="preserve">the control of </w:t>
      </w:r>
      <w:r w:rsidRPr="00985B2E">
        <w:t xml:space="preserve">soil erosion and sediment. </w:t>
      </w:r>
    </w:p>
    <w:p w:rsidR="008211DA" w:rsidRPr="00985B2E" w:rsidRDefault="008211DA" w:rsidP="00490989">
      <w:pPr>
        <w:ind w:left="1440" w:hanging="1440"/>
      </w:pPr>
    </w:p>
    <w:p w:rsidR="008211DA" w:rsidRPr="00985B2E" w:rsidRDefault="001E5C4E" w:rsidP="00490989">
      <w:pPr>
        <w:ind w:left="1440" w:hanging="1440"/>
      </w:pPr>
      <w:r w:rsidRPr="00985B2E">
        <w:t>540.7</w:t>
      </w:r>
      <w:r w:rsidR="008211DA" w:rsidRPr="00985B2E">
        <w:tab/>
        <w:t>At the Director’s discretion, the Department may establish conditions for a general or blanket approval of soil erosion and sediment control plans that are solely covering specified activities carried out under and complying with specifications approved by the Department.</w:t>
      </w:r>
      <w:r w:rsidR="00F82240" w:rsidRPr="00985B2E">
        <w:t xml:space="preserve"> </w:t>
      </w:r>
      <w:r w:rsidR="008211DA" w:rsidRPr="00985B2E">
        <w:t>These conditions may include requirements for an applicant to provide notice to the Department and comply with inspections as would n</w:t>
      </w:r>
      <w:r w:rsidR="00673AFE" w:rsidRPr="00985B2E">
        <w:t>ormally be required under this c</w:t>
      </w:r>
      <w:r w:rsidR="008211DA" w:rsidRPr="00985B2E">
        <w:t>hapter.</w:t>
      </w:r>
      <w:r w:rsidR="00F82240" w:rsidRPr="00985B2E">
        <w:t xml:space="preserve"> </w:t>
      </w:r>
      <w:r w:rsidR="008211DA" w:rsidRPr="00985B2E">
        <w:t xml:space="preserve"> </w:t>
      </w:r>
      <w:r w:rsidR="008211DA" w:rsidRPr="00985B2E">
        <w:rPr>
          <w:bCs/>
        </w:rPr>
        <w:t xml:space="preserve">The Department shall establish and revise any such </w:t>
      </w:r>
      <w:r w:rsidR="008211DA" w:rsidRPr="00985B2E">
        <w:t>conditions</w:t>
      </w:r>
      <w:r w:rsidR="008211DA" w:rsidRPr="00985B2E">
        <w:rPr>
          <w:bCs/>
        </w:rPr>
        <w:t xml:space="preserve"> as necessary and publish them on its website as updates to the </w:t>
      </w:r>
      <w:r w:rsidR="008211DA" w:rsidRPr="00985B2E">
        <w:rPr>
          <w:iCs/>
        </w:rPr>
        <w:t>District of Columbia Standards and Specifications for Soil Erosion and Sediment Control</w:t>
      </w:r>
      <w:r w:rsidR="008211DA" w:rsidRPr="00985B2E">
        <w:rPr>
          <w:bCs/>
        </w:rPr>
        <w:t>.</w:t>
      </w:r>
    </w:p>
    <w:p w:rsidR="00C9175C" w:rsidRPr="00985B2E" w:rsidRDefault="00C9175C" w:rsidP="00490989">
      <w:pPr>
        <w:ind w:left="1440" w:hanging="1440"/>
      </w:pPr>
    </w:p>
    <w:p w:rsidR="004C5FAC" w:rsidRPr="00985B2E" w:rsidRDefault="00C9175C">
      <w:pPr>
        <w:pStyle w:val="Heading1"/>
        <w:rPr>
          <w:color w:val="auto"/>
          <w:sz w:val="24"/>
          <w:szCs w:val="24"/>
        </w:rPr>
      </w:pPr>
      <w:bookmarkStart w:id="68" w:name="SESC_541_Exemptions"/>
      <w:bookmarkStart w:id="69" w:name="_Toc185491472"/>
      <w:bookmarkStart w:id="70" w:name="_Toc317780636"/>
      <w:r w:rsidRPr="00985B2E">
        <w:rPr>
          <w:color w:val="auto"/>
          <w:sz w:val="24"/>
          <w:szCs w:val="24"/>
        </w:rPr>
        <w:t>5</w:t>
      </w:r>
      <w:r w:rsidR="000F7521" w:rsidRPr="00985B2E">
        <w:rPr>
          <w:color w:val="auto"/>
          <w:sz w:val="24"/>
          <w:szCs w:val="24"/>
        </w:rPr>
        <w:t>41</w:t>
      </w:r>
      <w:r w:rsidRPr="00985B2E">
        <w:rPr>
          <w:color w:val="auto"/>
          <w:sz w:val="24"/>
          <w:szCs w:val="24"/>
        </w:rPr>
        <w:tab/>
      </w:r>
      <w:bookmarkEnd w:id="68"/>
      <w:bookmarkEnd w:id="69"/>
      <w:bookmarkEnd w:id="70"/>
      <w:r w:rsidR="0085102F" w:rsidRPr="00985B2E">
        <w:rPr>
          <w:color w:val="auto"/>
          <w:sz w:val="24"/>
          <w:szCs w:val="24"/>
        </w:rPr>
        <w:t>SOIL EROSION AND SEDIMENT CONTROL: EXEMPTIONS</w:t>
      </w:r>
    </w:p>
    <w:p w:rsidR="00C9175C" w:rsidRPr="00985B2E" w:rsidRDefault="00C9175C" w:rsidP="00490989">
      <w:pPr>
        <w:ind w:left="1440" w:hanging="1440"/>
      </w:pPr>
    </w:p>
    <w:p w:rsidR="00C9175C" w:rsidRPr="00985B2E" w:rsidRDefault="00C9175C" w:rsidP="00490989">
      <w:pPr>
        <w:ind w:left="1440" w:hanging="1440"/>
      </w:pPr>
      <w:r w:rsidRPr="00985B2E">
        <w:t>5</w:t>
      </w:r>
      <w:r w:rsidR="00692E69" w:rsidRPr="00985B2E">
        <w:t>41</w:t>
      </w:r>
      <w:r w:rsidRPr="00985B2E">
        <w:t>.1</w:t>
      </w:r>
      <w:r w:rsidRPr="00985B2E">
        <w:tab/>
        <w:t xml:space="preserve">The following land disturbing activities are exempt from the requirement to </w:t>
      </w:r>
      <w:r w:rsidR="001E5C4E" w:rsidRPr="00985B2E">
        <w:t xml:space="preserve">comply with the soil erosion and sediment control provisions of this chapter, except as noted below and in Section </w:t>
      </w:r>
      <w:r w:rsidR="00F63119">
        <w:t>540 (Soil Erosion and Sediment Control: A</w:t>
      </w:r>
      <w:r w:rsidR="001E5C4E" w:rsidRPr="00985B2E">
        <w:t>pplicability</w:t>
      </w:r>
      <w:r w:rsidR="00F63119">
        <w:t>)</w:t>
      </w:r>
      <w:r w:rsidR="001E5C4E" w:rsidRPr="00985B2E">
        <w:t xml:space="preserve">: </w:t>
      </w:r>
    </w:p>
    <w:p w:rsidR="00C9175C" w:rsidRPr="00985B2E" w:rsidRDefault="00C9175C" w:rsidP="00490989">
      <w:pPr>
        <w:ind w:left="1440" w:hanging="1440"/>
      </w:pPr>
    </w:p>
    <w:p w:rsidR="00E72B0C" w:rsidRPr="00985B2E" w:rsidRDefault="00E72B0C" w:rsidP="00D718E7">
      <w:pPr>
        <w:pStyle w:val="ListParagraph"/>
        <w:numPr>
          <w:ilvl w:val="0"/>
          <w:numId w:val="79"/>
        </w:numPr>
        <w:ind w:left="2160" w:hanging="720"/>
      </w:pPr>
      <w:r w:rsidRPr="00985B2E">
        <w:t>For</w:t>
      </w:r>
      <w:r w:rsidR="00841733" w:rsidRPr="00985B2E">
        <w:t xml:space="preserve"> an</w:t>
      </w:r>
      <w:r w:rsidRPr="00985B2E">
        <w:t xml:space="preserve"> individual </w:t>
      </w:r>
      <w:r w:rsidR="00FD7F60" w:rsidRPr="00985B2E">
        <w:t>house, townhouse, or</w:t>
      </w:r>
      <w:r w:rsidR="008F2AD3" w:rsidRPr="00985B2E">
        <w:t xml:space="preserve"> </w:t>
      </w:r>
      <w:r w:rsidR="00841733" w:rsidRPr="00985B2E">
        <w:t>rowhouse</w:t>
      </w:r>
      <w:r w:rsidRPr="00985B2E">
        <w:t>:</w:t>
      </w:r>
    </w:p>
    <w:p w:rsidR="00673AFE" w:rsidRPr="00985B2E" w:rsidRDefault="00673AFE" w:rsidP="00673AFE">
      <w:pPr>
        <w:pStyle w:val="ListParagraph"/>
        <w:ind w:left="2160"/>
      </w:pPr>
    </w:p>
    <w:p w:rsidR="00E72B0C" w:rsidRPr="00985B2E" w:rsidRDefault="00944186" w:rsidP="00D718E7">
      <w:pPr>
        <w:pStyle w:val="ListParagraph"/>
        <w:numPr>
          <w:ilvl w:val="1"/>
          <w:numId w:val="79"/>
        </w:numPr>
      </w:pPr>
      <w:r w:rsidRPr="00985B2E">
        <w:t>G</w:t>
      </w:r>
      <w:r w:rsidR="00C9175C" w:rsidRPr="00985B2E">
        <w:t>ardening</w:t>
      </w:r>
      <w:r w:rsidR="00E72B0C" w:rsidRPr="00985B2E">
        <w:t>;</w:t>
      </w:r>
    </w:p>
    <w:p w:rsidR="00673AFE" w:rsidRPr="00985B2E" w:rsidRDefault="00673AFE" w:rsidP="00673AFE">
      <w:pPr>
        <w:pStyle w:val="ListParagraph"/>
        <w:ind w:left="2880"/>
      </w:pPr>
    </w:p>
    <w:p w:rsidR="00841733" w:rsidRPr="00985B2E" w:rsidRDefault="00E72B0C" w:rsidP="00D718E7">
      <w:pPr>
        <w:pStyle w:val="ListParagraph"/>
        <w:numPr>
          <w:ilvl w:val="1"/>
          <w:numId w:val="79"/>
        </w:numPr>
      </w:pPr>
      <w:r w:rsidRPr="00985B2E">
        <w:t>L</w:t>
      </w:r>
      <w:r w:rsidR="00C9175C" w:rsidRPr="00985B2E">
        <w:t>andscaping</w:t>
      </w:r>
      <w:r w:rsidRPr="00985B2E">
        <w:t>;</w:t>
      </w:r>
    </w:p>
    <w:p w:rsidR="00673AFE" w:rsidRPr="00985B2E" w:rsidRDefault="00673AFE" w:rsidP="00673AFE"/>
    <w:p w:rsidR="00FD7F60" w:rsidRPr="00985B2E" w:rsidRDefault="00FD7F60" w:rsidP="00D718E7">
      <w:pPr>
        <w:pStyle w:val="ListParagraph"/>
        <w:numPr>
          <w:ilvl w:val="1"/>
          <w:numId w:val="79"/>
        </w:numPr>
      </w:pPr>
      <w:r w:rsidRPr="00985B2E">
        <w:t>R</w:t>
      </w:r>
      <w:r w:rsidR="00C9175C" w:rsidRPr="00985B2E">
        <w:t>epairs</w:t>
      </w:r>
      <w:r w:rsidR="00673AFE" w:rsidRPr="00985B2E">
        <w:t>;</w:t>
      </w:r>
    </w:p>
    <w:p w:rsidR="00673AFE" w:rsidRPr="00985B2E" w:rsidRDefault="00673AFE" w:rsidP="00673AFE"/>
    <w:p w:rsidR="0056236C" w:rsidRPr="00985B2E" w:rsidRDefault="00FD7F60" w:rsidP="00D718E7">
      <w:pPr>
        <w:pStyle w:val="ListParagraph"/>
        <w:numPr>
          <w:ilvl w:val="1"/>
          <w:numId w:val="79"/>
        </w:numPr>
      </w:pPr>
      <w:r w:rsidRPr="00985B2E">
        <w:t>M</w:t>
      </w:r>
      <w:r w:rsidR="00C9175C" w:rsidRPr="00985B2E">
        <w:t>aintenance</w:t>
      </w:r>
      <w:r w:rsidR="0056236C" w:rsidRPr="00985B2E">
        <w:t>;</w:t>
      </w:r>
    </w:p>
    <w:p w:rsidR="00673AFE" w:rsidRPr="00985B2E" w:rsidRDefault="00673AFE" w:rsidP="00673AFE"/>
    <w:p w:rsidR="0056236C" w:rsidRPr="00985B2E" w:rsidRDefault="00E72B0C" w:rsidP="00D718E7">
      <w:pPr>
        <w:pStyle w:val="ListParagraph"/>
        <w:numPr>
          <w:ilvl w:val="1"/>
          <w:numId w:val="79"/>
        </w:numPr>
      </w:pPr>
      <w:r w:rsidRPr="00985B2E">
        <w:t>S</w:t>
      </w:r>
      <w:r w:rsidR="00C9175C" w:rsidRPr="00985B2E">
        <w:t>tormwater retrofits</w:t>
      </w:r>
      <w:r w:rsidR="0056236C" w:rsidRPr="00985B2E">
        <w:t>, provided that:</w:t>
      </w:r>
    </w:p>
    <w:p w:rsidR="00673AFE" w:rsidRPr="00985B2E" w:rsidRDefault="00673AFE" w:rsidP="00673AFE"/>
    <w:p w:rsidR="0056236C" w:rsidRPr="00985B2E" w:rsidRDefault="0056236C" w:rsidP="00D718E7">
      <w:pPr>
        <w:pStyle w:val="ListParagraph"/>
        <w:numPr>
          <w:ilvl w:val="2"/>
          <w:numId w:val="79"/>
        </w:numPr>
        <w:ind w:left="3600"/>
      </w:pPr>
      <w:r w:rsidRPr="00985B2E">
        <w:t xml:space="preserve">The soil allows for percolation; and </w:t>
      </w:r>
    </w:p>
    <w:p w:rsidR="00673AFE" w:rsidRPr="00985B2E" w:rsidRDefault="00673AFE" w:rsidP="00673AFE">
      <w:pPr>
        <w:pStyle w:val="ListParagraph"/>
        <w:ind w:left="3600"/>
      </w:pPr>
    </w:p>
    <w:p w:rsidR="00C9175C" w:rsidRPr="00985B2E" w:rsidRDefault="0056236C" w:rsidP="00D718E7">
      <w:pPr>
        <w:pStyle w:val="ListParagraph"/>
        <w:numPr>
          <w:ilvl w:val="2"/>
          <w:numId w:val="79"/>
        </w:numPr>
        <w:ind w:left="3600"/>
      </w:pPr>
      <w:r w:rsidRPr="00985B2E">
        <w:t xml:space="preserve">The retrofit location is no closer than ten </w:t>
      </w:r>
      <w:r w:rsidR="00B77D38" w:rsidRPr="00985B2E">
        <w:t xml:space="preserve">feet </w:t>
      </w:r>
      <w:r w:rsidRPr="00985B2E">
        <w:t>(10</w:t>
      </w:r>
      <w:r w:rsidR="00B77D38" w:rsidRPr="00985B2E">
        <w:t xml:space="preserve"> ft.</w:t>
      </w:r>
      <w:r w:rsidRPr="00985B2E">
        <w:t xml:space="preserve">) </w:t>
      </w:r>
      <w:r w:rsidR="00B77D38" w:rsidRPr="00985B2E">
        <w:t>from</w:t>
      </w:r>
      <w:r w:rsidRPr="00985B2E">
        <w:t xml:space="preserve"> a building foundation;</w:t>
      </w:r>
    </w:p>
    <w:p w:rsidR="002D7C15" w:rsidRPr="00985B2E" w:rsidRDefault="002D7C15" w:rsidP="002D7C15">
      <w:pPr>
        <w:pStyle w:val="ListParagraph"/>
        <w:ind w:left="1800"/>
      </w:pPr>
    </w:p>
    <w:p w:rsidR="004703DB" w:rsidRPr="00985B2E" w:rsidRDefault="00EC383F" w:rsidP="002D7C15">
      <w:pPr>
        <w:ind w:left="2160" w:hanging="720"/>
      </w:pPr>
      <w:r w:rsidRPr="00985B2E">
        <w:tab/>
        <w:t>(6)</w:t>
      </w:r>
      <w:r w:rsidR="00C9175C" w:rsidRPr="00985B2E">
        <w:tab/>
      </w:r>
      <w:r w:rsidR="00B01FDF" w:rsidRPr="00985B2E">
        <w:t>Utility service connection,</w:t>
      </w:r>
      <w:r w:rsidR="00673AFE" w:rsidRPr="00985B2E">
        <w:t xml:space="preserve"> </w:t>
      </w:r>
      <w:r w:rsidR="00B01FDF" w:rsidRPr="00985B2E">
        <w:t>repair, or upgrade;</w:t>
      </w:r>
    </w:p>
    <w:p w:rsidR="004703DB" w:rsidRPr="00985B2E" w:rsidRDefault="004703DB" w:rsidP="002D7C15">
      <w:pPr>
        <w:ind w:left="2160" w:hanging="720"/>
      </w:pPr>
    </w:p>
    <w:p w:rsidR="002D7C15" w:rsidRPr="00985B2E" w:rsidRDefault="00EC383F" w:rsidP="001E5C4E">
      <w:pPr>
        <w:pStyle w:val="ListParagraph"/>
        <w:ind w:left="1440"/>
      </w:pPr>
      <w:r w:rsidRPr="00985B2E">
        <w:t>(b)</w:t>
      </w:r>
      <w:r w:rsidRPr="00985B2E">
        <w:tab/>
        <w:t>A p</w:t>
      </w:r>
      <w:r w:rsidR="00B01FDF" w:rsidRPr="00985B2E">
        <w:t>roject for which the total</w:t>
      </w:r>
      <w:r w:rsidR="00B77D38" w:rsidRPr="00985B2E">
        <w:t xml:space="preserve"> cost</w:t>
      </w:r>
      <w:r w:rsidR="004703DB" w:rsidRPr="00985B2E">
        <w:t xml:space="preserve"> is less than </w:t>
      </w:r>
      <w:r w:rsidR="00B77D38" w:rsidRPr="00985B2E">
        <w:t xml:space="preserve">nine thousand dollars </w:t>
      </w:r>
      <w:r w:rsidRPr="00985B2E">
        <w:tab/>
      </w:r>
      <w:r w:rsidR="00B77D38" w:rsidRPr="00985B2E">
        <w:t>(</w:t>
      </w:r>
      <w:r w:rsidR="004703DB" w:rsidRPr="00985B2E">
        <w:t>$</w:t>
      </w:r>
      <w:r w:rsidR="003A76B6" w:rsidRPr="00985B2E">
        <w:t>9</w:t>
      </w:r>
      <w:r w:rsidR="004703DB" w:rsidRPr="00985B2E">
        <w:t>,</w:t>
      </w:r>
      <w:r w:rsidR="003A76B6" w:rsidRPr="00985B2E">
        <w:t>0</w:t>
      </w:r>
      <w:r w:rsidR="00673AFE" w:rsidRPr="00985B2E">
        <w:t>00</w:t>
      </w:r>
      <w:r w:rsidR="00B77D38" w:rsidRPr="00985B2E">
        <w:t>)</w:t>
      </w:r>
      <w:r w:rsidR="00673AFE" w:rsidRPr="00985B2E">
        <w:t>;</w:t>
      </w:r>
      <w:r w:rsidR="004703DB" w:rsidRPr="00985B2E">
        <w:t xml:space="preserve"> </w:t>
      </w:r>
    </w:p>
    <w:p w:rsidR="007A5FDC" w:rsidRPr="00985B2E" w:rsidRDefault="007A5FDC" w:rsidP="00B77D38">
      <w:pPr>
        <w:pStyle w:val="ListParagraph"/>
        <w:ind w:left="0"/>
      </w:pPr>
    </w:p>
    <w:p w:rsidR="00C9175C" w:rsidRPr="00985B2E" w:rsidRDefault="00EC383F" w:rsidP="007A5FDC">
      <w:pPr>
        <w:pStyle w:val="ListParagraph"/>
        <w:ind w:left="1440"/>
      </w:pPr>
      <w:r w:rsidRPr="00985B2E">
        <w:t>(c)</w:t>
      </w:r>
      <w:r w:rsidR="00C9175C" w:rsidRPr="00985B2E">
        <w:tab/>
        <w:t>Tilling, planting, or harvesting of agricultural or horticultural crops;</w:t>
      </w:r>
    </w:p>
    <w:p w:rsidR="00C9175C" w:rsidRPr="00985B2E" w:rsidRDefault="00C9175C" w:rsidP="00490989">
      <w:pPr>
        <w:ind w:left="2160" w:hanging="720"/>
      </w:pPr>
    </w:p>
    <w:p w:rsidR="00C9175C" w:rsidRPr="00985B2E" w:rsidRDefault="00C9175C" w:rsidP="00490989">
      <w:pPr>
        <w:ind w:left="2160" w:hanging="720"/>
      </w:pPr>
      <w:r w:rsidRPr="00985B2E">
        <w:t>(</w:t>
      </w:r>
      <w:r w:rsidR="00EC383F" w:rsidRPr="00985B2E">
        <w:t>d</w:t>
      </w:r>
      <w:r w:rsidRPr="00985B2E">
        <w:t>)</w:t>
      </w:r>
      <w:r w:rsidRPr="00985B2E">
        <w:tab/>
        <w:t>Installation of fenc</w:t>
      </w:r>
      <w:r w:rsidR="00FE741C" w:rsidRPr="00985B2E">
        <w:t>ing</w:t>
      </w:r>
      <w:r w:rsidR="00CE7FBA" w:rsidRPr="00985B2E">
        <w:t xml:space="preserve">, </w:t>
      </w:r>
      <w:r w:rsidR="00494DC4" w:rsidRPr="00985B2E">
        <w:t xml:space="preserve">a </w:t>
      </w:r>
      <w:r w:rsidR="00CE7FBA" w:rsidRPr="00985B2E">
        <w:t>gate, s</w:t>
      </w:r>
      <w:r w:rsidRPr="00985B2E">
        <w:t>ignpost</w:t>
      </w:r>
      <w:r w:rsidR="002D7C15" w:rsidRPr="00985B2E">
        <w:t>,</w:t>
      </w:r>
      <w:r w:rsidRPr="00985B2E">
        <w:t xml:space="preserve"> or </w:t>
      </w:r>
      <w:r w:rsidR="00494DC4" w:rsidRPr="00985B2E">
        <w:t xml:space="preserve">a </w:t>
      </w:r>
      <w:r w:rsidRPr="00985B2E">
        <w:t xml:space="preserve">pole; </w:t>
      </w:r>
    </w:p>
    <w:p w:rsidR="00C9175C" w:rsidRPr="00985B2E" w:rsidRDefault="00C9175C" w:rsidP="00490989">
      <w:pPr>
        <w:ind w:left="2160" w:hanging="720"/>
      </w:pPr>
    </w:p>
    <w:p w:rsidR="00CE7FBA" w:rsidRPr="00985B2E" w:rsidRDefault="00C9175C" w:rsidP="00490989">
      <w:pPr>
        <w:ind w:left="2160" w:hanging="720"/>
      </w:pPr>
      <w:r w:rsidRPr="00985B2E">
        <w:lastRenderedPageBreak/>
        <w:t>(</w:t>
      </w:r>
      <w:r w:rsidR="00EC383F" w:rsidRPr="00985B2E">
        <w:t>e</w:t>
      </w:r>
      <w:r w:rsidRPr="00985B2E">
        <w:t>)</w:t>
      </w:r>
      <w:r w:rsidRPr="00985B2E">
        <w:tab/>
        <w:t>Emergency work to protect life, limb or property, and emergency repairs</w:t>
      </w:r>
      <w:r w:rsidR="00CE7FBA" w:rsidRPr="00985B2E">
        <w:t>, except that the following is not exempted to the extent described:</w:t>
      </w:r>
    </w:p>
    <w:p w:rsidR="00CE7FBA" w:rsidRPr="00985B2E" w:rsidRDefault="00CE7FBA" w:rsidP="00490989">
      <w:pPr>
        <w:ind w:left="2160" w:hanging="720"/>
      </w:pPr>
    </w:p>
    <w:p w:rsidR="00200FCA" w:rsidRPr="00985B2E" w:rsidRDefault="00CE7FBA" w:rsidP="005B2E55">
      <w:pPr>
        <w:ind w:left="2880" w:hanging="720"/>
      </w:pPr>
      <w:r w:rsidRPr="00985B2E">
        <w:t xml:space="preserve">(1) </w:t>
      </w:r>
      <w:r w:rsidR="005B2E55" w:rsidRPr="00985B2E">
        <w:tab/>
      </w:r>
      <w:r w:rsidR="00FE741C" w:rsidRPr="00985B2E">
        <w:t>T</w:t>
      </w:r>
      <w:r w:rsidR="007F3F03" w:rsidRPr="00985B2E">
        <w:t xml:space="preserve">he land disturbed </w:t>
      </w:r>
      <w:r w:rsidR="007B4712" w:rsidRPr="00985B2E">
        <w:t>must still</w:t>
      </w:r>
      <w:r w:rsidR="007F3F03" w:rsidRPr="00985B2E">
        <w:t xml:space="preserve"> be shaped and </w:t>
      </w:r>
      <w:r w:rsidR="00997E5A" w:rsidRPr="00985B2E">
        <w:t>stabilized</w:t>
      </w:r>
      <w:r w:rsidR="007F3F03" w:rsidRPr="00985B2E">
        <w:t xml:space="preserve"> in accordance with the requirements of this chapter</w:t>
      </w:r>
      <w:r w:rsidR="00200FCA" w:rsidRPr="00985B2E">
        <w:t>;</w:t>
      </w:r>
    </w:p>
    <w:p w:rsidR="00200FCA" w:rsidRPr="00985B2E" w:rsidRDefault="00200FCA" w:rsidP="005B2E55">
      <w:pPr>
        <w:ind w:left="2880" w:hanging="720"/>
      </w:pPr>
    </w:p>
    <w:p w:rsidR="007B4712" w:rsidRPr="00985B2E" w:rsidRDefault="00200FCA" w:rsidP="005B2E55">
      <w:pPr>
        <w:ind w:left="2880" w:hanging="720"/>
      </w:pPr>
      <w:r w:rsidRPr="00985B2E">
        <w:t>(</w:t>
      </w:r>
      <w:r w:rsidR="00FE741C" w:rsidRPr="00985B2E">
        <w:t>2</w:t>
      </w:r>
      <w:r w:rsidRPr="00985B2E">
        <w:t>)</w:t>
      </w:r>
      <w:r w:rsidR="005B2E55" w:rsidRPr="00985B2E">
        <w:tab/>
      </w:r>
      <w:r w:rsidR="00FE741C" w:rsidRPr="00985B2E">
        <w:t>G</w:t>
      </w:r>
      <w:r w:rsidRPr="00985B2E">
        <w:t xml:space="preserve">enerally applicable </w:t>
      </w:r>
      <w:r w:rsidR="00617778" w:rsidRPr="00985B2E">
        <w:t>control measures shall be used</w:t>
      </w:r>
      <w:r w:rsidR="007B4712" w:rsidRPr="00985B2E">
        <w:t>;</w:t>
      </w:r>
      <w:r w:rsidR="008F2AD3" w:rsidRPr="00985B2E">
        <w:t xml:space="preserve"> </w:t>
      </w:r>
      <w:r w:rsidR="007B4712" w:rsidRPr="00985B2E">
        <w:t xml:space="preserve">and </w:t>
      </w:r>
    </w:p>
    <w:p w:rsidR="007B4712" w:rsidRPr="00985B2E" w:rsidRDefault="007B4712" w:rsidP="005B2E55">
      <w:pPr>
        <w:ind w:left="2880" w:hanging="720"/>
      </w:pPr>
    </w:p>
    <w:p w:rsidR="00C9175C" w:rsidRPr="00985B2E" w:rsidRDefault="007B4712" w:rsidP="005B2E55">
      <w:pPr>
        <w:ind w:left="2880" w:hanging="720"/>
        <w:rPr>
          <w:b/>
          <w:bCs/>
          <w:i/>
          <w:iCs/>
        </w:rPr>
      </w:pPr>
      <w:r w:rsidRPr="00985B2E">
        <w:t>(</w:t>
      </w:r>
      <w:r w:rsidR="00E02DC1" w:rsidRPr="00985B2E">
        <w:t>3)</w:t>
      </w:r>
      <w:r w:rsidR="005B2E55" w:rsidRPr="00985B2E">
        <w:tab/>
        <w:t>A</w:t>
      </w:r>
      <w:r w:rsidR="008F2AD3" w:rsidRPr="00985B2E">
        <w:t xml:space="preserve"> </w:t>
      </w:r>
      <w:r w:rsidR="00D52160" w:rsidRPr="00985B2E">
        <w:t>plan shall be</w:t>
      </w:r>
      <w:r w:rsidR="008F2AD3" w:rsidRPr="00985B2E">
        <w:t xml:space="preserve"> </w:t>
      </w:r>
      <w:r w:rsidR="005B2E55" w:rsidRPr="00985B2E">
        <w:t>submitted</w:t>
      </w:r>
      <w:r w:rsidR="008F2AD3" w:rsidRPr="00985B2E">
        <w:t xml:space="preserve"> </w:t>
      </w:r>
      <w:r w:rsidR="002A4C45" w:rsidRPr="00985B2E">
        <w:t xml:space="preserve">within </w:t>
      </w:r>
      <w:r w:rsidR="005B2E55" w:rsidRPr="00985B2E">
        <w:t>three</w:t>
      </w:r>
      <w:r w:rsidR="004C45FF" w:rsidRPr="00985B2E">
        <w:t xml:space="preserve"> (</w:t>
      </w:r>
      <w:r w:rsidR="005B2E55" w:rsidRPr="00985B2E">
        <w:t>3</w:t>
      </w:r>
      <w:r w:rsidR="004C45FF" w:rsidRPr="00985B2E">
        <w:t xml:space="preserve">) weeks </w:t>
      </w:r>
      <w:r w:rsidR="00D52160" w:rsidRPr="00985B2E">
        <w:t>after beginning the emergency work</w:t>
      </w:r>
      <w:r w:rsidR="00C9175C" w:rsidRPr="00985B2E">
        <w:t xml:space="preserve">; </w:t>
      </w:r>
      <w:r w:rsidR="007F3F03" w:rsidRPr="00985B2E">
        <w:t>and</w:t>
      </w:r>
    </w:p>
    <w:p w:rsidR="00C9175C" w:rsidRPr="00985B2E" w:rsidRDefault="00C9175C" w:rsidP="00490989">
      <w:pPr>
        <w:ind w:left="2160" w:hanging="720"/>
      </w:pPr>
    </w:p>
    <w:p w:rsidR="002D7C15" w:rsidRPr="00985B2E" w:rsidRDefault="00C9175C" w:rsidP="002D7C15">
      <w:pPr>
        <w:ind w:left="2160" w:hanging="720"/>
      </w:pPr>
      <w:r w:rsidRPr="00985B2E">
        <w:t>(</w:t>
      </w:r>
      <w:r w:rsidR="00EC383F" w:rsidRPr="00985B2E">
        <w:t>f</w:t>
      </w:r>
      <w:r w:rsidRPr="00985B2E">
        <w:t>)</w:t>
      </w:r>
      <w:r w:rsidRPr="00985B2E">
        <w:tab/>
        <w:t xml:space="preserve">Activities that disturb less than fifty </w:t>
      </w:r>
      <w:r w:rsidR="00657C52" w:rsidRPr="00985B2E">
        <w:t xml:space="preserve">square feet </w:t>
      </w:r>
      <w:r w:rsidRPr="00985B2E">
        <w:t>(50</w:t>
      </w:r>
      <w:r w:rsidR="00657C52" w:rsidRPr="00985B2E">
        <w:t xml:space="preserve"> </w:t>
      </w:r>
      <w:r w:rsidR="00985B2E" w:rsidRPr="00985B2E">
        <w:t>ft</w:t>
      </w:r>
      <w:r w:rsidR="00985B2E" w:rsidRPr="00985B2E">
        <w:rPr>
          <w:vertAlign w:val="superscript"/>
        </w:rPr>
        <w:t>2</w:t>
      </w:r>
      <w:r w:rsidRPr="00985B2E">
        <w:t>)</w:t>
      </w:r>
      <w:r w:rsidR="007F3F03" w:rsidRPr="00985B2E">
        <w:t>.</w:t>
      </w:r>
      <w:bookmarkStart w:id="71" w:name="_Toc185491474"/>
    </w:p>
    <w:p w:rsidR="002D7C15" w:rsidRPr="00985B2E" w:rsidRDefault="002D7C15" w:rsidP="002D7C15"/>
    <w:p w:rsidR="0085102F" w:rsidRPr="00985B2E" w:rsidRDefault="00BF17EA" w:rsidP="0085102F">
      <w:pPr>
        <w:pStyle w:val="BodyText"/>
        <w:tabs>
          <w:tab w:val="left" w:pos="1741"/>
        </w:tabs>
        <w:ind w:left="1440" w:hanging="1440"/>
        <w:rPr>
          <w:b/>
          <w:bCs/>
        </w:rPr>
      </w:pPr>
      <w:r w:rsidRPr="00985B2E">
        <w:rPr>
          <w:b/>
        </w:rPr>
        <w:t>542</w:t>
      </w:r>
      <w:r w:rsidR="00AC2440" w:rsidRPr="00985B2E">
        <w:rPr>
          <w:b/>
        </w:rPr>
        <w:tab/>
      </w:r>
      <w:bookmarkEnd w:id="71"/>
      <w:r w:rsidR="0085102F" w:rsidRPr="00985B2E">
        <w:rPr>
          <w:b/>
          <w:bCs/>
        </w:rPr>
        <w:t>SOIL EROSION AND SEDIMENT CONTROL: PLAN</w:t>
      </w:r>
    </w:p>
    <w:p w:rsidR="001D4F33" w:rsidRPr="00985B2E" w:rsidRDefault="001D4F33" w:rsidP="001D4F33">
      <w:pPr>
        <w:ind w:left="1440" w:hanging="1440"/>
      </w:pPr>
    </w:p>
    <w:p w:rsidR="001159A3" w:rsidRPr="00985B2E" w:rsidRDefault="00BF17EA" w:rsidP="001D4F33">
      <w:pPr>
        <w:ind w:left="1440" w:hanging="1440"/>
      </w:pPr>
      <w:r w:rsidRPr="00985B2E">
        <w:t>54</w:t>
      </w:r>
      <w:r w:rsidR="002D7C15" w:rsidRPr="00985B2E">
        <w:t>2</w:t>
      </w:r>
      <w:r w:rsidR="001D4F33" w:rsidRPr="00985B2E">
        <w:t xml:space="preserve">.1 </w:t>
      </w:r>
      <w:r w:rsidR="001D4F33" w:rsidRPr="00985B2E">
        <w:tab/>
      </w:r>
      <w:r w:rsidR="001159A3" w:rsidRPr="00985B2E" w:rsidDel="00001AAB">
        <w:t>The soil erosion and sediment control plan shall not be approved without the date and signature of the Director or the Director’s designee stamped on the plan.</w:t>
      </w:r>
    </w:p>
    <w:p w:rsidR="001159A3" w:rsidRPr="00985B2E" w:rsidRDefault="001159A3" w:rsidP="001D4F33">
      <w:pPr>
        <w:ind w:left="1440" w:hanging="1440"/>
      </w:pPr>
    </w:p>
    <w:p w:rsidR="007676B5" w:rsidRPr="00985B2E" w:rsidRDefault="002D7C15" w:rsidP="004E316C">
      <w:pPr>
        <w:ind w:left="1440" w:hanging="1440"/>
      </w:pPr>
      <w:r w:rsidRPr="00985B2E">
        <w:t>542</w:t>
      </w:r>
      <w:r w:rsidR="007676B5" w:rsidRPr="00985B2E">
        <w:t>.</w:t>
      </w:r>
      <w:r w:rsidRPr="00985B2E">
        <w:t>2</w:t>
      </w:r>
      <w:r w:rsidR="007676B5" w:rsidRPr="00985B2E">
        <w:tab/>
        <w:t xml:space="preserve">The approved </w:t>
      </w:r>
      <w:r w:rsidR="005231E6" w:rsidRPr="00985B2E">
        <w:t>s</w:t>
      </w:r>
      <w:r w:rsidR="007676B5" w:rsidRPr="00985B2E">
        <w:t xml:space="preserve">oil </w:t>
      </w:r>
      <w:r w:rsidR="005231E6" w:rsidRPr="00985B2E">
        <w:t>e</w:t>
      </w:r>
      <w:r w:rsidR="007676B5" w:rsidRPr="00985B2E">
        <w:t xml:space="preserve">rosion and </w:t>
      </w:r>
      <w:r w:rsidR="005231E6" w:rsidRPr="00985B2E">
        <w:t>s</w:t>
      </w:r>
      <w:r w:rsidR="007676B5" w:rsidRPr="00985B2E">
        <w:t xml:space="preserve">ediment </w:t>
      </w:r>
      <w:r w:rsidR="005231E6" w:rsidRPr="00985B2E">
        <w:t>c</w:t>
      </w:r>
      <w:r w:rsidR="007676B5" w:rsidRPr="00985B2E">
        <w:t xml:space="preserve">ontrol </w:t>
      </w:r>
      <w:r w:rsidR="005231E6" w:rsidRPr="00985B2E">
        <w:t>p</w:t>
      </w:r>
      <w:r w:rsidR="007676B5" w:rsidRPr="00985B2E">
        <w:t xml:space="preserve">lan for a project shall be available </w:t>
      </w:r>
      <w:r w:rsidR="004E316C" w:rsidRPr="00985B2E">
        <w:t>on site</w:t>
      </w:r>
      <w:r w:rsidR="00673AFE" w:rsidRPr="00985B2E">
        <w:t xml:space="preserve"> </w:t>
      </w:r>
      <w:r w:rsidR="007676B5" w:rsidRPr="00985B2E">
        <w:t xml:space="preserve">for </w:t>
      </w:r>
      <w:r w:rsidR="00806D37" w:rsidRPr="00985B2E">
        <w:t>Department</w:t>
      </w:r>
      <w:r w:rsidR="007676B5" w:rsidRPr="00985B2E">
        <w:t xml:space="preserve"> review for the entire period of construction during ordinary business hours</w:t>
      </w:r>
      <w:r w:rsidR="004E316C" w:rsidRPr="00985B2E">
        <w:t>.</w:t>
      </w:r>
    </w:p>
    <w:p w:rsidR="007676B5" w:rsidRPr="00985B2E" w:rsidRDefault="007676B5" w:rsidP="001D4F33">
      <w:pPr>
        <w:ind w:left="1440" w:hanging="1440"/>
      </w:pPr>
    </w:p>
    <w:p w:rsidR="001D4F33" w:rsidRPr="00985B2E" w:rsidRDefault="00150650" w:rsidP="001D4F33">
      <w:pPr>
        <w:ind w:left="1440" w:hanging="1440"/>
      </w:pPr>
      <w:r w:rsidRPr="00985B2E">
        <w:t>542.3</w:t>
      </w:r>
      <w:r w:rsidR="001159A3" w:rsidRPr="00985B2E">
        <w:tab/>
      </w:r>
      <w:r w:rsidR="001D4F33" w:rsidRPr="00985B2E">
        <w:t>The Dep</w:t>
      </w:r>
      <w:r w:rsidR="00073B03" w:rsidRPr="00985B2E">
        <w:t>artment shall approve</w:t>
      </w:r>
      <w:r w:rsidR="001D4F33" w:rsidRPr="00985B2E">
        <w:t xml:space="preserve"> a soil erosion and sediment control plan </w:t>
      </w:r>
      <w:r w:rsidR="00CD7751" w:rsidRPr="00985B2E">
        <w:t xml:space="preserve">only </w:t>
      </w:r>
      <w:r w:rsidR="001D4F33" w:rsidRPr="00985B2E">
        <w:t>if the Department determines the following:</w:t>
      </w:r>
    </w:p>
    <w:p w:rsidR="001D4F33" w:rsidRPr="00985B2E" w:rsidRDefault="001D4F33" w:rsidP="001D4F33">
      <w:pPr>
        <w:ind w:left="1440" w:hanging="1440"/>
      </w:pPr>
    </w:p>
    <w:p w:rsidR="002628A1" w:rsidRPr="00985B2E" w:rsidRDefault="001D4F33" w:rsidP="00D26E38">
      <w:pPr>
        <w:pStyle w:val="ListParagraph"/>
        <w:numPr>
          <w:ilvl w:val="0"/>
          <w:numId w:val="5"/>
        </w:numPr>
        <w:tabs>
          <w:tab w:val="left" w:pos="2160"/>
        </w:tabs>
        <w:ind w:left="2160" w:hanging="720"/>
      </w:pPr>
      <w:r w:rsidRPr="00985B2E">
        <w:t xml:space="preserve">The plan meets the requirements of this chapter and of </w:t>
      </w:r>
      <w:r w:rsidR="00806D37" w:rsidRPr="00985B2E">
        <w:t>the Department</w:t>
      </w:r>
      <w:r w:rsidR="00073B03" w:rsidRPr="00985B2E">
        <w:t xml:space="preserve">’s </w:t>
      </w:r>
      <w:r w:rsidR="00662BB5" w:rsidRPr="00985B2E">
        <w:t xml:space="preserve">Standards and Specifications for </w:t>
      </w:r>
      <w:r w:rsidR="00073B03" w:rsidRPr="00985B2E">
        <w:t>Soil Erosion and Sediment Control</w:t>
      </w:r>
      <w:r w:rsidRPr="00985B2E">
        <w:t xml:space="preserve">; </w:t>
      </w:r>
    </w:p>
    <w:p w:rsidR="002628A1" w:rsidRPr="00985B2E" w:rsidRDefault="002628A1" w:rsidP="002628A1">
      <w:pPr>
        <w:pStyle w:val="ListParagraph"/>
        <w:tabs>
          <w:tab w:val="left" w:pos="2160"/>
        </w:tabs>
        <w:ind w:left="2160"/>
      </w:pPr>
    </w:p>
    <w:p w:rsidR="001D4F33" w:rsidRPr="00985B2E" w:rsidRDefault="002628A1" w:rsidP="00D26E38">
      <w:pPr>
        <w:pStyle w:val="ListParagraph"/>
        <w:numPr>
          <w:ilvl w:val="0"/>
          <w:numId w:val="5"/>
        </w:numPr>
        <w:tabs>
          <w:tab w:val="left" w:pos="2160"/>
        </w:tabs>
        <w:ind w:left="2160" w:hanging="720"/>
      </w:pPr>
      <w:r w:rsidRPr="00985B2E">
        <w:t xml:space="preserve">The applicant has paid </w:t>
      </w:r>
      <w:r w:rsidR="00073B03" w:rsidRPr="00985B2E">
        <w:t>each</w:t>
      </w:r>
      <w:r w:rsidR="00673AFE" w:rsidRPr="00985B2E">
        <w:t xml:space="preserve"> </w:t>
      </w:r>
      <w:r w:rsidR="00073B03" w:rsidRPr="00985B2E">
        <w:t>applicable</w:t>
      </w:r>
      <w:r w:rsidRPr="00985B2E">
        <w:t xml:space="preserve"> fee; </w:t>
      </w:r>
      <w:r w:rsidR="001D4F33" w:rsidRPr="00985B2E">
        <w:t>and</w:t>
      </w:r>
    </w:p>
    <w:p w:rsidR="00657C52" w:rsidRPr="00985B2E" w:rsidRDefault="00657C52" w:rsidP="00657C52">
      <w:pPr>
        <w:pStyle w:val="ListParagraph"/>
        <w:tabs>
          <w:tab w:val="left" w:pos="2160"/>
        </w:tabs>
        <w:ind w:left="0"/>
      </w:pPr>
    </w:p>
    <w:p w:rsidR="001D4F33" w:rsidRPr="00985B2E" w:rsidRDefault="001D4F33" w:rsidP="00D26E38">
      <w:pPr>
        <w:numPr>
          <w:ilvl w:val="0"/>
          <w:numId w:val="5"/>
        </w:numPr>
        <w:ind w:left="2160" w:hanging="720"/>
      </w:pPr>
      <w:r w:rsidRPr="00985B2E">
        <w:t>The applicant has certified</w:t>
      </w:r>
      <w:r w:rsidR="008E38D9" w:rsidRPr="00985B2E">
        <w:t>,</w:t>
      </w:r>
      <w:r w:rsidRPr="00985B2E">
        <w:t xml:space="preserve"> in writing</w:t>
      </w:r>
      <w:r w:rsidR="008E38D9" w:rsidRPr="00985B2E">
        <w:t>,</w:t>
      </w:r>
      <w:r w:rsidRPr="00985B2E">
        <w:t xml:space="preserve"> t</w:t>
      </w:r>
      <w:r w:rsidR="00073B03" w:rsidRPr="00985B2E">
        <w:t>hat he or she will implement each control measure</w:t>
      </w:r>
      <w:r w:rsidRPr="00985B2E">
        <w:t xml:space="preserve"> specified in the plan.</w:t>
      </w:r>
    </w:p>
    <w:p w:rsidR="00657C52" w:rsidRPr="00985B2E" w:rsidRDefault="00657C52" w:rsidP="00657C52">
      <w:pPr>
        <w:ind w:left="1800"/>
      </w:pPr>
    </w:p>
    <w:p w:rsidR="002628A1" w:rsidRPr="00985B2E" w:rsidRDefault="00BF17EA" w:rsidP="001D4F33">
      <w:pPr>
        <w:ind w:left="1440" w:hanging="1440"/>
      </w:pPr>
      <w:r w:rsidRPr="00985B2E">
        <w:t>542</w:t>
      </w:r>
      <w:r w:rsidR="00150650" w:rsidRPr="00985B2E">
        <w:t>.4</w:t>
      </w:r>
      <w:r w:rsidR="001D4F33" w:rsidRPr="00985B2E">
        <w:tab/>
      </w:r>
      <w:r w:rsidR="00150650" w:rsidRPr="00985B2E">
        <w:t xml:space="preserve">The Department </w:t>
      </w:r>
      <w:r w:rsidR="002628A1" w:rsidRPr="00985B2E">
        <w:t>may, with respect to a soil erosion and sediment control plan:</w:t>
      </w:r>
    </w:p>
    <w:p w:rsidR="002628A1" w:rsidRPr="00985B2E" w:rsidRDefault="002628A1" w:rsidP="001D4F33">
      <w:pPr>
        <w:ind w:left="1440" w:hanging="1440"/>
      </w:pPr>
    </w:p>
    <w:p w:rsidR="002628A1" w:rsidRPr="00985B2E" w:rsidRDefault="002628A1" w:rsidP="001D4F33">
      <w:pPr>
        <w:ind w:left="1440" w:hanging="1440"/>
      </w:pPr>
      <w:r w:rsidRPr="00985B2E">
        <w:tab/>
        <w:t xml:space="preserve">(a) </w:t>
      </w:r>
      <w:r w:rsidRPr="00985B2E">
        <w:tab/>
        <w:t>Reject a submission as incomplete;</w:t>
      </w:r>
    </w:p>
    <w:p w:rsidR="002628A1" w:rsidRPr="00985B2E" w:rsidRDefault="002628A1" w:rsidP="001D4F33">
      <w:pPr>
        <w:ind w:left="1440" w:hanging="1440"/>
      </w:pPr>
    </w:p>
    <w:p w:rsidR="002628A1" w:rsidRPr="00985B2E" w:rsidRDefault="002628A1" w:rsidP="001D4F33">
      <w:pPr>
        <w:ind w:left="1440" w:hanging="1440"/>
      </w:pPr>
      <w:r w:rsidRPr="00985B2E">
        <w:tab/>
        <w:t>(b)</w:t>
      </w:r>
      <w:r w:rsidRPr="00985B2E">
        <w:tab/>
        <w:t>Approve;</w:t>
      </w:r>
    </w:p>
    <w:p w:rsidR="002628A1" w:rsidRPr="00985B2E" w:rsidRDefault="002628A1" w:rsidP="001D4F33">
      <w:pPr>
        <w:ind w:left="1440" w:hanging="1440"/>
      </w:pPr>
    </w:p>
    <w:p w:rsidR="002628A1" w:rsidRPr="00985B2E" w:rsidRDefault="002628A1" w:rsidP="001D4F33">
      <w:pPr>
        <w:ind w:left="1440" w:hanging="1440"/>
      </w:pPr>
      <w:r w:rsidRPr="00985B2E">
        <w:tab/>
        <w:t>(c)</w:t>
      </w:r>
      <w:r w:rsidRPr="00985B2E">
        <w:tab/>
        <w:t>Deny;</w:t>
      </w:r>
    </w:p>
    <w:p w:rsidR="002628A1" w:rsidRPr="00985B2E" w:rsidRDefault="002628A1" w:rsidP="001D4F33">
      <w:pPr>
        <w:ind w:left="1440" w:hanging="1440"/>
      </w:pPr>
    </w:p>
    <w:p w:rsidR="002628A1" w:rsidRPr="00985B2E" w:rsidRDefault="002628A1" w:rsidP="001D4F33">
      <w:pPr>
        <w:ind w:left="1440" w:hanging="1440"/>
      </w:pPr>
      <w:r w:rsidRPr="00985B2E">
        <w:tab/>
        <w:t>(d)</w:t>
      </w:r>
      <w:r w:rsidRPr="00985B2E">
        <w:tab/>
        <w:t>Approve or deny in part;</w:t>
      </w:r>
      <w:r w:rsidR="00F0342B" w:rsidRPr="00985B2E">
        <w:t xml:space="preserve"> and</w:t>
      </w:r>
    </w:p>
    <w:p w:rsidR="002628A1" w:rsidRPr="00985B2E" w:rsidRDefault="002628A1" w:rsidP="001D4F33">
      <w:pPr>
        <w:ind w:left="1440" w:hanging="1440"/>
      </w:pPr>
    </w:p>
    <w:p w:rsidR="001D4F33" w:rsidRPr="00985B2E" w:rsidRDefault="002628A1" w:rsidP="001D4F33">
      <w:pPr>
        <w:ind w:left="1440" w:hanging="1440"/>
      </w:pPr>
      <w:r w:rsidRPr="00985B2E">
        <w:tab/>
        <w:t>(e)</w:t>
      </w:r>
      <w:r w:rsidRPr="00985B2E">
        <w:tab/>
      </w:r>
      <w:r w:rsidR="00F0342B" w:rsidRPr="00985B2E">
        <w:t>Require conditions or modifications.</w:t>
      </w:r>
    </w:p>
    <w:p w:rsidR="001D4F33" w:rsidRPr="00985B2E" w:rsidRDefault="001D4F33" w:rsidP="001D4F33">
      <w:pPr>
        <w:ind w:left="1440" w:hanging="1440"/>
      </w:pPr>
    </w:p>
    <w:p w:rsidR="001D4F33" w:rsidRPr="00985B2E" w:rsidRDefault="00BF17EA" w:rsidP="001D4F33">
      <w:pPr>
        <w:ind w:left="1440" w:hanging="1440"/>
      </w:pPr>
      <w:r w:rsidRPr="00985B2E">
        <w:lastRenderedPageBreak/>
        <w:t>542</w:t>
      </w:r>
      <w:r w:rsidR="00ED31F4" w:rsidRPr="00985B2E">
        <w:t>.5</w:t>
      </w:r>
      <w:r w:rsidR="001D4F33" w:rsidRPr="00985B2E">
        <w:tab/>
        <w:t>If a plan is disapproved</w:t>
      </w:r>
      <w:r w:rsidR="005231E6" w:rsidRPr="00985B2E">
        <w:t>,</w:t>
      </w:r>
      <w:r w:rsidR="001D4F33" w:rsidRPr="00985B2E">
        <w:t xml:space="preserve"> the De</w:t>
      </w:r>
      <w:r w:rsidR="00BF4300" w:rsidRPr="00985B2E">
        <w:t>partment shall notify the</w:t>
      </w:r>
      <w:r w:rsidR="001D4F33" w:rsidRPr="00985B2E">
        <w:t xml:space="preserve"> applicant in writing, providing the specific reasons for the disapproval of the plan.</w:t>
      </w:r>
    </w:p>
    <w:p w:rsidR="001D4F33" w:rsidRPr="00985B2E" w:rsidRDefault="001D4F33" w:rsidP="001D4F33">
      <w:pPr>
        <w:ind w:left="1440" w:hanging="1440"/>
      </w:pPr>
    </w:p>
    <w:p w:rsidR="001D4F33" w:rsidRPr="00985B2E" w:rsidRDefault="00BF17EA" w:rsidP="001D4F33">
      <w:pPr>
        <w:ind w:left="1440" w:hanging="1440"/>
      </w:pPr>
      <w:r w:rsidRPr="00985B2E">
        <w:t>542</w:t>
      </w:r>
      <w:r w:rsidR="00ED31F4" w:rsidRPr="00985B2E">
        <w:t>.6</w:t>
      </w:r>
      <w:r w:rsidR="00073B03" w:rsidRPr="00985B2E">
        <w:tab/>
        <w:t>The Department</w:t>
      </w:r>
      <w:r w:rsidR="001D4F33" w:rsidRPr="00985B2E">
        <w:t xml:space="preserve"> may suggest modifications, terms, and conditions </w:t>
      </w:r>
      <w:r w:rsidR="00BF4300" w:rsidRPr="00985B2E">
        <w:t xml:space="preserve">necessary to comply with the requirements of this chapter. </w:t>
      </w:r>
    </w:p>
    <w:p w:rsidR="001D4F33" w:rsidRPr="00985B2E" w:rsidRDefault="001D4F33" w:rsidP="001D4F33">
      <w:pPr>
        <w:ind w:left="1440" w:hanging="1440"/>
      </w:pPr>
    </w:p>
    <w:p w:rsidR="00D63571" w:rsidRPr="00985B2E" w:rsidRDefault="00D63571" w:rsidP="00150650">
      <w:pPr>
        <w:ind w:left="1440" w:hanging="1440"/>
      </w:pPr>
      <w:r w:rsidRPr="00985B2E">
        <w:t>542.</w:t>
      </w:r>
      <w:r w:rsidR="00ED31F4" w:rsidRPr="00985B2E">
        <w:t>7</w:t>
      </w:r>
      <w:r w:rsidRPr="00985B2E">
        <w:tab/>
      </w:r>
      <w:r w:rsidR="00686FD8" w:rsidRPr="00985B2E">
        <w:t>A soil erosion and sediment control plan may cover multiple phases of a project.</w:t>
      </w:r>
    </w:p>
    <w:p w:rsidR="00D63571" w:rsidRPr="00985B2E" w:rsidRDefault="00D63571" w:rsidP="00D63571">
      <w:pPr>
        <w:ind w:left="1440" w:hanging="1440"/>
      </w:pPr>
    </w:p>
    <w:p w:rsidR="00D63571" w:rsidRPr="00985B2E" w:rsidRDefault="00D63571" w:rsidP="00D63571">
      <w:pPr>
        <w:ind w:left="1440" w:hanging="1440"/>
      </w:pPr>
      <w:r w:rsidRPr="00985B2E">
        <w:t>542.</w:t>
      </w:r>
      <w:r w:rsidR="00673AFE" w:rsidRPr="00985B2E">
        <w:t>8</w:t>
      </w:r>
      <w:r w:rsidRPr="00985B2E">
        <w:tab/>
        <w:t>The applicant shall submit two (2) sets of prints of the soil erosion and sediment control plan to the Department for review.</w:t>
      </w:r>
      <w:r w:rsidRPr="00985B2E">
        <w:tab/>
      </w:r>
    </w:p>
    <w:p w:rsidR="00D63571" w:rsidRPr="00985B2E" w:rsidRDefault="00D63571" w:rsidP="00D63571">
      <w:pPr>
        <w:ind w:left="1440" w:hanging="1440"/>
      </w:pPr>
    </w:p>
    <w:p w:rsidR="00D63571" w:rsidRPr="00985B2E" w:rsidRDefault="00D63571" w:rsidP="00D63571">
      <w:pPr>
        <w:ind w:left="1440" w:hanging="1440"/>
      </w:pPr>
      <w:r w:rsidRPr="00985B2E">
        <w:t>542.</w:t>
      </w:r>
      <w:r w:rsidR="00673AFE" w:rsidRPr="00985B2E">
        <w:t>9</w:t>
      </w:r>
      <w:r w:rsidRPr="00985B2E">
        <w:tab/>
        <w:t>The applicant</w:t>
      </w:r>
      <w:r w:rsidR="00673AFE" w:rsidRPr="00985B2E">
        <w:t xml:space="preserve"> </w:t>
      </w:r>
      <w:r w:rsidRPr="00985B2E">
        <w:t xml:space="preserve">shall, at a minimum, provide the following information on the soil erosion and sediment control plan: </w:t>
      </w:r>
    </w:p>
    <w:p w:rsidR="00D63571" w:rsidRPr="00985B2E" w:rsidRDefault="00D63571" w:rsidP="00D63571">
      <w:pPr>
        <w:pStyle w:val="p2"/>
        <w:spacing w:before="0" w:beforeAutospacing="0" w:after="0" w:afterAutospacing="0"/>
        <w:ind w:left="720" w:firstLine="720"/>
        <w:rPr>
          <w:rFonts w:ascii="Times New Roman" w:hAnsi="Times New Roman" w:cs="Times New Roman"/>
        </w:rPr>
      </w:pPr>
    </w:p>
    <w:p w:rsidR="009843AC" w:rsidRPr="00985B2E" w:rsidRDefault="009843AC" w:rsidP="009843AC">
      <w:pPr>
        <w:ind w:left="1440" w:hanging="1440"/>
      </w:pPr>
      <w:r w:rsidRPr="00985B2E">
        <w:tab/>
      </w:r>
      <w:r w:rsidR="00D63571" w:rsidRPr="00985B2E">
        <w:t xml:space="preserve">(a) </w:t>
      </w:r>
      <w:r w:rsidR="00D63571" w:rsidRPr="00985B2E">
        <w:tab/>
      </w:r>
      <w:r w:rsidRPr="00985B2E">
        <w:t>A title that indicates the plan is a soil erosion and sediment control plan</w:t>
      </w:r>
      <w:r w:rsidR="005231E6" w:rsidRPr="00985B2E">
        <w:t>;</w:t>
      </w:r>
    </w:p>
    <w:p w:rsidR="009843AC" w:rsidRPr="00985B2E" w:rsidRDefault="009843AC" w:rsidP="00D63571">
      <w:pPr>
        <w:pStyle w:val="p2"/>
        <w:spacing w:before="0" w:beforeAutospacing="0" w:after="0" w:afterAutospacing="0"/>
        <w:ind w:left="720" w:firstLine="720"/>
        <w:rPr>
          <w:rFonts w:ascii="Times New Roman" w:hAnsi="Times New Roman" w:cs="Times New Roman"/>
        </w:rPr>
      </w:pPr>
    </w:p>
    <w:p w:rsidR="00D63571" w:rsidRPr="00985B2E" w:rsidRDefault="009843AC" w:rsidP="00D63571">
      <w:pPr>
        <w:pStyle w:val="p2"/>
        <w:spacing w:before="0" w:beforeAutospacing="0" w:after="0" w:afterAutospacing="0"/>
        <w:ind w:left="720" w:firstLine="720"/>
        <w:rPr>
          <w:rFonts w:ascii="Times New Roman" w:hAnsi="Times New Roman" w:cs="Times New Roman"/>
        </w:rPr>
      </w:pPr>
      <w:r w:rsidRPr="00985B2E">
        <w:rPr>
          <w:rFonts w:ascii="Times New Roman" w:hAnsi="Times New Roman" w:cs="Times New Roman"/>
        </w:rPr>
        <w:t xml:space="preserve">(b) </w:t>
      </w:r>
      <w:r w:rsidRPr="00985B2E">
        <w:rPr>
          <w:rFonts w:ascii="Times New Roman" w:hAnsi="Times New Roman" w:cs="Times New Roman"/>
        </w:rPr>
        <w:tab/>
      </w:r>
      <w:r w:rsidR="00D63571" w:rsidRPr="00985B2E">
        <w:rPr>
          <w:rFonts w:ascii="Times New Roman" w:hAnsi="Times New Roman" w:cs="Times New Roman"/>
        </w:rPr>
        <w:t xml:space="preserve">A project narrative; </w:t>
      </w:r>
    </w:p>
    <w:p w:rsidR="00D63571" w:rsidRPr="00985B2E" w:rsidRDefault="00D63571" w:rsidP="00D63571">
      <w:pPr>
        <w:pStyle w:val="p2"/>
        <w:spacing w:before="0" w:beforeAutospacing="0" w:after="0" w:afterAutospacing="0"/>
        <w:ind w:left="2160" w:hanging="720"/>
        <w:rPr>
          <w:rFonts w:ascii="Times New Roman" w:hAnsi="Times New Roman" w:cs="Times New Roman"/>
        </w:rPr>
      </w:pPr>
    </w:p>
    <w:p w:rsidR="009843AC" w:rsidRPr="00985B2E" w:rsidRDefault="00D63571" w:rsidP="00D63571">
      <w:pPr>
        <w:pStyle w:val="p2"/>
        <w:spacing w:before="0" w:beforeAutospacing="0" w:after="0" w:afterAutospacing="0"/>
        <w:ind w:left="2160" w:hanging="720"/>
        <w:rPr>
          <w:rFonts w:ascii="Times New Roman" w:hAnsi="Times New Roman" w:cs="Times New Roman"/>
        </w:rPr>
      </w:pPr>
      <w:r w:rsidRPr="00985B2E">
        <w:rPr>
          <w:rFonts w:ascii="Times New Roman" w:hAnsi="Times New Roman" w:cs="Times New Roman"/>
        </w:rPr>
        <w:t>(</w:t>
      </w:r>
      <w:r w:rsidR="009843AC" w:rsidRPr="00985B2E">
        <w:rPr>
          <w:rFonts w:ascii="Times New Roman" w:hAnsi="Times New Roman" w:cs="Times New Roman"/>
        </w:rPr>
        <w:t>c</w:t>
      </w:r>
      <w:r w:rsidRPr="00985B2E">
        <w:rPr>
          <w:rFonts w:ascii="Times New Roman" w:hAnsi="Times New Roman" w:cs="Times New Roman"/>
        </w:rPr>
        <w:t xml:space="preserve">) </w:t>
      </w:r>
      <w:r w:rsidRPr="00985B2E">
        <w:rPr>
          <w:rFonts w:ascii="Times New Roman" w:hAnsi="Times New Roman" w:cs="Times New Roman"/>
        </w:rPr>
        <w:tab/>
        <w:t>The address of the property</w:t>
      </w:r>
      <w:r w:rsidR="005231E6" w:rsidRPr="00985B2E">
        <w:rPr>
          <w:rFonts w:ascii="Times New Roman" w:hAnsi="Times New Roman" w:cs="Times New Roman"/>
        </w:rPr>
        <w:t>;</w:t>
      </w:r>
    </w:p>
    <w:p w:rsidR="009843AC" w:rsidRPr="00985B2E" w:rsidRDefault="009843AC" w:rsidP="00D63571">
      <w:pPr>
        <w:pStyle w:val="p2"/>
        <w:spacing w:before="0" w:beforeAutospacing="0" w:after="0" w:afterAutospacing="0"/>
        <w:ind w:left="2160" w:hanging="720"/>
        <w:rPr>
          <w:rFonts w:ascii="Times New Roman" w:hAnsi="Times New Roman" w:cs="Times New Roman"/>
        </w:rPr>
      </w:pPr>
    </w:p>
    <w:p w:rsidR="00D63571" w:rsidRPr="00985B2E" w:rsidRDefault="009843AC" w:rsidP="00D63571">
      <w:pPr>
        <w:pStyle w:val="p2"/>
        <w:spacing w:before="0" w:beforeAutospacing="0" w:after="0" w:afterAutospacing="0"/>
        <w:ind w:left="2160" w:hanging="720"/>
        <w:rPr>
          <w:rFonts w:ascii="Times New Roman" w:hAnsi="Times New Roman" w:cs="Times New Roman"/>
        </w:rPr>
      </w:pPr>
      <w:r w:rsidRPr="00985B2E">
        <w:rPr>
          <w:rFonts w:ascii="Times New Roman" w:hAnsi="Times New Roman" w:cs="Times New Roman"/>
        </w:rPr>
        <w:t>(d)</w:t>
      </w:r>
      <w:r w:rsidRPr="00985B2E">
        <w:rPr>
          <w:rFonts w:ascii="Times New Roman" w:hAnsi="Times New Roman" w:cs="Times New Roman"/>
        </w:rPr>
        <w:tab/>
        <w:t xml:space="preserve">The </w:t>
      </w:r>
      <w:r w:rsidR="00D63571" w:rsidRPr="00985B2E">
        <w:rPr>
          <w:rFonts w:ascii="Times New Roman" w:hAnsi="Times New Roman" w:cs="Times New Roman"/>
        </w:rPr>
        <w:t>lot, square</w:t>
      </w:r>
      <w:r w:rsidR="00150650" w:rsidRPr="00985B2E">
        <w:rPr>
          <w:rFonts w:ascii="Times New Roman" w:hAnsi="Times New Roman" w:cs="Times New Roman"/>
        </w:rPr>
        <w:t>,</w:t>
      </w:r>
      <w:r w:rsidR="00D63571" w:rsidRPr="00985B2E">
        <w:rPr>
          <w:rFonts w:ascii="Times New Roman" w:hAnsi="Times New Roman" w:cs="Times New Roman"/>
        </w:rPr>
        <w:t xml:space="preserve"> or parcel numbers;</w:t>
      </w:r>
    </w:p>
    <w:p w:rsidR="00D63571" w:rsidRPr="00985B2E" w:rsidRDefault="00D63571" w:rsidP="00D63571">
      <w:pPr>
        <w:pStyle w:val="p3"/>
        <w:spacing w:before="0" w:beforeAutospacing="0" w:after="0" w:afterAutospacing="0"/>
        <w:ind w:left="720" w:firstLine="720"/>
      </w:pPr>
    </w:p>
    <w:p w:rsidR="00D63571" w:rsidRPr="00985B2E" w:rsidRDefault="00D63571" w:rsidP="00D63571">
      <w:pPr>
        <w:pStyle w:val="p3"/>
        <w:spacing w:before="0" w:beforeAutospacing="0" w:after="0" w:afterAutospacing="0"/>
        <w:ind w:left="720" w:firstLine="720"/>
      </w:pPr>
      <w:r w:rsidRPr="00985B2E">
        <w:t>(</w:t>
      </w:r>
      <w:r w:rsidR="00561FDF" w:rsidRPr="00985B2E">
        <w:t>e</w:t>
      </w:r>
      <w:r w:rsidRPr="00985B2E">
        <w:t xml:space="preserve">) </w:t>
      </w:r>
      <w:r w:rsidRPr="00985B2E">
        <w:tab/>
        <w:t xml:space="preserve">The name, address, and telephone number of: </w:t>
      </w:r>
    </w:p>
    <w:p w:rsidR="00D63571" w:rsidRPr="00985B2E" w:rsidRDefault="00D63571" w:rsidP="00D63571">
      <w:pPr>
        <w:pStyle w:val="p4"/>
        <w:spacing w:before="0" w:beforeAutospacing="0" w:after="0" w:afterAutospacing="0"/>
        <w:ind w:left="1440" w:firstLine="720"/>
      </w:pPr>
    </w:p>
    <w:p w:rsidR="00D63571" w:rsidRPr="00985B2E" w:rsidRDefault="00D63571" w:rsidP="00D63571">
      <w:pPr>
        <w:pStyle w:val="p4"/>
        <w:spacing w:before="0" w:beforeAutospacing="0" w:after="0" w:afterAutospacing="0"/>
        <w:ind w:left="1440" w:firstLine="720"/>
      </w:pPr>
      <w:r w:rsidRPr="00985B2E">
        <w:t xml:space="preserve">(1) </w:t>
      </w:r>
      <w:r w:rsidRPr="00985B2E">
        <w:tab/>
        <w:t xml:space="preserve">The property owner; </w:t>
      </w:r>
    </w:p>
    <w:p w:rsidR="00D63571" w:rsidRPr="00985B2E" w:rsidRDefault="00D63571" w:rsidP="00D63571">
      <w:pPr>
        <w:pStyle w:val="p4"/>
        <w:spacing w:before="0" w:beforeAutospacing="0" w:after="0" w:afterAutospacing="0"/>
        <w:ind w:left="1440" w:firstLine="720"/>
      </w:pPr>
    </w:p>
    <w:p w:rsidR="00D63571" w:rsidRPr="00985B2E" w:rsidRDefault="00D63571" w:rsidP="00D63571">
      <w:pPr>
        <w:pStyle w:val="p4"/>
        <w:spacing w:before="0" w:beforeAutospacing="0" w:after="0" w:afterAutospacing="0"/>
        <w:ind w:left="1440" w:firstLine="720"/>
      </w:pPr>
      <w:r w:rsidRPr="00985B2E">
        <w:t xml:space="preserve">(2) </w:t>
      </w:r>
      <w:r w:rsidRPr="00985B2E">
        <w:tab/>
        <w:t xml:space="preserve">The developer; and </w:t>
      </w:r>
    </w:p>
    <w:p w:rsidR="00D63571" w:rsidRPr="00985B2E" w:rsidRDefault="00D63571" w:rsidP="00D63571">
      <w:pPr>
        <w:pStyle w:val="p2"/>
        <w:spacing w:before="0" w:beforeAutospacing="0" w:after="0" w:afterAutospacing="0"/>
        <w:ind w:left="1440" w:firstLine="720"/>
        <w:rPr>
          <w:rFonts w:ascii="Times New Roman" w:hAnsi="Times New Roman" w:cs="Times New Roman"/>
        </w:rPr>
      </w:pPr>
    </w:p>
    <w:p w:rsidR="00561FDF" w:rsidRPr="00985B2E" w:rsidRDefault="00D63571" w:rsidP="00D63571">
      <w:pPr>
        <w:pStyle w:val="p2"/>
        <w:spacing w:before="0" w:beforeAutospacing="0" w:after="0" w:afterAutospacing="0"/>
        <w:ind w:left="2880" w:hanging="720"/>
        <w:rPr>
          <w:rFonts w:ascii="Times New Roman" w:hAnsi="Times New Roman" w:cs="Times New Roman"/>
        </w:rPr>
      </w:pPr>
      <w:r w:rsidRPr="00985B2E">
        <w:rPr>
          <w:rFonts w:ascii="Times New Roman" w:hAnsi="Times New Roman" w:cs="Times New Roman"/>
        </w:rPr>
        <w:t xml:space="preserve">(3) </w:t>
      </w:r>
      <w:r w:rsidRPr="00985B2E">
        <w:rPr>
          <w:rFonts w:ascii="Times New Roman" w:hAnsi="Times New Roman" w:cs="Times New Roman"/>
        </w:rPr>
        <w:tab/>
        <w:t>The plan designer</w:t>
      </w:r>
      <w:r w:rsidR="005231E6" w:rsidRPr="00985B2E">
        <w:rPr>
          <w:rFonts w:ascii="Times New Roman" w:hAnsi="Times New Roman" w:cs="Times New Roman"/>
        </w:rPr>
        <w:t>;</w:t>
      </w:r>
    </w:p>
    <w:p w:rsidR="00561FDF" w:rsidRPr="00985B2E" w:rsidRDefault="00561FDF" w:rsidP="00D63571">
      <w:pPr>
        <w:pStyle w:val="p2"/>
        <w:spacing w:before="0" w:beforeAutospacing="0" w:after="0" w:afterAutospacing="0"/>
        <w:ind w:left="2880" w:hanging="720"/>
        <w:rPr>
          <w:rFonts w:ascii="Times New Roman" w:hAnsi="Times New Roman" w:cs="Times New Roman"/>
        </w:rPr>
      </w:pPr>
    </w:p>
    <w:p w:rsidR="00D63571" w:rsidRPr="00985B2E" w:rsidRDefault="00561FDF" w:rsidP="00150650">
      <w:pPr>
        <w:pStyle w:val="p2"/>
        <w:spacing w:before="0" w:beforeAutospacing="0" w:after="0" w:afterAutospacing="0"/>
        <w:ind w:left="2160" w:hanging="720"/>
        <w:rPr>
          <w:rFonts w:ascii="Times New Roman" w:hAnsi="Times New Roman" w:cs="Times New Roman"/>
        </w:rPr>
      </w:pPr>
      <w:r w:rsidRPr="00985B2E">
        <w:rPr>
          <w:rFonts w:ascii="Times New Roman" w:hAnsi="Times New Roman" w:cs="Times New Roman"/>
        </w:rPr>
        <w:t>(f)</w:t>
      </w:r>
      <w:r w:rsidRPr="00985B2E">
        <w:rPr>
          <w:rFonts w:ascii="Times New Roman" w:hAnsi="Times New Roman" w:cs="Times New Roman"/>
        </w:rPr>
        <w:tab/>
      </w:r>
      <w:r w:rsidR="00D63571" w:rsidRPr="00985B2E">
        <w:rPr>
          <w:rFonts w:ascii="Times New Roman" w:hAnsi="Times New Roman" w:cs="Times New Roman"/>
        </w:rPr>
        <w:t xml:space="preserve">For sites where work will be done on slopes in excess of </w:t>
      </w:r>
      <w:r w:rsidR="00657C52" w:rsidRPr="00985B2E">
        <w:rPr>
          <w:rFonts w:ascii="Times New Roman" w:hAnsi="Times New Roman" w:cs="Times New Roman"/>
        </w:rPr>
        <w:t>fifteen percent (</w:t>
      </w:r>
      <w:r w:rsidR="00D63571" w:rsidRPr="00985B2E">
        <w:rPr>
          <w:rFonts w:ascii="Times New Roman" w:hAnsi="Times New Roman" w:cs="Times New Roman"/>
        </w:rPr>
        <w:t>15%</w:t>
      </w:r>
      <w:r w:rsidR="00657C52" w:rsidRPr="00985B2E">
        <w:rPr>
          <w:rFonts w:ascii="Times New Roman" w:hAnsi="Times New Roman" w:cs="Times New Roman"/>
        </w:rPr>
        <w:t>)</w:t>
      </w:r>
      <w:r w:rsidR="00D63571" w:rsidRPr="00985B2E">
        <w:rPr>
          <w:rFonts w:ascii="Times New Roman" w:hAnsi="Times New Roman" w:cs="Times New Roman"/>
        </w:rPr>
        <w:t xml:space="preserve">, </w:t>
      </w:r>
      <w:r w:rsidRPr="00985B2E">
        <w:rPr>
          <w:rFonts w:ascii="Times New Roman" w:hAnsi="Times New Roman" w:cs="Times New Roman"/>
        </w:rPr>
        <w:t xml:space="preserve">the </w:t>
      </w:r>
      <w:r w:rsidR="00686FD8" w:rsidRPr="00985B2E">
        <w:rPr>
          <w:rFonts w:ascii="Times New Roman" w:hAnsi="Times New Roman" w:cs="Times New Roman"/>
        </w:rPr>
        <w:t xml:space="preserve">seal and </w:t>
      </w:r>
      <w:r w:rsidRPr="00985B2E">
        <w:rPr>
          <w:rFonts w:ascii="Times New Roman" w:hAnsi="Times New Roman" w:cs="Times New Roman"/>
        </w:rPr>
        <w:t xml:space="preserve">signature of </w:t>
      </w:r>
      <w:r w:rsidR="00D63571" w:rsidRPr="00985B2E">
        <w:rPr>
          <w:rFonts w:ascii="Times New Roman" w:hAnsi="Times New Roman" w:cs="Times New Roman"/>
        </w:rPr>
        <w:t xml:space="preserve">a professional </w:t>
      </w:r>
      <w:r w:rsidR="00686FD8" w:rsidRPr="00985B2E">
        <w:rPr>
          <w:rFonts w:ascii="Times New Roman" w:hAnsi="Times New Roman" w:cs="Times New Roman"/>
        </w:rPr>
        <w:t>e</w:t>
      </w:r>
      <w:r w:rsidR="00D63571" w:rsidRPr="00985B2E">
        <w:rPr>
          <w:rFonts w:ascii="Times New Roman" w:hAnsi="Times New Roman" w:cs="Times New Roman"/>
        </w:rPr>
        <w:t>ngineer, licensed in the District of Columbia</w:t>
      </w:r>
      <w:r w:rsidR="001F2D04" w:rsidRPr="00985B2E">
        <w:rPr>
          <w:rFonts w:ascii="Times New Roman" w:hAnsi="Times New Roman" w:cs="Times New Roman"/>
        </w:rPr>
        <w:t>;</w:t>
      </w:r>
    </w:p>
    <w:p w:rsidR="00D63571" w:rsidRPr="00985B2E" w:rsidRDefault="00D63571" w:rsidP="00D63571">
      <w:pPr>
        <w:pStyle w:val="p2"/>
        <w:spacing w:before="0" w:beforeAutospacing="0" w:after="0" w:afterAutospacing="0"/>
        <w:ind w:left="2160" w:hanging="720"/>
        <w:rPr>
          <w:rFonts w:ascii="Times New Roman" w:hAnsi="Times New Roman" w:cs="Times New Roman"/>
        </w:rPr>
      </w:pPr>
    </w:p>
    <w:p w:rsidR="00D63571" w:rsidRPr="00985B2E" w:rsidRDefault="00D63571" w:rsidP="00D63571">
      <w:pPr>
        <w:pStyle w:val="p2"/>
        <w:spacing w:before="0" w:beforeAutospacing="0" w:after="0" w:afterAutospacing="0"/>
        <w:ind w:left="2160" w:hanging="720"/>
        <w:rPr>
          <w:rFonts w:ascii="Times New Roman" w:hAnsi="Times New Roman" w:cs="Times New Roman"/>
        </w:rPr>
      </w:pPr>
      <w:r w:rsidRPr="00985B2E">
        <w:rPr>
          <w:rFonts w:ascii="Times New Roman" w:hAnsi="Times New Roman" w:cs="Times New Roman"/>
        </w:rPr>
        <w:t>(</w:t>
      </w:r>
      <w:r w:rsidR="00561FDF" w:rsidRPr="00985B2E">
        <w:rPr>
          <w:rFonts w:ascii="Times New Roman" w:hAnsi="Times New Roman" w:cs="Times New Roman"/>
        </w:rPr>
        <w:t>g</w:t>
      </w:r>
      <w:r w:rsidRPr="00985B2E">
        <w:rPr>
          <w:rFonts w:ascii="Times New Roman" w:hAnsi="Times New Roman" w:cs="Times New Roman"/>
        </w:rPr>
        <w:t xml:space="preserve">) </w:t>
      </w:r>
      <w:r w:rsidRPr="00985B2E">
        <w:rPr>
          <w:rFonts w:ascii="Times New Roman" w:hAnsi="Times New Roman" w:cs="Times New Roman"/>
        </w:rPr>
        <w:tab/>
        <w:t xml:space="preserve">A vicinity sketch indicating north arrow, scale, and other information necessary to locate the property; </w:t>
      </w:r>
    </w:p>
    <w:p w:rsidR="00D63571" w:rsidRPr="00985B2E" w:rsidRDefault="00D63571" w:rsidP="00D63571">
      <w:pPr>
        <w:pStyle w:val="p2"/>
        <w:spacing w:before="0" w:beforeAutospacing="0" w:after="0" w:afterAutospacing="0"/>
        <w:ind w:left="2160" w:hanging="720"/>
        <w:rPr>
          <w:rFonts w:ascii="Times New Roman" w:hAnsi="Times New Roman" w:cs="Times New Roman"/>
        </w:rPr>
      </w:pPr>
    </w:p>
    <w:p w:rsidR="00D63571" w:rsidRPr="00985B2E" w:rsidRDefault="00D63571" w:rsidP="00D63571">
      <w:pPr>
        <w:pStyle w:val="p2"/>
        <w:spacing w:before="0" w:beforeAutospacing="0" w:after="0" w:afterAutospacing="0"/>
        <w:ind w:left="2160" w:hanging="720"/>
        <w:rPr>
          <w:rFonts w:ascii="Times New Roman" w:hAnsi="Times New Roman" w:cs="Times New Roman"/>
        </w:rPr>
      </w:pPr>
      <w:r w:rsidRPr="00985B2E">
        <w:rPr>
          <w:rFonts w:ascii="Times New Roman" w:hAnsi="Times New Roman" w:cs="Times New Roman"/>
        </w:rPr>
        <w:t>(</w:t>
      </w:r>
      <w:r w:rsidR="00561FDF" w:rsidRPr="00985B2E">
        <w:rPr>
          <w:rFonts w:ascii="Times New Roman" w:hAnsi="Times New Roman" w:cs="Times New Roman"/>
        </w:rPr>
        <w:t>h</w:t>
      </w:r>
      <w:r w:rsidRPr="00985B2E">
        <w:rPr>
          <w:rFonts w:ascii="Times New Roman" w:hAnsi="Times New Roman" w:cs="Times New Roman"/>
        </w:rPr>
        <w:t xml:space="preserve">) </w:t>
      </w:r>
      <w:r w:rsidRPr="00985B2E">
        <w:rPr>
          <w:rFonts w:ascii="Times New Roman" w:hAnsi="Times New Roman" w:cs="Times New Roman"/>
        </w:rPr>
        <w:tab/>
      </w:r>
      <w:r w:rsidR="00400750" w:rsidRPr="00985B2E">
        <w:rPr>
          <w:rFonts w:ascii="Times New Roman" w:hAnsi="Times New Roman" w:cs="Times New Roman"/>
        </w:rPr>
        <w:t>One of the following horizontal scales of profile, unless otherwise approved:</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D63571"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(1)</w:t>
      </w:r>
      <w:r w:rsidRPr="00985B2E">
        <w:rPr>
          <w:rFonts w:ascii="Times New Roman" w:hAnsi="Times New Roman" w:cs="Times New Roman"/>
        </w:rPr>
        <w:tab/>
        <w:t xml:space="preserve">One inch equals ten </w:t>
      </w:r>
      <w:r w:rsidR="00657C52" w:rsidRPr="00985B2E">
        <w:rPr>
          <w:rFonts w:ascii="Times New Roman" w:hAnsi="Times New Roman" w:cs="Times New Roman"/>
        </w:rPr>
        <w:t>feet (</w:t>
      </w:r>
      <w:r w:rsidRPr="00985B2E">
        <w:rPr>
          <w:rFonts w:ascii="Times New Roman" w:hAnsi="Times New Roman" w:cs="Times New Roman"/>
        </w:rPr>
        <w:t>1</w:t>
      </w:r>
      <w:r w:rsidR="00657C52" w:rsidRPr="00985B2E">
        <w:rPr>
          <w:rFonts w:ascii="Times New Roman" w:hAnsi="Times New Roman" w:cs="Times New Roman"/>
        </w:rPr>
        <w:t xml:space="preserve"> in. = 10 ft</w:t>
      </w:r>
      <w:r w:rsidRPr="00985B2E">
        <w:rPr>
          <w:rFonts w:ascii="Times New Roman" w:hAnsi="Times New Roman" w:cs="Times New Roman"/>
        </w:rPr>
        <w:t>);</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657C52"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 xml:space="preserve">(2) </w:t>
      </w:r>
      <w:r w:rsidRPr="00985B2E">
        <w:rPr>
          <w:rFonts w:ascii="Times New Roman" w:hAnsi="Times New Roman" w:cs="Times New Roman"/>
        </w:rPr>
        <w:tab/>
        <w:t xml:space="preserve">One inch equals twenty </w:t>
      </w:r>
      <w:r w:rsidR="00D63571" w:rsidRPr="00985B2E">
        <w:rPr>
          <w:rFonts w:ascii="Times New Roman" w:hAnsi="Times New Roman" w:cs="Times New Roman"/>
        </w:rPr>
        <w:t>feet (1</w:t>
      </w:r>
      <w:r w:rsidRPr="00985B2E">
        <w:rPr>
          <w:rFonts w:ascii="Times New Roman" w:hAnsi="Times New Roman" w:cs="Times New Roman"/>
        </w:rPr>
        <w:t xml:space="preserve"> in. = 20 ft.</w:t>
      </w:r>
      <w:r w:rsidR="00D63571" w:rsidRPr="00985B2E">
        <w:rPr>
          <w:rFonts w:ascii="Times New Roman" w:hAnsi="Times New Roman" w:cs="Times New Roman"/>
        </w:rPr>
        <w:t>);</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657C52"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(3)</w:t>
      </w:r>
      <w:r w:rsidRPr="00985B2E">
        <w:rPr>
          <w:rFonts w:ascii="Times New Roman" w:hAnsi="Times New Roman" w:cs="Times New Roman"/>
        </w:rPr>
        <w:tab/>
        <w:t>One inch equals thirty</w:t>
      </w:r>
      <w:r w:rsidR="00D63571" w:rsidRPr="00985B2E">
        <w:rPr>
          <w:rFonts w:ascii="Times New Roman" w:hAnsi="Times New Roman" w:cs="Times New Roman"/>
        </w:rPr>
        <w:t xml:space="preserve"> feet (1</w:t>
      </w:r>
      <w:r w:rsidRPr="00985B2E">
        <w:rPr>
          <w:rFonts w:ascii="Times New Roman" w:hAnsi="Times New Roman" w:cs="Times New Roman"/>
        </w:rPr>
        <w:t xml:space="preserve"> in. = 30 ft.</w:t>
      </w:r>
      <w:r w:rsidR="00D63571" w:rsidRPr="00985B2E">
        <w:rPr>
          <w:rFonts w:ascii="Times New Roman" w:hAnsi="Times New Roman" w:cs="Times New Roman"/>
        </w:rPr>
        <w:t>);</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657C52"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lastRenderedPageBreak/>
        <w:t>(4)</w:t>
      </w:r>
      <w:r w:rsidRPr="00985B2E">
        <w:rPr>
          <w:rFonts w:ascii="Times New Roman" w:hAnsi="Times New Roman" w:cs="Times New Roman"/>
        </w:rPr>
        <w:tab/>
        <w:t>One inch equals forty feet (1 in. = 40 ft.</w:t>
      </w:r>
      <w:r w:rsidR="00D63571" w:rsidRPr="00985B2E">
        <w:rPr>
          <w:rFonts w:ascii="Times New Roman" w:hAnsi="Times New Roman" w:cs="Times New Roman"/>
        </w:rPr>
        <w:t>);</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657C52"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(5)</w:t>
      </w:r>
      <w:r w:rsidRPr="00985B2E">
        <w:rPr>
          <w:rFonts w:ascii="Times New Roman" w:hAnsi="Times New Roman" w:cs="Times New Roman"/>
        </w:rPr>
        <w:tab/>
        <w:t>One inch equals fifty</w:t>
      </w:r>
      <w:r w:rsidR="00D63571" w:rsidRPr="00985B2E">
        <w:rPr>
          <w:rFonts w:ascii="Times New Roman" w:hAnsi="Times New Roman" w:cs="Times New Roman"/>
        </w:rPr>
        <w:t xml:space="preserve"> f</w:t>
      </w:r>
      <w:r w:rsidRPr="00985B2E">
        <w:rPr>
          <w:rFonts w:ascii="Times New Roman" w:hAnsi="Times New Roman" w:cs="Times New Roman"/>
        </w:rPr>
        <w:t>eet (1 in. =</w:t>
      </w:r>
      <w:r w:rsidR="00D63571" w:rsidRPr="00985B2E">
        <w:rPr>
          <w:rFonts w:ascii="Times New Roman" w:hAnsi="Times New Roman" w:cs="Times New Roman"/>
        </w:rPr>
        <w:t xml:space="preserve"> 50</w:t>
      </w:r>
      <w:r w:rsidRPr="00985B2E">
        <w:rPr>
          <w:rFonts w:ascii="Times New Roman" w:hAnsi="Times New Roman" w:cs="Times New Roman"/>
        </w:rPr>
        <w:t xml:space="preserve"> ft.</w:t>
      </w:r>
      <w:r w:rsidR="00D63571" w:rsidRPr="00985B2E">
        <w:rPr>
          <w:rFonts w:ascii="Times New Roman" w:hAnsi="Times New Roman" w:cs="Times New Roman"/>
        </w:rPr>
        <w:t xml:space="preserve">); or </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657C52"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(6)</w:t>
      </w:r>
      <w:r w:rsidRPr="00985B2E">
        <w:rPr>
          <w:rFonts w:ascii="Times New Roman" w:hAnsi="Times New Roman" w:cs="Times New Roman"/>
        </w:rPr>
        <w:tab/>
        <w:t xml:space="preserve">One inch equals eighty feet (1 in. = </w:t>
      </w:r>
      <w:r w:rsidR="00D63571" w:rsidRPr="00985B2E">
        <w:rPr>
          <w:rFonts w:ascii="Times New Roman" w:hAnsi="Times New Roman" w:cs="Times New Roman"/>
        </w:rPr>
        <w:t>80</w:t>
      </w:r>
      <w:r w:rsidRPr="00985B2E">
        <w:rPr>
          <w:rFonts w:ascii="Times New Roman" w:hAnsi="Times New Roman" w:cs="Times New Roman"/>
        </w:rPr>
        <w:t xml:space="preserve"> ft.</w:t>
      </w:r>
      <w:r w:rsidR="00D63571" w:rsidRPr="00985B2E">
        <w:rPr>
          <w:rFonts w:ascii="Times New Roman" w:hAnsi="Times New Roman" w:cs="Times New Roman"/>
        </w:rPr>
        <w:t xml:space="preserve">); </w:t>
      </w:r>
    </w:p>
    <w:p w:rsidR="00D63571" w:rsidRPr="00985B2E" w:rsidRDefault="00D63571" w:rsidP="00D63571">
      <w:pPr>
        <w:pStyle w:val="p2"/>
        <w:spacing w:before="0" w:beforeAutospacing="0" w:after="0" w:afterAutospacing="0"/>
        <w:rPr>
          <w:rFonts w:ascii="Times New Roman" w:hAnsi="Times New Roman" w:cs="Times New Roman"/>
        </w:rPr>
      </w:pPr>
    </w:p>
    <w:p w:rsidR="00D63571" w:rsidRPr="00985B2E" w:rsidRDefault="00D63571" w:rsidP="00D63571">
      <w:pPr>
        <w:pStyle w:val="p2"/>
        <w:spacing w:before="0" w:beforeAutospacing="0" w:after="0" w:afterAutospacing="0"/>
        <w:ind w:left="2160" w:hanging="720"/>
        <w:rPr>
          <w:rFonts w:ascii="Times New Roman" w:hAnsi="Times New Roman" w:cs="Times New Roman"/>
        </w:rPr>
      </w:pPr>
      <w:r w:rsidRPr="00985B2E">
        <w:rPr>
          <w:rFonts w:ascii="Times New Roman" w:hAnsi="Times New Roman" w:cs="Times New Roman"/>
        </w:rPr>
        <w:t>(</w:t>
      </w:r>
      <w:r w:rsidR="00150650" w:rsidRPr="00985B2E">
        <w:rPr>
          <w:rFonts w:ascii="Times New Roman" w:hAnsi="Times New Roman" w:cs="Times New Roman"/>
        </w:rPr>
        <w:t>i</w:t>
      </w:r>
      <w:r w:rsidRPr="00985B2E">
        <w:rPr>
          <w:rFonts w:ascii="Times New Roman" w:hAnsi="Times New Roman" w:cs="Times New Roman"/>
        </w:rPr>
        <w:t>)</w:t>
      </w:r>
      <w:r w:rsidRPr="00985B2E">
        <w:rPr>
          <w:rFonts w:ascii="Times New Roman" w:hAnsi="Times New Roman" w:cs="Times New Roman"/>
        </w:rPr>
        <w:tab/>
      </w:r>
      <w:r w:rsidR="00400750" w:rsidRPr="00985B2E">
        <w:rPr>
          <w:rFonts w:ascii="Times New Roman" w:hAnsi="Times New Roman" w:cs="Times New Roman"/>
        </w:rPr>
        <w:t>One of the following vertical scales of profile, unless otherwise approved:</w:t>
      </w:r>
    </w:p>
    <w:p w:rsidR="00150650" w:rsidRPr="00985B2E" w:rsidRDefault="00150650" w:rsidP="00D63571">
      <w:pPr>
        <w:pStyle w:val="p2"/>
        <w:spacing w:before="0" w:beforeAutospacing="0" w:after="0" w:afterAutospacing="0"/>
        <w:ind w:left="2160" w:hanging="720"/>
        <w:rPr>
          <w:rFonts w:ascii="Times New Roman" w:hAnsi="Times New Roman" w:cs="Times New Roman"/>
        </w:rPr>
      </w:pPr>
    </w:p>
    <w:p w:rsidR="00D63571" w:rsidRPr="00985B2E" w:rsidRDefault="00D63571"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(1)</w:t>
      </w:r>
      <w:r w:rsidRPr="00985B2E">
        <w:rPr>
          <w:rFonts w:ascii="Times New Roman" w:hAnsi="Times New Roman" w:cs="Times New Roman"/>
        </w:rPr>
        <w:tab/>
        <w:t>O</w:t>
      </w:r>
      <w:r w:rsidR="00657C52" w:rsidRPr="00985B2E">
        <w:rPr>
          <w:rFonts w:ascii="Times New Roman" w:hAnsi="Times New Roman" w:cs="Times New Roman"/>
        </w:rPr>
        <w:t>ne inch equals two feet (1 in. = 2 ft</w:t>
      </w:r>
      <w:r w:rsidRPr="00985B2E">
        <w:rPr>
          <w:rFonts w:ascii="Times New Roman" w:hAnsi="Times New Roman" w:cs="Times New Roman"/>
        </w:rPr>
        <w:t>);</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D63571"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(2)</w:t>
      </w:r>
      <w:r w:rsidRPr="00985B2E">
        <w:rPr>
          <w:rFonts w:ascii="Times New Roman" w:hAnsi="Times New Roman" w:cs="Times New Roman"/>
        </w:rPr>
        <w:tab/>
        <w:t>One inch equals four feet (1</w:t>
      </w:r>
      <w:r w:rsidR="00657C52" w:rsidRPr="00985B2E">
        <w:rPr>
          <w:rFonts w:ascii="Times New Roman" w:hAnsi="Times New Roman" w:cs="Times New Roman"/>
        </w:rPr>
        <w:t xml:space="preserve"> in. =</w:t>
      </w:r>
      <w:r w:rsidRPr="00985B2E">
        <w:rPr>
          <w:rFonts w:ascii="Times New Roman" w:hAnsi="Times New Roman" w:cs="Times New Roman"/>
        </w:rPr>
        <w:t xml:space="preserve"> 4</w:t>
      </w:r>
      <w:r w:rsidR="00657C52" w:rsidRPr="00985B2E">
        <w:rPr>
          <w:rFonts w:ascii="Times New Roman" w:hAnsi="Times New Roman" w:cs="Times New Roman"/>
        </w:rPr>
        <w:t xml:space="preserve"> ft.</w:t>
      </w:r>
      <w:r w:rsidRPr="00985B2E">
        <w:rPr>
          <w:rFonts w:ascii="Times New Roman" w:hAnsi="Times New Roman" w:cs="Times New Roman"/>
        </w:rPr>
        <w:t>);</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657C52"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(3)</w:t>
      </w:r>
      <w:r w:rsidRPr="00985B2E">
        <w:rPr>
          <w:rFonts w:ascii="Times New Roman" w:hAnsi="Times New Roman" w:cs="Times New Roman"/>
        </w:rPr>
        <w:tab/>
        <w:t>One inch equals five feet (1 in. = 5 ft.</w:t>
      </w:r>
      <w:r w:rsidR="00D63571" w:rsidRPr="00985B2E">
        <w:rPr>
          <w:rFonts w:ascii="Times New Roman" w:hAnsi="Times New Roman" w:cs="Times New Roman"/>
        </w:rPr>
        <w:t xml:space="preserve">); or </w:t>
      </w:r>
    </w:p>
    <w:p w:rsidR="00D63571" w:rsidRPr="00985B2E" w:rsidRDefault="00D63571" w:rsidP="00D63571">
      <w:pPr>
        <w:pStyle w:val="p2"/>
        <w:spacing w:before="0" w:beforeAutospacing="0" w:after="0" w:afterAutospacing="0"/>
        <w:ind w:left="2160"/>
        <w:rPr>
          <w:rFonts w:ascii="Times New Roman" w:hAnsi="Times New Roman" w:cs="Times New Roman"/>
        </w:rPr>
      </w:pPr>
    </w:p>
    <w:p w:rsidR="00D63571" w:rsidRPr="00985B2E" w:rsidRDefault="00657C52" w:rsidP="00D63571">
      <w:pPr>
        <w:pStyle w:val="p2"/>
        <w:spacing w:before="0" w:beforeAutospacing="0" w:after="0" w:afterAutospacing="0"/>
        <w:ind w:left="2160"/>
        <w:rPr>
          <w:rFonts w:ascii="Times New Roman" w:hAnsi="Times New Roman" w:cs="Times New Roman"/>
        </w:rPr>
      </w:pPr>
      <w:r w:rsidRPr="00985B2E">
        <w:rPr>
          <w:rFonts w:ascii="Times New Roman" w:hAnsi="Times New Roman" w:cs="Times New Roman"/>
        </w:rPr>
        <w:t>(4)</w:t>
      </w:r>
      <w:r w:rsidRPr="00985B2E">
        <w:rPr>
          <w:rFonts w:ascii="Times New Roman" w:hAnsi="Times New Roman" w:cs="Times New Roman"/>
        </w:rPr>
        <w:tab/>
        <w:t>One inch equals ten feet (1 in. = 10 ft.</w:t>
      </w:r>
      <w:r w:rsidR="00D63571" w:rsidRPr="00985B2E">
        <w:rPr>
          <w:rFonts w:ascii="Times New Roman" w:hAnsi="Times New Roman" w:cs="Times New Roman"/>
        </w:rPr>
        <w:t>);</w:t>
      </w:r>
    </w:p>
    <w:p w:rsidR="00D63571" w:rsidRPr="00985B2E" w:rsidRDefault="00D63571" w:rsidP="00D63571">
      <w:pPr>
        <w:pStyle w:val="p3"/>
        <w:spacing w:before="0" w:beforeAutospacing="0" w:after="0" w:afterAutospacing="0"/>
        <w:ind w:left="720" w:firstLine="720"/>
      </w:pPr>
    </w:p>
    <w:p w:rsidR="00D63571" w:rsidRPr="00985B2E" w:rsidRDefault="00D63571" w:rsidP="00D63571">
      <w:pPr>
        <w:pStyle w:val="p3"/>
        <w:spacing w:before="0" w:beforeAutospacing="0" w:after="0" w:afterAutospacing="0"/>
        <w:ind w:left="2160" w:hanging="720"/>
      </w:pPr>
      <w:r w:rsidRPr="00985B2E">
        <w:t>(</w:t>
      </w:r>
      <w:r w:rsidR="00150650" w:rsidRPr="00985B2E">
        <w:t>j</w:t>
      </w:r>
      <w:r w:rsidRPr="00985B2E">
        <w:t>)</w:t>
      </w:r>
      <w:r w:rsidRPr="00985B2E">
        <w:tab/>
        <w:t>Existing features that may be relevant factors in the development of an erosion prevention plan, such as vegetation, wildlife habitat, water areas, and topsoil conditions;</w:t>
      </w:r>
    </w:p>
    <w:p w:rsidR="00D63571" w:rsidRPr="00985B2E" w:rsidRDefault="00D63571" w:rsidP="00D63571">
      <w:pPr>
        <w:pStyle w:val="p3"/>
        <w:spacing w:before="0" w:beforeAutospacing="0" w:after="0" w:afterAutospacing="0"/>
        <w:ind w:left="720" w:firstLine="720"/>
      </w:pPr>
    </w:p>
    <w:p w:rsidR="00D63571" w:rsidRPr="00985B2E" w:rsidRDefault="00D63571" w:rsidP="00D63571">
      <w:pPr>
        <w:pStyle w:val="p3"/>
        <w:spacing w:before="0" w:beforeAutospacing="0" w:after="0" w:afterAutospacing="0"/>
        <w:ind w:left="2160" w:hanging="720"/>
      </w:pPr>
      <w:r w:rsidRPr="00985B2E">
        <w:t>(</w:t>
      </w:r>
      <w:r w:rsidR="00150650" w:rsidRPr="00985B2E">
        <w:t>k</w:t>
      </w:r>
      <w:r w:rsidRPr="00985B2E">
        <w:t xml:space="preserve">) </w:t>
      </w:r>
      <w:r w:rsidRPr="00985B2E">
        <w:tab/>
        <w:t>The existing and proposed topography, including clear identification of all areas of slope greater than fifteen percent (15%);</w:t>
      </w:r>
    </w:p>
    <w:p w:rsidR="00D63571" w:rsidRPr="00985B2E" w:rsidRDefault="00D63571" w:rsidP="00D63571">
      <w:pPr>
        <w:pStyle w:val="p3"/>
        <w:spacing w:before="0" w:beforeAutospacing="0" w:after="0" w:afterAutospacing="0"/>
        <w:ind w:left="720" w:firstLine="720"/>
      </w:pPr>
    </w:p>
    <w:p w:rsidR="00D63571" w:rsidRPr="00985B2E" w:rsidRDefault="00D63571" w:rsidP="00D63571">
      <w:pPr>
        <w:pStyle w:val="p3"/>
        <w:spacing w:before="0" w:beforeAutospacing="0" w:after="0" w:afterAutospacing="0"/>
        <w:ind w:left="720" w:firstLine="720"/>
      </w:pPr>
      <w:r w:rsidRPr="00985B2E">
        <w:t>(</w:t>
      </w:r>
      <w:r w:rsidR="00ED31F4" w:rsidRPr="00985B2E">
        <w:t>l</w:t>
      </w:r>
      <w:r w:rsidRPr="00985B2E">
        <w:t xml:space="preserve">) </w:t>
      </w:r>
      <w:r w:rsidRPr="00985B2E">
        <w:tab/>
        <w:t xml:space="preserve">The proposed grading and earth disturbance including: </w:t>
      </w:r>
    </w:p>
    <w:p w:rsidR="00D63571" w:rsidRPr="00985B2E" w:rsidRDefault="00D63571" w:rsidP="00D63571">
      <w:pPr>
        <w:pStyle w:val="p4"/>
        <w:spacing w:before="0" w:beforeAutospacing="0" w:after="0" w:afterAutospacing="0"/>
        <w:ind w:left="1440" w:firstLine="720"/>
      </w:pPr>
    </w:p>
    <w:p w:rsidR="00D63571" w:rsidRPr="00985B2E" w:rsidRDefault="00D63571" w:rsidP="00D63571">
      <w:pPr>
        <w:pStyle w:val="p4"/>
        <w:spacing w:before="0" w:beforeAutospacing="0" w:after="0" w:afterAutospacing="0"/>
        <w:ind w:left="1440" w:firstLine="720"/>
      </w:pPr>
      <w:r w:rsidRPr="00985B2E">
        <w:t xml:space="preserve">(1) </w:t>
      </w:r>
      <w:r w:rsidRPr="00985B2E">
        <w:tab/>
        <w:t>Surface area involved;</w:t>
      </w:r>
    </w:p>
    <w:p w:rsidR="00D63571" w:rsidRPr="00985B2E" w:rsidRDefault="00D63571" w:rsidP="00D63571">
      <w:pPr>
        <w:pStyle w:val="p4"/>
        <w:spacing w:before="0" w:beforeAutospacing="0" w:after="0" w:afterAutospacing="0"/>
        <w:ind w:left="1440" w:firstLine="720"/>
      </w:pPr>
    </w:p>
    <w:p w:rsidR="00D63571" w:rsidRPr="00985B2E" w:rsidRDefault="00D63571" w:rsidP="00D63571">
      <w:pPr>
        <w:pStyle w:val="p4"/>
        <w:spacing w:before="0" w:beforeAutospacing="0" w:after="0" w:afterAutospacing="0"/>
        <w:ind w:left="1440" w:firstLine="720"/>
      </w:pPr>
      <w:r w:rsidRPr="00985B2E">
        <w:t xml:space="preserve">(2) </w:t>
      </w:r>
      <w:r w:rsidRPr="00985B2E">
        <w:tab/>
        <w:t xml:space="preserve">Volume of spoil material; </w:t>
      </w:r>
    </w:p>
    <w:p w:rsidR="00D63571" w:rsidRPr="00985B2E" w:rsidRDefault="00D63571" w:rsidP="00D63571">
      <w:pPr>
        <w:pStyle w:val="p4"/>
        <w:spacing w:before="0" w:beforeAutospacing="0" w:after="0" w:afterAutospacing="0"/>
        <w:ind w:left="1440" w:firstLine="720"/>
      </w:pPr>
    </w:p>
    <w:p w:rsidR="00D63571" w:rsidRPr="00985B2E" w:rsidRDefault="00D63571" w:rsidP="00D63571">
      <w:pPr>
        <w:pStyle w:val="p4"/>
        <w:spacing w:before="0" w:beforeAutospacing="0" w:after="0" w:afterAutospacing="0"/>
        <w:ind w:left="1440" w:firstLine="720"/>
      </w:pPr>
      <w:r w:rsidRPr="00985B2E">
        <w:t xml:space="preserve">(3) </w:t>
      </w:r>
      <w:r w:rsidRPr="00985B2E">
        <w:tab/>
        <w:t xml:space="preserve">Volume of borrow material; and </w:t>
      </w:r>
    </w:p>
    <w:p w:rsidR="00D63571" w:rsidRPr="00985B2E" w:rsidRDefault="00D63571" w:rsidP="00D63571">
      <w:pPr>
        <w:pStyle w:val="p4"/>
        <w:spacing w:before="0" w:beforeAutospacing="0" w:after="0" w:afterAutospacing="0"/>
        <w:ind w:left="2880" w:hanging="720"/>
      </w:pPr>
    </w:p>
    <w:p w:rsidR="00D63571" w:rsidRPr="00985B2E" w:rsidRDefault="00D63571" w:rsidP="00D63571">
      <w:pPr>
        <w:pStyle w:val="p4"/>
        <w:spacing w:before="0" w:beforeAutospacing="0" w:after="0" w:afterAutospacing="0"/>
        <w:ind w:left="2880" w:hanging="720"/>
      </w:pPr>
      <w:r w:rsidRPr="00985B2E">
        <w:t xml:space="preserve">(4) </w:t>
      </w:r>
      <w:r w:rsidRPr="00985B2E">
        <w:tab/>
        <w:t xml:space="preserve">Limits of clearing and grading including limitation of mass clearing and grading whenever possible; </w:t>
      </w:r>
    </w:p>
    <w:p w:rsidR="00D63571" w:rsidRPr="00985B2E" w:rsidRDefault="00D63571" w:rsidP="00D63571">
      <w:pPr>
        <w:pStyle w:val="p3"/>
        <w:spacing w:before="0" w:beforeAutospacing="0" w:after="0" w:afterAutospacing="0"/>
        <w:ind w:left="720" w:firstLine="720"/>
      </w:pPr>
    </w:p>
    <w:p w:rsidR="00D63571" w:rsidRPr="00985B2E" w:rsidRDefault="00D63571" w:rsidP="00D63571">
      <w:pPr>
        <w:pStyle w:val="p3"/>
        <w:spacing w:before="0" w:beforeAutospacing="0" w:after="0" w:afterAutospacing="0"/>
        <w:ind w:left="720" w:firstLine="720"/>
      </w:pPr>
      <w:r w:rsidRPr="00985B2E">
        <w:t>(</w:t>
      </w:r>
      <w:r w:rsidR="00ED31F4" w:rsidRPr="00985B2E">
        <w:t>m</w:t>
      </w:r>
      <w:r w:rsidRPr="00985B2E">
        <w:t xml:space="preserve">) </w:t>
      </w:r>
      <w:r w:rsidRPr="00985B2E">
        <w:tab/>
        <w:t xml:space="preserve">Storm drainage provisions, including: </w:t>
      </w:r>
    </w:p>
    <w:p w:rsidR="00D63571" w:rsidRPr="00985B2E" w:rsidRDefault="00D63571" w:rsidP="00D63571">
      <w:pPr>
        <w:pStyle w:val="p4"/>
        <w:spacing w:before="0" w:beforeAutospacing="0" w:after="0" w:afterAutospacing="0"/>
        <w:ind w:left="1440" w:firstLine="720"/>
      </w:pPr>
    </w:p>
    <w:p w:rsidR="00D63571" w:rsidRPr="00985B2E" w:rsidRDefault="00D63571" w:rsidP="00D63571">
      <w:pPr>
        <w:pStyle w:val="p4"/>
        <w:spacing w:before="0" w:beforeAutospacing="0" w:after="0" w:afterAutospacing="0"/>
        <w:ind w:left="1440" w:firstLine="720"/>
      </w:pPr>
      <w:r w:rsidRPr="00985B2E">
        <w:t xml:space="preserve">(1) </w:t>
      </w:r>
      <w:r w:rsidRPr="00985B2E">
        <w:tab/>
        <w:t xml:space="preserve">Velocities and quantities of flow at outfalls; and </w:t>
      </w:r>
    </w:p>
    <w:p w:rsidR="00D63571" w:rsidRPr="00985B2E" w:rsidRDefault="00D63571" w:rsidP="00D63571">
      <w:pPr>
        <w:pStyle w:val="p4"/>
        <w:spacing w:before="0" w:beforeAutospacing="0" w:after="0" w:afterAutospacing="0"/>
        <w:ind w:left="2880" w:hanging="720"/>
      </w:pPr>
    </w:p>
    <w:p w:rsidR="00D63571" w:rsidRPr="00985B2E" w:rsidRDefault="00D63571" w:rsidP="00D63571">
      <w:pPr>
        <w:pStyle w:val="p4"/>
        <w:spacing w:before="0" w:beforeAutospacing="0" w:after="0" w:afterAutospacing="0"/>
        <w:ind w:left="2880" w:hanging="720"/>
      </w:pPr>
      <w:r w:rsidRPr="00985B2E">
        <w:t xml:space="preserve">(2) </w:t>
      </w:r>
      <w:r w:rsidRPr="00985B2E">
        <w:tab/>
        <w:t xml:space="preserve">Site conditions around </w:t>
      </w:r>
      <w:r w:rsidR="00F86340" w:rsidRPr="00985B2E">
        <w:t xml:space="preserve">each </w:t>
      </w:r>
      <w:r w:rsidRPr="00985B2E">
        <w:t>point o</w:t>
      </w:r>
      <w:r w:rsidR="00043BB2" w:rsidRPr="00985B2E">
        <w:t>f</w:t>
      </w:r>
      <w:r w:rsidRPr="00985B2E">
        <w:t xml:space="preserve"> surface water discharge from the site; </w:t>
      </w:r>
    </w:p>
    <w:p w:rsidR="00D63571" w:rsidRPr="00985B2E" w:rsidRDefault="00D63571" w:rsidP="00D63571">
      <w:pPr>
        <w:pStyle w:val="p3"/>
        <w:spacing w:before="0" w:beforeAutospacing="0" w:after="0" w:afterAutospacing="0"/>
        <w:ind w:left="2160" w:hanging="720"/>
      </w:pPr>
    </w:p>
    <w:p w:rsidR="00D63571" w:rsidRPr="00985B2E" w:rsidRDefault="00D63571" w:rsidP="00D63571">
      <w:pPr>
        <w:pStyle w:val="p3"/>
        <w:spacing w:before="0" w:beforeAutospacing="0" w:after="0" w:afterAutospacing="0"/>
        <w:ind w:left="2160" w:hanging="720"/>
      </w:pPr>
      <w:r w:rsidRPr="00985B2E">
        <w:t>(</w:t>
      </w:r>
      <w:r w:rsidR="00ED31F4" w:rsidRPr="00985B2E">
        <w:t>n</w:t>
      </w:r>
      <w:r w:rsidRPr="00985B2E">
        <w:t xml:space="preserve">) </w:t>
      </w:r>
      <w:r w:rsidRPr="00985B2E">
        <w:tab/>
        <w:t xml:space="preserve">Erosion and sediment control provisions to minimize on-site erosion and prevent off-site sedimentation including: </w:t>
      </w:r>
    </w:p>
    <w:p w:rsidR="00D63571" w:rsidRPr="00985B2E" w:rsidRDefault="00D63571" w:rsidP="00D63571">
      <w:pPr>
        <w:pStyle w:val="p4"/>
        <w:spacing w:before="0" w:beforeAutospacing="0" w:after="0" w:afterAutospacing="0"/>
        <w:ind w:left="1440" w:firstLine="720"/>
      </w:pPr>
    </w:p>
    <w:p w:rsidR="00D63571" w:rsidRPr="00985B2E" w:rsidRDefault="00D63571" w:rsidP="005C260C">
      <w:pPr>
        <w:pStyle w:val="p4"/>
        <w:spacing w:before="0" w:beforeAutospacing="0" w:after="0" w:afterAutospacing="0"/>
        <w:ind w:left="2880" w:hanging="720"/>
      </w:pPr>
      <w:r w:rsidRPr="00985B2E">
        <w:t xml:space="preserve">(1) </w:t>
      </w:r>
      <w:r w:rsidRPr="00985B2E">
        <w:tab/>
        <w:t xml:space="preserve">Provisions </w:t>
      </w:r>
      <w:r w:rsidR="005C260C">
        <w:t xml:space="preserve">specified </w:t>
      </w:r>
      <w:r w:rsidRPr="00985B2E">
        <w:t xml:space="preserve">to </w:t>
      </w:r>
      <w:r w:rsidR="005C260C">
        <w:t>ensure land disturbance does</w:t>
      </w:r>
      <w:r w:rsidRPr="00985B2E">
        <w:t xml:space="preserve"> </w:t>
      </w:r>
      <w:r w:rsidR="005C260C">
        <w:t xml:space="preserve">not extend beyond the proposed area of </w:t>
      </w:r>
      <w:r w:rsidRPr="00985B2E">
        <w:t>disturbance;</w:t>
      </w:r>
    </w:p>
    <w:p w:rsidR="00D63571" w:rsidRPr="00985B2E" w:rsidRDefault="00D63571" w:rsidP="00D63571">
      <w:pPr>
        <w:pStyle w:val="p4"/>
        <w:spacing w:before="0" w:beforeAutospacing="0" w:after="0" w:afterAutospacing="0"/>
        <w:ind w:left="1440" w:firstLine="720"/>
      </w:pPr>
    </w:p>
    <w:p w:rsidR="00D63571" w:rsidRPr="00985B2E" w:rsidRDefault="00D63571" w:rsidP="00D63571">
      <w:pPr>
        <w:pStyle w:val="p4"/>
        <w:spacing w:before="0" w:beforeAutospacing="0" w:after="0" w:afterAutospacing="0"/>
        <w:ind w:left="1440" w:firstLine="720"/>
      </w:pPr>
      <w:r w:rsidRPr="00985B2E">
        <w:t xml:space="preserve">(2) </w:t>
      </w:r>
      <w:r w:rsidRPr="00985B2E">
        <w:tab/>
        <w:t xml:space="preserve">Details of grading practices; </w:t>
      </w:r>
    </w:p>
    <w:p w:rsidR="00D63571" w:rsidRPr="00985B2E" w:rsidRDefault="00D63571" w:rsidP="00D63571">
      <w:pPr>
        <w:pStyle w:val="p4"/>
        <w:spacing w:before="0" w:beforeAutospacing="0" w:after="0" w:afterAutospacing="0"/>
        <w:ind w:left="2880" w:hanging="720"/>
      </w:pPr>
    </w:p>
    <w:p w:rsidR="00D63571" w:rsidRPr="00985B2E" w:rsidRDefault="00D63571" w:rsidP="00D63571">
      <w:pPr>
        <w:pStyle w:val="p4"/>
        <w:spacing w:before="0" w:beforeAutospacing="0" w:after="0" w:afterAutospacing="0"/>
        <w:ind w:left="2880" w:hanging="720"/>
      </w:pPr>
      <w:r w:rsidRPr="00985B2E">
        <w:t xml:space="preserve">(3) </w:t>
      </w:r>
      <w:r w:rsidRPr="00985B2E">
        <w:tab/>
        <w:t>Methods to minimize, to the extent practicable, off-site vehicle tracking of sediment and generation of dust; and</w:t>
      </w:r>
    </w:p>
    <w:p w:rsidR="00D63571" w:rsidRPr="00985B2E" w:rsidRDefault="00D63571" w:rsidP="00D63571">
      <w:pPr>
        <w:pStyle w:val="p4"/>
        <w:spacing w:before="0" w:beforeAutospacing="0" w:after="0" w:afterAutospacing="0"/>
        <w:ind w:left="2880" w:hanging="720"/>
      </w:pPr>
    </w:p>
    <w:p w:rsidR="00D63571" w:rsidRPr="00985B2E" w:rsidRDefault="00D63571" w:rsidP="00D63571">
      <w:pPr>
        <w:pStyle w:val="p4"/>
        <w:spacing w:before="0" w:beforeAutospacing="0" w:after="0" w:afterAutospacing="0"/>
        <w:ind w:left="2880" w:hanging="720"/>
      </w:pPr>
      <w:r w:rsidRPr="00985B2E">
        <w:t xml:space="preserve">(4) </w:t>
      </w:r>
      <w:r w:rsidRPr="00985B2E">
        <w:tab/>
        <w:t>Design details for structural control</w:t>
      </w:r>
      <w:r w:rsidR="0099299F" w:rsidRPr="00985B2E">
        <w:t xml:space="preserve"> measures</w:t>
      </w:r>
      <w:r w:rsidR="00043BB2" w:rsidRPr="00985B2E">
        <w:t>,</w:t>
      </w:r>
      <w:r w:rsidRPr="00985B2E">
        <w:t xml:space="preserve"> including size and location of </w:t>
      </w:r>
      <w:r w:rsidR="00043BB2" w:rsidRPr="00985B2E">
        <w:t>each</w:t>
      </w:r>
      <w:r w:rsidRPr="00985B2E">
        <w:t xml:space="preserve"> erosion and sediment control measure</w:t>
      </w:r>
      <w:r w:rsidR="00043BB2" w:rsidRPr="00985B2E">
        <w:t>,</w:t>
      </w:r>
      <w:r w:rsidRPr="00985B2E">
        <w:t xml:space="preserve"> including:</w:t>
      </w:r>
    </w:p>
    <w:p w:rsidR="00D63571" w:rsidRPr="00985B2E" w:rsidRDefault="00D63571" w:rsidP="00D63571">
      <w:pPr>
        <w:pStyle w:val="p4"/>
        <w:spacing w:before="0" w:beforeAutospacing="0" w:after="0" w:afterAutospacing="0"/>
        <w:ind w:left="3600" w:hanging="720"/>
      </w:pPr>
    </w:p>
    <w:p w:rsidR="00D63571" w:rsidRPr="00985B2E" w:rsidRDefault="00D63571" w:rsidP="00D718E7">
      <w:pPr>
        <w:pStyle w:val="p4"/>
        <w:numPr>
          <w:ilvl w:val="0"/>
          <w:numId w:val="93"/>
        </w:numPr>
        <w:spacing w:before="0" w:beforeAutospacing="0" w:after="0" w:afterAutospacing="0"/>
        <w:ind w:hanging="720"/>
      </w:pPr>
      <w:r w:rsidRPr="00985B2E">
        <w:t xml:space="preserve">Use of a crushed stone dike on </w:t>
      </w:r>
      <w:r w:rsidR="00043BB2" w:rsidRPr="00985B2E">
        <w:t>each</w:t>
      </w:r>
      <w:r w:rsidRPr="00985B2E">
        <w:t xml:space="preserve"> access road that </w:t>
      </w:r>
      <w:r w:rsidR="00043BB2" w:rsidRPr="00985B2E">
        <w:t>is</w:t>
      </w:r>
      <w:r w:rsidRPr="00985B2E">
        <w:t xml:space="preserve"> above grade; and</w:t>
      </w:r>
    </w:p>
    <w:p w:rsidR="00D63571" w:rsidRPr="00985B2E" w:rsidRDefault="00D63571" w:rsidP="007A5FDC">
      <w:pPr>
        <w:pStyle w:val="p4"/>
        <w:spacing w:before="0" w:beforeAutospacing="0" w:after="0" w:afterAutospacing="0"/>
        <w:ind w:left="3600" w:hanging="720"/>
      </w:pPr>
    </w:p>
    <w:p w:rsidR="00D63571" w:rsidRPr="00985B2E" w:rsidRDefault="00D63571" w:rsidP="00D718E7">
      <w:pPr>
        <w:pStyle w:val="p4"/>
        <w:numPr>
          <w:ilvl w:val="0"/>
          <w:numId w:val="93"/>
        </w:numPr>
        <w:spacing w:before="0" w:beforeAutospacing="0" w:after="0" w:afterAutospacing="0"/>
        <w:ind w:hanging="720"/>
      </w:pPr>
      <w:r w:rsidRPr="00985B2E">
        <w:t xml:space="preserve">Use of a stabilized construction entrance for </w:t>
      </w:r>
      <w:r w:rsidR="00043BB2" w:rsidRPr="00985B2E">
        <w:t xml:space="preserve">a </w:t>
      </w:r>
      <w:r w:rsidRPr="00985B2E">
        <w:t xml:space="preserve">construction project on </w:t>
      </w:r>
      <w:r w:rsidR="00043BB2" w:rsidRPr="00985B2E">
        <w:t>each</w:t>
      </w:r>
      <w:r w:rsidRPr="00985B2E">
        <w:t xml:space="preserve"> access road; </w:t>
      </w:r>
    </w:p>
    <w:p w:rsidR="00D63571" w:rsidRPr="00985B2E" w:rsidRDefault="00D63571" w:rsidP="00D63571">
      <w:pPr>
        <w:pStyle w:val="p4"/>
        <w:spacing w:before="0" w:beforeAutospacing="0" w:after="0" w:afterAutospacing="0"/>
        <w:ind w:left="2160" w:hanging="720"/>
      </w:pPr>
    </w:p>
    <w:p w:rsidR="00D63571" w:rsidRPr="00985B2E" w:rsidRDefault="00D63571" w:rsidP="00D63571">
      <w:pPr>
        <w:pStyle w:val="p4"/>
        <w:tabs>
          <w:tab w:val="left" w:pos="6960"/>
        </w:tabs>
        <w:spacing w:before="0" w:beforeAutospacing="0" w:after="0" w:afterAutospacing="0"/>
        <w:ind w:left="2160" w:hanging="720"/>
      </w:pPr>
      <w:r w:rsidRPr="00985B2E">
        <w:t>(</w:t>
      </w:r>
      <w:r w:rsidR="00ED31F4" w:rsidRPr="00985B2E">
        <w:t>o</w:t>
      </w:r>
      <w:r w:rsidRPr="00985B2E">
        <w:t xml:space="preserve">) </w:t>
      </w:r>
      <w:r w:rsidRPr="00985B2E">
        <w:tab/>
        <w:t>Details of</w:t>
      </w:r>
      <w:r w:rsidR="00043BB2" w:rsidRPr="00985B2E">
        <w:t xml:space="preserve"> each</w:t>
      </w:r>
      <w:r w:rsidRPr="00985B2E">
        <w:t xml:space="preserve"> interim and permanent stabilization measure</w:t>
      </w:r>
      <w:r w:rsidR="00043BB2" w:rsidRPr="00985B2E">
        <w:t>,</w:t>
      </w:r>
      <w:r w:rsidRPr="00985B2E">
        <w:t xml:space="preserve"> including </w:t>
      </w:r>
      <w:r w:rsidR="00B86345" w:rsidRPr="00985B2E">
        <w:t xml:space="preserve">statement of intent to </w:t>
      </w:r>
      <w:r w:rsidR="005231E6" w:rsidRPr="00985B2E">
        <w:t>adhere to</w:t>
      </w:r>
      <w:r w:rsidR="00B86345" w:rsidRPr="00985B2E">
        <w:t xml:space="preserve"> the following, by </w:t>
      </w:r>
      <w:r w:rsidR="00400750" w:rsidRPr="00985B2E">
        <w:t>placing the</w:t>
      </w:r>
      <w:r w:rsidR="00B86345" w:rsidRPr="00985B2E">
        <w:t xml:space="preserve"> statement </w:t>
      </w:r>
      <w:r w:rsidRPr="00985B2E">
        <w:t xml:space="preserve">on the soil erosion and sediment control plan: </w:t>
      </w:r>
    </w:p>
    <w:p w:rsidR="00D63571" w:rsidRPr="00985B2E" w:rsidRDefault="00D63571" w:rsidP="00D63571">
      <w:pPr>
        <w:pStyle w:val="p4"/>
        <w:spacing w:before="0" w:beforeAutospacing="0" w:after="0" w:afterAutospacing="0"/>
        <w:ind w:left="2160"/>
      </w:pPr>
    </w:p>
    <w:p w:rsidR="007A5FDC" w:rsidRPr="00985B2E" w:rsidRDefault="00D63571" w:rsidP="007A5FDC">
      <w:pPr>
        <w:pStyle w:val="p4"/>
        <w:spacing w:before="0" w:beforeAutospacing="0" w:after="0" w:afterAutospacing="0"/>
        <w:ind w:left="2160"/>
      </w:pPr>
      <w:r w:rsidRPr="00985B2E">
        <w:t xml:space="preserve">“Following initial </w:t>
      </w:r>
      <w:r w:rsidR="00FB41E0" w:rsidRPr="00985B2E">
        <w:t>land</w:t>
      </w:r>
      <w:r w:rsidRPr="00985B2E">
        <w:t xml:space="preserve"> disturbance or re-disturbance, permanent or interim stabilization shall be completed within seven </w:t>
      </w:r>
      <w:r w:rsidR="001B0BC1" w:rsidRPr="00985B2E">
        <w:t>(7) calendar</w:t>
      </w:r>
      <w:r w:rsidRPr="00985B2E">
        <w:t xml:space="preserve"> days for the surface of all perimeter controls, dikes, swales, ditches, perimeter slopes, and all slopes greater than </w:t>
      </w:r>
      <w:r w:rsidR="00657C52" w:rsidRPr="00985B2E">
        <w:t>three (</w:t>
      </w:r>
      <w:r w:rsidRPr="00985B2E">
        <w:t>3</w:t>
      </w:r>
      <w:r w:rsidR="00657C52" w:rsidRPr="00985B2E">
        <w:t>)</w:t>
      </w:r>
      <w:r w:rsidRPr="00985B2E">
        <w:t xml:space="preserve"> horizontal to </w:t>
      </w:r>
      <w:r w:rsidR="00657C52" w:rsidRPr="00985B2E">
        <w:t>one (</w:t>
      </w:r>
      <w:r w:rsidRPr="00985B2E">
        <w:t>1</w:t>
      </w:r>
      <w:r w:rsidR="00657C52" w:rsidRPr="00985B2E">
        <w:t>)</w:t>
      </w:r>
      <w:r w:rsidRPr="00985B2E">
        <w:t xml:space="preserve"> vertical (3:1); and fourteen (14) days for all other disturbed or graded areas on the project site. The requirements of this paragraph do not apply to those areas which are shown on the plan and are being used for material storage other than stockpiling, or for those areas on which actual construction activities are being performed. Maintenance shall be performed as necessary so that stabilized areas continuously meet the appropriate requirements of the </w:t>
      </w:r>
      <w:r w:rsidRPr="00985B2E">
        <w:rPr>
          <w:iCs/>
        </w:rPr>
        <w:t>District of Columbia Standards and Spec</w:t>
      </w:r>
      <w:r w:rsidR="007A5FDC" w:rsidRPr="00985B2E">
        <w:rPr>
          <w:iCs/>
        </w:rPr>
        <w:t xml:space="preserve">ifications for Soil Erosion and </w:t>
      </w:r>
      <w:r w:rsidRPr="00985B2E">
        <w:rPr>
          <w:iCs/>
        </w:rPr>
        <w:t>Sediment Control</w:t>
      </w:r>
      <w:r w:rsidRPr="00985B2E">
        <w:t xml:space="preserve">;” </w:t>
      </w:r>
    </w:p>
    <w:p w:rsidR="007A5FDC" w:rsidRPr="00985B2E" w:rsidRDefault="007A5FDC" w:rsidP="007A5FDC">
      <w:pPr>
        <w:pStyle w:val="p4"/>
        <w:spacing w:before="0" w:beforeAutospacing="0" w:after="0" w:afterAutospacing="0"/>
      </w:pPr>
    </w:p>
    <w:p w:rsidR="00E47D17" w:rsidRPr="00985B2E" w:rsidRDefault="00D63571" w:rsidP="007A5FDC">
      <w:pPr>
        <w:pStyle w:val="p4"/>
        <w:spacing w:before="0" w:beforeAutospacing="0" w:after="0" w:afterAutospacing="0"/>
        <w:ind w:left="2160" w:hanging="720"/>
      </w:pPr>
      <w:r w:rsidRPr="00985B2E">
        <w:t>(</w:t>
      </w:r>
      <w:r w:rsidR="00ED31F4" w:rsidRPr="00985B2E">
        <w:t>p</w:t>
      </w:r>
      <w:r w:rsidRPr="00985B2E">
        <w:t xml:space="preserve">) </w:t>
      </w:r>
      <w:r w:rsidRPr="00985B2E">
        <w:tab/>
        <w:t>The sequence of construction</w:t>
      </w:r>
      <w:r w:rsidR="00E47D17" w:rsidRPr="00985B2E">
        <w:t>, including:</w:t>
      </w:r>
    </w:p>
    <w:p w:rsidR="00E47D17" w:rsidRPr="00985B2E" w:rsidRDefault="00E47D17" w:rsidP="00D63571">
      <w:pPr>
        <w:pStyle w:val="p3"/>
        <w:spacing w:before="0" w:beforeAutospacing="0" w:after="0" w:afterAutospacing="0"/>
        <w:ind w:left="2160" w:hanging="720"/>
      </w:pPr>
    </w:p>
    <w:p w:rsidR="00E47D17" w:rsidRPr="00985B2E" w:rsidRDefault="00E47D17" w:rsidP="00ED31F4">
      <w:pPr>
        <w:pStyle w:val="p3"/>
        <w:spacing w:before="0" w:beforeAutospacing="0" w:after="0" w:afterAutospacing="0"/>
        <w:ind w:left="2880" w:hanging="720"/>
      </w:pPr>
      <w:r w:rsidRPr="00985B2E">
        <w:t xml:space="preserve">(1) </w:t>
      </w:r>
      <w:r w:rsidRPr="00985B2E">
        <w:tab/>
        <w:t>A</w:t>
      </w:r>
      <w:r w:rsidR="00D63571" w:rsidRPr="00985B2E">
        <w:t xml:space="preserve"> descri</w:t>
      </w:r>
      <w:r w:rsidRPr="00985B2E">
        <w:t>ption of</w:t>
      </w:r>
      <w:r w:rsidR="00D63571" w:rsidRPr="00985B2E">
        <w:t xml:space="preserve"> the relationship between the implementation and maintenance of controls, including permanent and interim stabilization and the various stages or phases of earth disturbance and construction</w:t>
      </w:r>
      <w:r w:rsidRPr="00985B2E">
        <w:t>; and</w:t>
      </w:r>
    </w:p>
    <w:p w:rsidR="00E47D17" w:rsidRPr="00985B2E" w:rsidRDefault="00E47D17" w:rsidP="00D63571">
      <w:pPr>
        <w:pStyle w:val="p3"/>
        <w:spacing w:before="0" w:beforeAutospacing="0" w:after="0" w:afterAutospacing="0"/>
        <w:ind w:left="2160" w:hanging="720"/>
      </w:pPr>
    </w:p>
    <w:p w:rsidR="00D63571" w:rsidRPr="00985B2E" w:rsidRDefault="00E47D17" w:rsidP="00ED31F4">
      <w:pPr>
        <w:pStyle w:val="p3"/>
        <w:spacing w:before="0" w:beforeAutospacing="0" w:after="0" w:afterAutospacing="0"/>
        <w:ind w:left="2880" w:hanging="720"/>
      </w:pPr>
      <w:r w:rsidRPr="00985B2E">
        <w:t xml:space="preserve">(2) </w:t>
      </w:r>
      <w:r w:rsidRPr="00985B2E">
        <w:tab/>
      </w:r>
      <w:r w:rsidR="00EC383F" w:rsidRPr="00985B2E">
        <w:t>A</w:t>
      </w:r>
      <w:r w:rsidR="00ED31F4" w:rsidRPr="00985B2E">
        <w:t xml:space="preserve"> schedule and time frame </w:t>
      </w:r>
      <w:r w:rsidR="00D63571" w:rsidRPr="00985B2E">
        <w:t xml:space="preserve">for </w:t>
      </w:r>
      <w:r w:rsidR="00EF6B75" w:rsidRPr="00985B2E">
        <w:t xml:space="preserve">each of </w:t>
      </w:r>
      <w:r w:rsidR="00D63571" w:rsidRPr="00985B2E">
        <w:t xml:space="preserve">the following activities: </w:t>
      </w:r>
    </w:p>
    <w:p w:rsidR="00D63571" w:rsidRPr="00985B2E" w:rsidRDefault="00D63571" w:rsidP="00D63571">
      <w:pPr>
        <w:pStyle w:val="p4"/>
        <w:spacing w:before="0" w:beforeAutospacing="0" w:after="0" w:afterAutospacing="0"/>
        <w:ind w:left="2880" w:hanging="720"/>
        <w:jc w:val="both"/>
      </w:pPr>
    </w:p>
    <w:p w:rsidR="007A5FDC" w:rsidRPr="00985B2E" w:rsidRDefault="00D63571" w:rsidP="00D718E7">
      <w:pPr>
        <w:pStyle w:val="p4"/>
        <w:numPr>
          <w:ilvl w:val="0"/>
          <w:numId w:val="94"/>
        </w:numPr>
        <w:spacing w:before="0" w:beforeAutospacing="0" w:after="0" w:afterAutospacing="0"/>
        <w:ind w:left="3600" w:hanging="720"/>
        <w:jc w:val="both"/>
      </w:pPr>
      <w:r w:rsidRPr="00985B2E">
        <w:t xml:space="preserve">Clearing and grubbing for those areas necessary for installation of perimeter controls; </w:t>
      </w:r>
    </w:p>
    <w:p w:rsidR="007A5FDC" w:rsidRPr="00985B2E" w:rsidRDefault="007A5FDC" w:rsidP="007A5FDC">
      <w:pPr>
        <w:pStyle w:val="p4"/>
        <w:spacing w:before="0" w:beforeAutospacing="0" w:after="0" w:afterAutospacing="0"/>
        <w:ind w:left="3600"/>
        <w:jc w:val="both"/>
      </w:pPr>
    </w:p>
    <w:p w:rsidR="007A5FDC" w:rsidRPr="00985B2E" w:rsidRDefault="00D63571" w:rsidP="00D718E7">
      <w:pPr>
        <w:pStyle w:val="p4"/>
        <w:numPr>
          <w:ilvl w:val="0"/>
          <w:numId w:val="94"/>
        </w:numPr>
        <w:spacing w:before="0" w:beforeAutospacing="0" w:after="0" w:afterAutospacing="0"/>
        <w:ind w:left="3600" w:hanging="720"/>
        <w:jc w:val="both"/>
      </w:pPr>
      <w:r w:rsidRPr="00985B2E">
        <w:t>Construction of perimeter controls;</w:t>
      </w:r>
    </w:p>
    <w:p w:rsidR="007A5FDC" w:rsidRPr="00985B2E" w:rsidRDefault="007A5FDC" w:rsidP="007A5FDC">
      <w:pPr>
        <w:pStyle w:val="p4"/>
        <w:spacing w:before="0" w:beforeAutospacing="0" w:after="0" w:afterAutospacing="0"/>
        <w:jc w:val="both"/>
      </w:pPr>
    </w:p>
    <w:p w:rsidR="007A5FDC" w:rsidRPr="00985B2E" w:rsidRDefault="00D63571" w:rsidP="00D718E7">
      <w:pPr>
        <w:pStyle w:val="p4"/>
        <w:numPr>
          <w:ilvl w:val="0"/>
          <w:numId w:val="94"/>
        </w:numPr>
        <w:spacing w:before="0" w:beforeAutospacing="0" w:after="0" w:afterAutospacing="0"/>
        <w:ind w:left="3600" w:hanging="720"/>
        <w:jc w:val="both"/>
      </w:pPr>
      <w:r w:rsidRPr="00985B2E">
        <w:lastRenderedPageBreak/>
        <w:t xml:space="preserve">Remaining clearing and grubbing; </w:t>
      </w:r>
    </w:p>
    <w:p w:rsidR="007A5FDC" w:rsidRPr="00985B2E" w:rsidRDefault="007A5FDC" w:rsidP="007A5FDC">
      <w:pPr>
        <w:pStyle w:val="p4"/>
        <w:spacing w:before="0" w:beforeAutospacing="0" w:after="0" w:afterAutospacing="0"/>
        <w:jc w:val="both"/>
      </w:pPr>
    </w:p>
    <w:p w:rsidR="007A5FDC" w:rsidRPr="00985B2E" w:rsidRDefault="00D63571" w:rsidP="00D718E7">
      <w:pPr>
        <w:pStyle w:val="p4"/>
        <w:numPr>
          <w:ilvl w:val="0"/>
          <w:numId w:val="94"/>
        </w:numPr>
        <w:spacing w:before="0" w:beforeAutospacing="0" w:after="0" w:afterAutospacing="0"/>
        <w:ind w:left="3600" w:hanging="720"/>
        <w:jc w:val="both"/>
      </w:pPr>
      <w:r w:rsidRPr="00985B2E">
        <w:t xml:space="preserve">Road grading; </w:t>
      </w:r>
    </w:p>
    <w:p w:rsidR="007A5FDC" w:rsidRPr="00985B2E" w:rsidRDefault="007A5FDC" w:rsidP="007A5FDC">
      <w:pPr>
        <w:pStyle w:val="p4"/>
        <w:spacing w:before="0" w:beforeAutospacing="0" w:after="0" w:afterAutospacing="0"/>
        <w:jc w:val="both"/>
      </w:pPr>
    </w:p>
    <w:p w:rsidR="007A5FDC" w:rsidRPr="00985B2E" w:rsidRDefault="00D63571" w:rsidP="00D718E7">
      <w:pPr>
        <w:pStyle w:val="p4"/>
        <w:numPr>
          <w:ilvl w:val="0"/>
          <w:numId w:val="94"/>
        </w:numPr>
        <w:spacing w:before="0" w:beforeAutospacing="0" w:after="0" w:afterAutospacing="0"/>
        <w:ind w:left="3600" w:hanging="720"/>
        <w:jc w:val="both"/>
      </w:pPr>
      <w:r w:rsidRPr="00985B2E">
        <w:t xml:space="preserve">Grading for the remainder of the site; </w:t>
      </w:r>
    </w:p>
    <w:p w:rsidR="007A5FDC" w:rsidRPr="00985B2E" w:rsidRDefault="007A5FDC" w:rsidP="007A5FDC">
      <w:pPr>
        <w:pStyle w:val="p4"/>
        <w:spacing w:before="0" w:beforeAutospacing="0" w:after="0" w:afterAutospacing="0"/>
        <w:jc w:val="both"/>
      </w:pPr>
    </w:p>
    <w:p w:rsidR="007A5FDC" w:rsidRPr="00985B2E" w:rsidRDefault="00D63571" w:rsidP="00D718E7">
      <w:pPr>
        <w:pStyle w:val="p4"/>
        <w:numPr>
          <w:ilvl w:val="0"/>
          <w:numId w:val="94"/>
        </w:numPr>
        <w:spacing w:before="0" w:beforeAutospacing="0" w:after="0" w:afterAutospacing="0"/>
        <w:ind w:left="3600" w:hanging="720"/>
        <w:jc w:val="both"/>
      </w:pPr>
      <w:r w:rsidRPr="00985B2E">
        <w:t xml:space="preserve">Utility installation, including the use or blocking of storm drains after construction; </w:t>
      </w:r>
    </w:p>
    <w:p w:rsidR="007A5FDC" w:rsidRPr="00985B2E" w:rsidRDefault="007A5FDC" w:rsidP="007A5FDC">
      <w:pPr>
        <w:pStyle w:val="p4"/>
        <w:spacing w:before="0" w:beforeAutospacing="0" w:after="0" w:afterAutospacing="0"/>
        <w:jc w:val="both"/>
      </w:pPr>
    </w:p>
    <w:p w:rsidR="007A5FDC" w:rsidRPr="00985B2E" w:rsidRDefault="00D63571" w:rsidP="00D718E7">
      <w:pPr>
        <w:pStyle w:val="p4"/>
        <w:numPr>
          <w:ilvl w:val="0"/>
          <w:numId w:val="94"/>
        </w:numPr>
        <w:spacing w:before="0" w:beforeAutospacing="0" w:after="0" w:afterAutospacing="0"/>
        <w:ind w:left="3600" w:hanging="720"/>
        <w:jc w:val="both"/>
      </w:pPr>
      <w:r w:rsidRPr="00985B2E">
        <w:t xml:space="preserve">Final grading, landscaping, or stabilization; and </w:t>
      </w:r>
    </w:p>
    <w:p w:rsidR="007A5FDC" w:rsidRPr="00985B2E" w:rsidRDefault="007A5FDC" w:rsidP="007A5FDC">
      <w:pPr>
        <w:pStyle w:val="p4"/>
        <w:spacing w:before="0" w:beforeAutospacing="0" w:after="0" w:afterAutospacing="0"/>
        <w:jc w:val="both"/>
      </w:pPr>
    </w:p>
    <w:p w:rsidR="00D63571" w:rsidRPr="00985B2E" w:rsidRDefault="00D63571" w:rsidP="00D718E7">
      <w:pPr>
        <w:pStyle w:val="p4"/>
        <w:numPr>
          <w:ilvl w:val="0"/>
          <w:numId w:val="94"/>
        </w:numPr>
        <w:spacing w:before="0" w:beforeAutospacing="0" w:after="0" w:afterAutospacing="0"/>
        <w:ind w:left="3600" w:hanging="720"/>
        <w:jc w:val="both"/>
      </w:pPr>
      <w:r w:rsidRPr="00985B2E">
        <w:t xml:space="preserve">Removal of controls; </w:t>
      </w:r>
    </w:p>
    <w:p w:rsidR="00D63571" w:rsidRPr="00985B2E" w:rsidRDefault="00D63571" w:rsidP="00D63571">
      <w:pPr>
        <w:pStyle w:val="p3"/>
        <w:spacing w:before="0" w:beforeAutospacing="0" w:after="0" w:afterAutospacing="0"/>
        <w:ind w:left="2160" w:hanging="720"/>
      </w:pPr>
    </w:p>
    <w:p w:rsidR="00D63571" w:rsidRPr="00985B2E" w:rsidRDefault="00D63571" w:rsidP="00D63571">
      <w:pPr>
        <w:pStyle w:val="p3"/>
        <w:spacing w:before="0" w:beforeAutospacing="0" w:after="0" w:afterAutospacing="0"/>
        <w:ind w:left="2160" w:hanging="720"/>
      </w:pPr>
      <w:r w:rsidRPr="00985B2E">
        <w:t>(</w:t>
      </w:r>
      <w:r w:rsidR="00ED31F4" w:rsidRPr="00985B2E">
        <w:t>q</w:t>
      </w:r>
      <w:r w:rsidRPr="00985B2E">
        <w:t>)</w:t>
      </w:r>
      <w:r w:rsidRPr="00985B2E">
        <w:tab/>
        <w:t xml:space="preserve">A general description of the predominant soil types on the site, as described by the appropriate soil survey information available from the United States Department of Agriculture National Resources Conservation Service; </w:t>
      </w:r>
    </w:p>
    <w:p w:rsidR="00D63571" w:rsidRPr="00985B2E" w:rsidRDefault="00D63571" w:rsidP="00D63571">
      <w:pPr>
        <w:pStyle w:val="p3"/>
        <w:spacing w:before="0" w:beforeAutospacing="0" w:after="0" w:afterAutospacing="0"/>
        <w:ind w:left="2160" w:hanging="720"/>
      </w:pPr>
    </w:p>
    <w:p w:rsidR="00D63571" w:rsidRPr="00985B2E" w:rsidRDefault="00D63571" w:rsidP="00D63571">
      <w:pPr>
        <w:pStyle w:val="p3"/>
        <w:spacing w:before="0" w:beforeAutospacing="0" w:after="0" w:afterAutospacing="0"/>
        <w:ind w:left="2160" w:hanging="720"/>
      </w:pPr>
      <w:r w:rsidRPr="00985B2E">
        <w:t>(</w:t>
      </w:r>
      <w:r w:rsidR="00ED31F4" w:rsidRPr="00985B2E">
        <w:t>r</w:t>
      </w:r>
      <w:r w:rsidRPr="00985B2E">
        <w:t>)</w:t>
      </w:r>
      <w:r w:rsidRPr="00985B2E">
        <w:tab/>
        <w:t>A soils report, including recommendations for areas with unstable soils, identified in the Christiana-Sunnyside Association by the District of Columbia Soil Survey. This soils report shall be obtained from a geotechnical engineering entity; and</w:t>
      </w:r>
    </w:p>
    <w:p w:rsidR="00D63571" w:rsidRPr="00985B2E" w:rsidRDefault="00D63571" w:rsidP="00D63571">
      <w:pPr>
        <w:pStyle w:val="p3"/>
        <w:spacing w:before="0" w:beforeAutospacing="0" w:after="0" w:afterAutospacing="0"/>
        <w:ind w:left="1440"/>
      </w:pPr>
    </w:p>
    <w:p w:rsidR="00D63571" w:rsidRPr="00985B2E" w:rsidRDefault="00D63571" w:rsidP="00D63571">
      <w:pPr>
        <w:pStyle w:val="p3"/>
        <w:spacing w:before="0" w:beforeAutospacing="0" w:after="0" w:afterAutospacing="0"/>
        <w:ind w:left="2160" w:hanging="720"/>
      </w:pPr>
      <w:r w:rsidRPr="00985B2E">
        <w:t>(</w:t>
      </w:r>
      <w:r w:rsidR="00ED31F4" w:rsidRPr="00985B2E">
        <w:t>s</w:t>
      </w:r>
      <w:r w:rsidRPr="00985B2E">
        <w:t xml:space="preserve">) </w:t>
      </w:r>
      <w:r w:rsidRPr="00985B2E">
        <w:tab/>
        <w:t xml:space="preserve">A statement placed on the soil erosion and sediment control plan </w:t>
      </w:r>
      <w:r w:rsidR="005C1D52" w:rsidRPr="00985B2E">
        <w:t>stating</w:t>
      </w:r>
      <w:r w:rsidR="00F82240" w:rsidRPr="00985B2E">
        <w:t xml:space="preserve"> </w:t>
      </w:r>
      <w:r w:rsidRPr="00985B2E">
        <w:t xml:space="preserve">that the applicant shall </w:t>
      </w:r>
      <w:r w:rsidR="005C1D52" w:rsidRPr="00985B2E">
        <w:t xml:space="preserve">contact the Department to schedule </w:t>
      </w:r>
      <w:r w:rsidRPr="00985B2E">
        <w:t>a pre-construction meeting before the commencement of a land disturbing activity.</w:t>
      </w:r>
      <w:r w:rsidRPr="00985B2E">
        <w:tab/>
      </w:r>
    </w:p>
    <w:p w:rsidR="00D63571" w:rsidRPr="00985B2E" w:rsidRDefault="00D63571" w:rsidP="00D63571">
      <w:pPr>
        <w:pStyle w:val="p3"/>
        <w:spacing w:before="0" w:beforeAutospacing="0" w:after="0" w:afterAutospacing="0"/>
        <w:ind w:left="2160" w:hanging="720"/>
      </w:pPr>
    </w:p>
    <w:p w:rsidR="00D63571" w:rsidRPr="00985B2E" w:rsidRDefault="00ED31F4" w:rsidP="00D63571">
      <w:pPr>
        <w:pStyle w:val="p3"/>
        <w:spacing w:before="0" w:beforeAutospacing="0" w:after="0" w:afterAutospacing="0"/>
        <w:ind w:left="1440" w:hanging="1440"/>
      </w:pPr>
      <w:r w:rsidRPr="00985B2E">
        <w:t>542.1</w:t>
      </w:r>
      <w:r w:rsidR="008E57BA" w:rsidRPr="00985B2E">
        <w:t>0</w:t>
      </w:r>
      <w:r w:rsidR="00D63571" w:rsidRPr="00985B2E">
        <w:tab/>
      </w:r>
      <w:r w:rsidR="00EC383F" w:rsidRPr="00985B2E">
        <w:t>Following approval of the plan, t</w:t>
      </w:r>
      <w:r w:rsidR="00D63571" w:rsidRPr="00985B2E">
        <w:t xml:space="preserve">he applicant shall request </w:t>
      </w:r>
      <w:r w:rsidR="008E38D9" w:rsidRPr="00985B2E">
        <w:t>the Department’s approval</w:t>
      </w:r>
      <w:r w:rsidR="00D63571" w:rsidRPr="00985B2E">
        <w:t xml:space="preserve"> at </w:t>
      </w:r>
      <w:r w:rsidR="003D4CE1" w:rsidRPr="00985B2E">
        <w:t xml:space="preserve">each of </w:t>
      </w:r>
      <w:r w:rsidR="00D63571" w:rsidRPr="00985B2E">
        <w:t xml:space="preserve">the </w:t>
      </w:r>
      <w:r w:rsidR="003D4CE1" w:rsidRPr="00985B2E">
        <w:t xml:space="preserve">following </w:t>
      </w:r>
      <w:r w:rsidR="00D63571" w:rsidRPr="00985B2E">
        <w:t>stages of construction:</w:t>
      </w:r>
      <w:r w:rsidR="00F82240" w:rsidRPr="00985B2E">
        <w:t xml:space="preserve"> </w:t>
      </w:r>
    </w:p>
    <w:p w:rsidR="00D63571" w:rsidRPr="00985B2E" w:rsidRDefault="00D63571" w:rsidP="00D63571">
      <w:pPr>
        <w:pStyle w:val="p4"/>
        <w:spacing w:before="0" w:beforeAutospacing="0" w:after="0" w:afterAutospacing="0"/>
        <w:ind w:left="2880" w:hanging="720"/>
      </w:pPr>
    </w:p>
    <w:p w:rsidR="00D63571" w:rsidRPr="00985B2E" w:rsidRDefault="00D63571" w:rsidP="00D63571">
      <w:pPr>
        <w:pStyle w:val="p4"/>
        <w:spacing w:before="0" w:beforeAutospacing="0" w:after="0" w:afterAutospacing="0"/>
        <w:ind w:left="2160" w:hanging="720"/>
      </w:pPr>
      <w:r w:rsidRPr="00985B2E">
        <w:t xml:space="preserve">(a) </w:t>
      </w:r>
      <w:r w:rsidRPr="00985B2E">
        <w:tab/>
        <w:t xml:space="preserve">Installation of perimeter erosion and sediment controls, but before proceeding with any other earth disturbance or grading; and </w:t>
      </w:r>
    </w:p>
    <w:p w:rsidR="00D63571" w:rsidRPr="00985B2E" w:rsidRDefault="00D63571" w:rsidP="00D63571">
      <w:pPr>
        <w:pStyle w:val="p4"/>
        <w:spacing w:before="0" w:beforeAutospacing="0" w:after="0" w:afterAutospacing="0"/>
        <w:ind w:left="2880" w:hanging="720"/>
      </w:pPr>
    </w:p>
    <w:p w:rsidR="00D63571" w:rsidRPr="00985B2E" w:rsidRDefault="00D63571" w:rsidP="00D63571">
      <w:pPr>
        <w:ind w:left="2160" w:hanging="720"/>
      </w:pPr>
      <w:r w:rsidRPr="00985B2E">
        <w:t xml:space="preserve">(b) </w:t>
      </w:r>
      <w:r w:rsidRPr="00985B2E">
        <w:tab/>
        <w:t xml:space="preserve">Final stabilization of the site before the removal of erosion and sediment controls. Final stabilization means that all </w:t>
      </w:r>
      <w:r w:rsidR="00FB41E0" w:rsidRPr="00985B2E">
        <w:t>land</w:t>
      </w:r>
      <w:r w:rsidRPr="00985B2E">
        <w:t xml:space="preserve"> disturbing activities at the site have been completed and either of the following two</w:t>
      </w:r>
      <w:r w:rsidR="00621F5D" w:rsidRPr="00985B2E">
        <w:t xml:space="preserve"> (2)</w:t>
      </w:r>
      <w:r w:rsidRPr="00985B2E">
        <w:t xml:space="preserve"> criteria are met:</w:t>
      </w:r>
    </w:p>
    <w:p w:rsidR="00D63571" w:rsidRPr="00985B2E" w:rsidRDefault="00D63571" w:rsidP="00D63571">
      <w:pPr>
        <w:ind w:left="1440" w:hanging="720"/>
      </w:pPr>
    </w:p>
    <w:p w:rsidR="00E02DC1" w:rsidRPr="00985B2E" w:rsidRDefault="00D63571" w:rsidP="00D718E7">
      <w:pPr>
        <w:pStyle w:val="ListParagraph"/>
        <w:numPr>
          <w:ilvl w:val="0"/>
          <w:numId w:val="82"/>
        </w:numPr>
        <w:ind w:hanging="720"/>
      </w:pPr>
      <w:r w:rsidRPr="00985B2E">
        <w:t xml:space="preserve">A uniform (for example, evenly distributed, without large bare areas) perennial vegetative cover with a density of </w:t>
      </w:r>
      <w:r w:rsidR="00621F5D" w:rsidRPr="00985B2E">
        <w:t xml:space="preserve">seventy </w:t>
      </w:r>
      <w:r w:rsidRPr="00985B2E">
        <w:t>percent (70%) of the native background vegetative cover for the area has been established on all unpaved areas and areas not covered by permanent structures, o</w:t>
      </w:r>
      <w:r w:rsidR="00E02DC1" w:rsidRPr="00985B2E">
        <w:t>r</w:t>
      </w:r>
    </w:p>
    <w:p w:rsidR="00E02DC1" w:rsidRPr="00985B2E" w:rsidRDefault="00E02DC1" w:rsidP="00E02DC1">
      <w:pPr>
        <w:pStyle w:val="ListParagraph"/>
        <w:ind w:left="2880"/>
      </w:pPr>
    </w:p>
    <w:p w:rsidR="00D63571" w:rsidRPr="00985B2E" w:rsidRDefault="00D63571" w:rsidP="00D718E7">
      <w:pPr>
        <w:pStyle w:val="ListParagraph"/>
        <w:numPr>
          <w:ilvl w:val="0"/>
          <w:numId w:val="82"/>
        </w:numPr>
        <w:ind w:hanging="720"/>
      </w:pPr>
      <w:r w:rsidRPr="00985B2E">
        <w:lastRenderedPageBreak/>
        <w:t>Equivalent permanent stabilization measures (such as the use of riprap, gabions, or geotextiles) have been employed.</w:t>
      </w:r>
    </w:p>
    <w:p w:rsidR="00D63571" w:rsidRPr="00985B2E" w:rsidRDefault="00D63571" w:rsidP="00D63571">
      <w:pPr>
        <w:pStyle w:val="p3"/>
        <w:spacing w:before="0" w:beforeAutospacing="0" w:after="0" w:afterAutospacing="0"/>
      </w:pPr>
    </w:p>
    <w:p w:rsidR="002A29A8" w:rsidRPr="00985B2E" w:rsidRDefault="00ED31F4" w:rsidP="00D63571">
      <w:pPr>
        <w:ind w:left="1440" w:hanging="1440"/>
      </w:pPr>
      <w:r w:rsidRPr="00985B2E">
        <w:t>542.1</w:t>
      </w:r>
      <w:r w:rsidR="00687551" w:rsidRPr="00985B2E">
        <w:t>1</w:t>
      </w:r>
      <w:r w:rsidR="009A4668" w:rsidRPr="00985B2E">
        <w:tab/>
        <w:t xml:space="preserve">When </w:t>
      </w:r>
      <w:r w:rsidR="0022155E">
        <w:t xml:space="preserve">a person sees or smells or determines as the result of other analysis that </w:t>
      </w:r>
      <w:r w:rsidR="00D63571" w:rsidRPr="00985B2E">
        <w:t xml:space="preserve">contaminated groundwater </w:t>
      </w:r>
      <w:r w:rsidR="00B6278B" w:rsidRPr="00985B2E">
        <w:t xml:space="preserve">or soil </w:t>
      </w:r>
      <w:r w:rsidR="0022155E">
        <w:t>has been</w:t>
      </w:r>
      <w:r w:rsidR="00DB7FC8" w:rsidRPr="00985B2E">
        <w:t xml:space="preserve"> encountered during land disturbing activity</w:t>
      </w:r>
      <w:r w:rsidR="00D63571" w:rsidRPr="00985B2E">
        <w:t>, the applicant shall</w:t>
      </w:r>
      <w:r w:rsidR="008167A3" w:rsidRPr="00985B2E">
        <w:t xml:space="preserve"> </w:t>
      </w:r>
      <w:r w:rsidR="002A29A8" w:rsidRPr="00985B2E">
        <w:t>notify the Department immediately by the most expeditious means possible, and then in writing</w:t>
      </w:r>
      <w:r w:rsidR="00B6278B" w:rsidRPr="00985B2E">
        <w:t>.</w:t>
      </w:r>
    </w:p>
    <w:p w:rsidR="0010420F" w:rsidRPr="00985B2E" w:rsidRDefault="0010420F" w:rsidP="0010420F"/>
    <w:p w:rsidR="00D63571" w:rsidRPr="00985B2E" w:rsidRDefault="00ED31F4" w:rsidP="0010420F">
      <w:pPr>
        <w:ind w:left="1440" w:hanging="1440"/>
      </w:pPr>
      <w:r w:rsidRPr="00985B2E">
        <w:t>542.1</w:t>
      </w:r>
      <w:r w:rsidR="00687551" w:rsidRPr="00985B2E">
        <w:t>2</w:t>
      </w:r>
      <w:r w:rsidR="009A4668" w:rsidRPr="00985B2E">
        <w:tab/>
        <w:t xml:space="preserve">When </w:t>
      </w:r>
      <w:r w:rsidR="00B6278B" w:rsidRPr="00985B2E">
        <w:t xml:space="preserve">contaminated groundwater </w:t>
      </w:r>
      <w:r w:rsidR="00DB7FC8" w:rsidRPr="00985B2E">
        <w:t>is encountered during land disturbing activity</w:t>
      </w:r>
      <w:r w:rsidR="00EB3CA1" w:rsidRPr="00985B2E">
        <w:t xml:space="preserve"> on an area that drains to </w:t>
      </w:r>
      <w:r w:rsidR="007034B2" w:rsidRPr="00985B2E">
        <w:t xml:space="preserve">a District waterbody directly or through </w:t>
      </w:r>
      <w:r w:rsidR="00EB3CA1" w:rsidRPr="00985B2E">
        <w:t>the separate storm sewer system</w:t>
      </w:r>
      <w:r w:rsidR="00B6278B" w:rsidRPr="00985B2E">
        <w:t>, the applicant shall</w:t>
      </w:r>
      <w:r w:rsidR="00D63571" w:rsidRPr="00985B2E">
        <w:t xml:space="preserve"> submit</w:t>
      </w:r>
      <w:r w:rsidR="002A29A8" w:rsidRPr="00985B2E">
        <w:t xml:space="preserve"> as soon as practicable</w:t>
      </w:r>
      <w:r w:rsidR="00D63571" w:rsidRPr="00985B2E">
        <w:t xml:space="preserve"> to the Department for review and approval a separate detailed dewatering pollution reduction plan for reducing or eliminating contamination from the dis</w:t>
      </w:r>
      <w:r w:rsidR="00B6278B" w:rsidRPr="00985B2E">
        <w:t xml:space="preserve">charge, which </w:t>
      </w:r>
      <w:r w:rsidR="00D63571" w:rsidRPr="00985B2E">
        <w:t>shall include:</w:t>
      </w:r>
    </w:p>
    <w:p w:rsidR="00D63571" w:rsidRPr="00985B2E" w:rsidRDefault="00D63571" w:rsidP="00D63571">
      <w:pPr>
        <w:pStyle w:val="p3"/>
        <w:spacing w:before="0" w:beforeAutospacing="0" w:after="0" w:afterAutospacing="0"/>
      </w:pPr>
    </w:p>
    <w:p w:rsidR="00D63571" w:rsidRPr="00985B2E" w:rsidRDefault="00D63571" w:rsidP="00D718E7">
      <w:pPr>
        <w:pStyle w:val="p3"/>
        <w:numPr>
          <w:ilvl w:val="0"/>
          <w:numId w:val="95"/>
        </w:numPr>
        <w:spacing w:before="0" w:beforeAutospacing="0" w:after="0" w:afterAutospacing="0"/>
        <w:ind w:left="2160"/>
      </w:pPr>
      <w:r w:rsidRPr="00985B2E">
        <w:t>A site description</w:t>
      </w:r>
      <w:r w:rsidR="00723D68" w:rsidRPr="00985B2E">
        <w:t>;</w:t>
      </w:r>
    </w:p>
    <w:p w:rsidR="00D63571" w:rsidRPr="00985B2E" w:rsidRDefault="00D63571" w:rsidP="0010420F">
      <w:pPr>
        <w:pStyle w:val="p3"/>
        <w:spacing w:before="0" w:beforeAutospacing="0" w:after="0" w:afterAutospacing="0"/>
        <w:ind w:left="2160" w:hanging="720"/>
      </w:pPr>
    </w:p>
    <w:p w:rsidR="00D63571" w:rsidRPr="00985B2E" w:rsidRDefault="00D63571" w:rsidP="00D718E7">
      <w:pPr>
        <w:pStyle w:val="p3"/>
        <w:numPr>
          <w:ilvl w:val="0"/>
          <w:numId w:val="95"/>
        </w:numPr>
        <w:spacing w:before="0" w:beforeAutospacing="0" w:after="0" w:afterAutospacing="0"/>
        <w:ind w:left="2160"/>
      </w:pPr>
      <w:r w:rsidRPr="00985B2E">
        <w:t>Identification of the poten</w:t>
      </w:r>
      <w:r w:rsidR="0057295B" w:rsidRPr="00985B2E">
        <w:t xml:space="preserve">tial source of the </w:t>
      </w:r>
      <w:r w:rsidRPr="00985B2E">
        <w:t>contaminant;</w:t>
      </w:r>
    </w:p>
    <w:p w:rsidR="00D63571" w:rsidRPr="00985B2E" w:rsidRDefault="00D63571" w:rsidP="007A5FDC">
      <w:pPr>
        <w:pStyle w:val="p3"/>
        <w:spacing w:before="0" w:beforeAutospacing="0" w:after="0" w:afterAutospacing="0"/>
        <w:ind w:left="2160" w:hanging="720"/>
      </w:pPr>
    </w:p>
    <w:p w:rsidR="00D63571" w:rsidRPr="00985B2E" w:rsidRDefault="00723D68" w:rsidP="00D718E7">
      <w:pPr>
        <w:pStyle w:val="p3"/>
        <w:numPr>
          <w:ilvl w:val="0"/>
          <w:numId w:val="95"/>
        </w:numPr>
        <w:spacing w:before="0" w:beforeAutospacing="0" w:after="0" w:afterAutospacing="0"/>
        <w:ind w:left="2160"/>
      </w:pPr>
      <w:r w:rsidRPr="00985B2E">
        <w:t>D</w:t>
      </w:r>
      <w:r w:rsidR="00D63571" w:rsidRPr="00985B2E">
        <w:t>escription of control measures to reduce pollutant discharges;</w:t>
      </w:r>
    </w:p>
    <w:p w:rsidR="00D63571" w:rsidRPr="00985B2E" w:rsidRDefault="00D63571" w:rsidP="007A5FDC">
      <w:pPr>
        <w:pStyle w:val="p3"/>
        <w:spacing w:before="0" w:beforeAutospacing="0" w:after="0" w:afterAutospacing="0"/>
        <w:ind w:left="2160" w:hanging="720"/>
      </w:pPr>
    </w:p>
    <w:p w:rsidR="00D63571" w:rsidRPr="00985B2E" w:rsidRDefault="00723D68" w:rsidP="00D718E7">
      <w:pPr>
        <w:pStyle w:val="p3"/>
        <w:numPr>
          <w:ilvl w:val="0"/>
          <w:numId w:val="95"/>
        </w:numPr>
        <w:spacing w:before="0" w:beforeAutospacing="0" w:after="0" w:afterAutospacing="0"/>
        <w:ind w:left="2160"/>
      </w:pPr>
      <w:r w:rsidRPr="00985B2E">
        <w:t>M</w:t>
      </w:r>
      <w:r w:rsidR="00D63571" w:rsidRPr="00985B2E">
        <w:t>onitoring procedures and a monitoring schedule;</w:t>
      </w:r>
    </w:p>
    <w:p w:rsidR="00D63571" w:rsidRPr="00985B2E" w:rsidRDefault="00D63571" w:rsidP="007A5FDC">
      <w:pPr>
        <w:pStyle w:val="p3"/>
        <w:spacing w:before="0" w:beforeAutospacing="0" w:after="0" w:afterAutospacing="0"/>
        <w:ind w:left="2160" w:hanging="720"/>
      </w:pPr>
    </w:p>
    <w:p w:rsidR="00D63571" w:rsidRPr="00985B2E" w:rsidRDefault="00D63571" w:rsidP="00D718E7">
      <w:pPr>
        <w:pStyle w:val="p3"/>
        <w:numPr>
          <w:ilvl w:val="0"/>
          <w:numId w:val="95"/>
        </w:numPr>
        <w:spacing w:before="0" w:beforeAutospacing="0" w:after="0" w:afterAutospacing="0"/>
        <w:ind w:left="2160"/>
      </w:pPr>
      <w:r w:rsidRPr="00985B2E">
        <w:t>A maintena</w:t>
      </w:r>
      <w:r w:rsidR="0010420F" w:rsidRPr="00985B2E">
        <w:t>nce and inspection schedule;</w:t>
      </w:r>
    </w:p>
    <w:p w:rsidR="00D63571" w:rsidRPr="00985B2E" w:rsidRDefault="00D63571" w:rsidP="007A5FDC">
      <w:pPr>
        <w:pStyle w:val="p3"/>
        <w:spacing w:before="0" w:beforeAutospacing="0" w:after="0" w:afterAutospacing="0"/>
        <w:ind w:left="2160" w:hanging="720"/>
      </w:pPr>
    </w:p>
    <w:p w:rsidR="00D63571" w:rsidRPr="00985B2E" w:rsidRDefault="00B758F9" w:rsidP="00D718E7">
      <w:pPr>
        <w:pStyle w:val="p3"/>
        <w:numPr>
          <w:ilvl w:val="0"/>
          <w:numId w:val="95"/>
        </w:numPr>
        <w:spacing w:before="0" w:beforeAutospacing="0" w:after="0" w:afterAutospacing="0"/>
        <w:ind w:left="2160"/>
      </w:pPr>
      <w:r w:rsidRPr="00985B2E">
        <w:t>Record</w:t>
      </w:r>
      <w:r w:rsidR="00D63571" w:rsidRPr="00985B2E">
        <w:t xml:space="preserve"> keeping and reporting</w:t>
      </w:r>
      <w:r w:rsidR="00723D68" w:rsidRPr="00985B2E">
        <w:t>; and</w:t>
      </w:r>
    </w:p>
    <w:p w:rsidR="00723D68" w:rsidRPr="00985B2E" w:rsidRDefault="00723D68" w:rsidP="007A5FDC">
      <w:pPr>
        <w:pStyle w:val="p3"/>
        <w:spacing w:before="0" w:beforeAutospacing="0" w:after="0" w:afterAutospacing="0"/>
        <w:ind w:left="2160" w:hanging="720"/>
      </w:pPr>
    </w:p>
    <w:p w:rsidR="00723D68" w:rsidRPr="00985B2E" w:rsidRDefault="00723D68" w:rsidP="00D718E7">
      <w:pPr>
        <w:pStyle w:val="p3"/>
        <w:numPr>
          <w:ilvl w:val="0"/>
          <w:numId w:val="95"/>
        </w:numPr>
        <w:spacing w:before="0" w:beforeAutospacing="0" w:after="0" w:afterAutospacing="0"/>
        <w:ind w:left="2160"/>
      </w:pPr>
      <w:r w:rsidRPr="00985B2E">
        <w:t>Contact information for an on-site</w:t>
      </w:r>
      <w:r w:rsidR="0010420F" w:rsidRPr="00985B2E">
        <w:t xml:space="preserve"> responsible person, including </w:t>
      </w:r>
      <w:r w:rsidRPr="00985B2E">
        <w:t>mobile phone and email address.</w:t>
      </w:r>
    </w:p>
    <w:p w:rsidR="00D63571" w:rsidRPr="00985B2E" w:rsidRDefault="00D63571" w:rsidP="00D63571">
      <w:pPr>
        <w:pStyle w:val="p3"/>
        <w:spacing w:before="0" w:beforeAutospacing="0" w:after="0" w:afterAutospacing="0"/>
        <w:ind w:left="720" w:firstLine="720"/>
      </w:pPr>
    </w:p>
    <w:p w:rsidR="00621F5D" w:rsidRPr="00985B2E" w:rsidRDefault="00D63571" w:rsidP="00621F5D">
      <w:pPr>
        <w:pStyle w:val="p3"/>
        <w:spacing w:before="0" w:beforeAutospacing="0" w:after="0" w:afterAutospacing="0"/>
        <w:ind w:left="1440" w:hanging="1440"/>
      </w:pPr>
      <w:r w:rsidRPr="00985B2E">
        <w:t>542.1</w:t>
      </w:r>
      <w:r w:rsidR="00687551" w:rsidRPr="00985B2E">
        <w:t>3</w:t>
      </w:r>
      <w:r w:rsidR="0010420F" w:rsidRPr="00985B2E">
        <w:tab/>
      </w:r>
      <w:r w:rsidR="00092FD6" w:rsidRPr="00985B2E">
        <w:t>A</w:t>
      </w:r>
      <w:r w:rsidR="00D04135" w:rsidRPr="00985B2E">
        <w:t xml:space="preserve"> </w:t>
      </w:r>
      <w:r w:rsidR="00DB7FC8" w:rsidRPr="00985B2E">
        <w:t xml:space="preserve">soil erosion and </w:t>
      </w:r>
      <w:r w:rsidR="00FF3038" w:rsidRPr="00985B2E">
        <w:t xml:space="preserve">sediment control plan </w:t>
      </w:r>
      <w:r w:rsidRPr="00985B2E">
        <w:t xml:space="preserve">shall </w:t>
      </w:r>
      <w:r w:rsidR="00D04135" w:rsidRPr="00985B2E">
        <w:t>be</w:t>
      </w:r>
      <w:r w:rsidRPr="00985B2E">
        <w:t xml:space="preserve"> designed </w:t>
      </w:r>
      <w:r w:rsidR="00DB7FC8" w:rsidRPr="00985B2E">
        <w:t>in compliance with this chapter</w:t>
      </w:r>
      <w:r w:rsidR="00BD284E" w:rsidRPr="00985B2E">
        <w:t xml:space="preserve"> by a District-</w:t>
      </w:r>
      <w:r w:rsidR="008003C1">
        <w:t>licensed</w:t>
      </w:r>
      <w:r w:rsidR="00BD284E" w:rsidRPr="00985B2E">
        <w:t>:</w:t>
      </w:r>
    </w:p>
    <w:p w:rsidR="00621F5D" w:rsidRPr="00985B2E" w:rsidRDefault="00621F5D" w:rsidP="00621F5D">
      <w:pPr>
        <w:pStyle w:val="p3"/>
        <w:spacing w:before="0" w:beforeAutospacing="0" w:after="0" w:afterAutospacing="0"/>
        <w:ind w:left="1440" w:hanging="1440"/>
      </w:pPr>
    </w:p>
    <w:p w:rsidR="00BD284E" w:rsidRPr="00985B2E" w:rsidRDefault="0010420F" w:rsidP="00D718E7">
      <w:pPr>
        <w:pStyle w:val="p3"/>
        <w:numPr>
          <w:ilvl w:val="0"/>
          <w:numId w:val="111"/>
        </w:numPr>
        <w:spacing w:before="0" w:beforeAutospacing="0" w:after="0" w:afterAutospacing="0"/>
      </w:pPr>
      <w:r w:rsidRPr="00985B2E">
        <w:t>P</w:t>
      </w:r>
      <w:r w:rsidR="00BD284E" w:rsidRPr="00985B2E">
        <w:t>rofessional engineer;</w:t>
      </w:r>
    </w:p>
    <w:p w:rsidR="00621F5D" w:rsidRPr="00985B2E" w:rsidRDefault="00621F5D" w:rsidP="00621F5D">
      <w:pPr>
        <w:pStyle w:val="p3"/>
        <w:spacing w:before="0" w:beforeAutospacing="0" w:after="0" w:afterAutospacing="0"/>
        <w:ind w:left="2160"/>
      </w:pPr>
    </w:p>
    <w:p w:rsidR="00621F5D" w:rsidRPr="00985B2E" w:rsidRDefault="0010420F" w:rsidP="00D718E7">
      <w:pPr>
        <w:pStyle w:val="p3"/>
        <w:numPr>
          <w:ilvl w:val="0"/>
          <w:numId w:val="111"/>
        </w:numPr>
        <w:spacing w:before="0" w:beforeAutospacing="0" w:after="0" w:afterAutospacing="0"/>
      </w:pPr>
      <w:r w:rsidRPr="00985B2E">
        <w:t>L</w:t>
      </w:r>
      <w:r w:rsidR="00BD284E" w:rsidRPr="00985B2E">
        <w:t>and surveyor; or</w:t>
      </w:r>
    </w:p>
    <w:p w:rsidR="00621F5D" w:rsidRPr="00985B2E" w:rsidRDefault="00621F5D" w:rsidP="00621F5D">
      <w:pPr>
        <w:pStyle w:val="p3"/>
        <w:spacing w:before="0" w:beforeAutospacing="0" w:after="0" w:afterAutospacing="0"/>
      </w:pPr>
    </w:p>
    <w:p w:rsidR="00D63571" w:rsidRPr="00985B2E" w:rsidRDefault="00BD284E" w:rsidP="00621F5D">
      <w:pPr>
        <w:pStyle w:val="p3"/>
        <w:spacing w:before="0" w:beforeAutospacing="0" w:after="0" w:afterAutospacing="0"/>
        <w:ind w:left="2160" w:hanging="720"/>
      </w:pPr>
      <w:r w:rsidRPr="00985B2E">
        <w:t>(</w:t>
      </w:r>
      <w:r w:rsidR="008E38D9" w:rsidRPr="00985B2E">
        <w:t>c</w:t>
      </w:r>
      <w:r w:rsidRPr="00985B2E">
        <w:t xml:space="preserve">) </w:t>
      </w:r>
      <w:r w:rsidR="0010420F" w:rsidRPr="00985B2E">
        <w:tab/>
        <w:t>A</w:t>
      </w:r>
      <w:r w:rsidRPr="00985B2E">
        <w:t>rchitect</w:t>
      </w:r>
      <w:r w:rsidR="00D63571" w:rsidRPr="00985B2E">
        <w:t>.</w:t>
      </w:r>
    </w:p>
    <w:p w:rsidR="00D63571" w:rsidRPr="00985B2E" w:rsidRDefault="00D63571" w:rsidP="00D63571">
      <w:pPr>
        <w:pStyle w:val="p2"/>
        <w:spacing w:before="0" w:beforeAutospacing="0" w:after="0" w:afterAutospacing="0"/>
        <w:ind w:left="1440" w:hanging="1440"/>
        <w:rPr>
          <w:rFonts w:ascii="Times New Roman" w:hAnsi="Times New Roman" w:cs="Times New Roman"/>
        </w:rPr>
      </w:pPr>
    </w:p>
    <w:p w:rsidR="00D63571" w:rsidRPr="00985B2E" w:rsidRDefault="00D63571" w:rsidP="00D63571">
      <w:pPr>
        <w:pStyle w:val="p2"/>
        <w:spacing w:before="0" w:beforeAutospacing="0" w:after="0" w:afterAutospacing="0"/>
        <w:ind w:left="1440" w:hanging="1440"/>
        <w:rPr>
          <w:rFonts w:ascii="Times New Roman" w:hAnsi="Times New Roman" w:cs="Times New Roman"/>
        </w:rPr>
      </w:pPr>
      <w:r w:rsidRPr="00985B2E">
        <w:rPr>
          <w:rFonts w:ascii="Times New Roman" w:hAnsi="Times New Roman" w:cs="Times New Roman"/>
        </w:rPr>
        <w:t>542.1</w:t>
      </w:r>
      <w:r w:rsidR="00687551" w:rsidRPr="00985B2E">
        <w:rPr>
          <w:rFonts w:ascii="Times New Roman" w:hAnsi="Times New Roman" w:cs="Times New Roman"/>
        </w:rPr>
        <w:t>4</w:t>
      </w:r>
      <w:r w:rsidRPr="00985B2E">
        <w:rPr>
          <w:rFonts w:ascii="Times New Roman" w:hAnsi="Times New Roman" w:cs="Times New Roman"/>
        </w:rPr>
        <w:tab/>
      </w:r>
      <w:r w:rsidR="00FF3038" w:rsidRPr="00985B2E">
        <w:rPr>
          <w:rFonts w:ascii="Times New Roman" w:hAnsi="Times New Roman" w:cs="Times New Roman"/>
        </w:rPr>
        <w:t>In support of a plan which it submits for approval</w:t>
      </w:r>
      <w:r w:rsidR="00D04135" w:rsidRPr="00985B2E">
        <w:rPr>
          <w:rFonts w:ascii="Times New Roman" w:hAnsi="Times New Roman" w:cs="Times New Roman"/>
        </w:rPr>
        <w:t>,</w:t>
      </w:r>
      <w:r w:rsidR="00FF3038" w:rsidRPr="00985B2E">
        <w:rPr>
          <w:rFonts w:ascii="Times New Roman" w:hAnsi="Times New Roman" w:cs="Times New Roman"/>
        </w:rPr>
        <w:t xml:space="preserve"> t</w:t>
      </w:r>
      <w:r w:rsidRPr="00985B2E">
        <w:rPr>
          <w:rFonts w:ascii="Times New Roman" w:hAnsi="Times New Roman" w:cs="Times New Roman"/>
        </w:rPr>
        <w:t xml:space="preserve">he applicant shall provide additional </w:t>
      </w:r>
      <w:r w:rsidR="001B30C7">
        <w:rPr>
          <w:rFonts w:ascii="Times New Roman" w:hAnsi="Times New Roman" w:cs="Times New Roman"/>
        </w:rPr>
        <w:t xml:space="preserve">technical </w:t>
      </w:r>
      <w:r w:rsidRPr="00985B2E">
        <w:rPr>
          <w:rFonts w:ascii="Times New Roman" w:hAnsi="Times New Roman" w:cs="Times New Roman"/>
        </w:rPr>
        <w:t xml:space="preserve">information </w:t>
      </w:r>
      <w:r w:rsidR="0007332F" w:rsidRPr="00985B2E">
        <w:rPr>
          <w:rFonts w:ascii="Times New Roman" w:hAnsi="Times New Roman" w:cs="Times New Roman"/>
        </w:rPr>
        <w:t>that the Department considers necessary</w:t>
      </w:r>
      <w:r w:rsidR="001B30C7">
        <w:rPr>
          <w:rFonts w:ascii="Times New Roman" w:hAnsi="Times New Roman" w:cs="Times New Roman"/>
        </w:rPr>
        <w:t xml:space="preserve"> to demonstrate compliance with erosion and sediment control requirements in this chapter</w:t>
      </w:r>
      <w:r w:rsidRPr="00985B2E">
        <w:rPr>
          <w:rFonts w:ascii="Times New Roman" w:hAnsi="Times New Roman" w:cs="Times New Roman"/>
        </w:rPr>
        <w:t xml:space="preserve">. </w:t>
      </w:r>
    </w:p>
    <w:p w:rsidR="00D63571" w:rsidRPr="00985B2E" w:rsidRDefault="00D63571" w:rsidP="00D63571">
      <w:pPr>
        <w:ind w:left="1440" w:hanging="1440"/>
      </w:pPr>
    </w:p>
    <w:p w:rsidR="00D63571" w:rsidRPr="00985B2E" w:rsidRDefault="00D63571" w:rsidP="00D63571">
      <w:pPr>
        <w:ind w:left="1440" w:hanging="1440"/>
      </w:pPr>
      <w:r w:rsidRPr="00985B2E">
        <w:lastRenderedPageBreak/>
        <w:t>542.1</w:t>
      </w:r>
      <w:r w:rsidR="00687551" w:rsidRPr="00985B2E">
        <w:t>5</w:t>
      </w:r>
      <w:r w:rsidR="00E02DC1" w:rsidRPr="00985B2E">
        <w:tab/>
        <w:t>A copy of each</w:t>
      </w:r>
      <w:r w:rsidRPr="00985B2E">
        <w:t xml:space="preserve"> approved plan</w:t>
      </w:r>
      <w:r w:rsidR="00E02DC1" w:rsidRPr="00985B2E">
        <w:t xml:space="preserve"> shall be </w:t>
      </w:r>
      <w:r w:rsidRPr="00985B2E">
        <w:t xml:space="preserve">at the construction site from the date of commencement of the construction activities to the date of </w:t>
      </w:r>
      <w:r w:rsidR="00D02160" w:rsidRPr="00985B2E">
        <w:t xml:space="preserve">final </w:t>
      </w:r>
      <w:r w:rsidRPr="00985B2E">
        <w:t>stabilization</w:t>
      </w:r>
      <w:r w:rsidR="0097250D" w:rsidRPr="00985B2E">
        <w:t xml:space="preserve"> and </w:t>
      </w:r>
      <w:r w:rsidR="00D02160" w:rsidRPr="00985B2E">
        <w:t xml:space="preserve">shall be made </w:t>
      </w:r>
      <w:r w:rsidR="0097250D" w:rsidRPr="00985B2E">
        <w:t>available for the Department’s inspection</w:t>
      </w:r>
      <w:r w:rsidRPr="00985B2E">
        <w:t>.</w:t>
      </w:r>
    </w:p>
    <w:p w:rsidR="00D63571" w:rsidRPr="00985B2E" w:rsidRDefault="00D63571" w:rsidP="00D63571"/>
    <w:p w:rsidR="0085102F" w:rsidRPr="00985B2E" w:rsidRDefault="00C9175C" w:rsidP="0085102F">
      <w:pPr>
        <w:pStyle w:val="BodyText"/>
        <w:tabs>
          <w:tab w:val="left" w:pos="1741"/>
        </w:tabs>
        <w:ind w:left="1440" w:hanging="1440"/>
        <w:rPr>
          <w:b/>
          <w:bCs/>
        </w:rPr>
      </w:pPr>
      <w:bookmarkStart w:id="72" w:name="SESC_542_Requirements"/>
      <w:bookmarkStart w:id="73" w:name="_Toc185491475"/>
      <w:bookmarkStart w:id="74" w:name="_Toc317780637"/>
      <w:r w:rsidRPr="00985B2E">
        <w:rPr>
          <w:b/>
        </w:rPr>
        <w:t>54</w:t>
      </w:r>
      <w:r w:rsidR="00BF17EA" w:rsidRPr="00985B2E">
        <w:rPr>
          <w:b/>
        </w:rPr>
        <w:t>3</w:t>
      </w:r>
      <w:r w:rsidR="008C547C" w:rsidRPr="00985B2E">
        <w:tab/>
      </w:r>
      <w:bookmarkEnd w:id="72"/>
      <w:bookmarkEnd w:id="73"/>
      <w:bookmarkEnd w:id="74"/>
      <w:r w:rsidR="0085102F" w:rsidRPr="00985B2E">
        <w:rPr>
          <w:b/>
          <w:bCs/>
        </w:rPr>
        <w:t>SOIL EROSION AND SEDIMENT CONTROL: REQUIREMENTS</w:t>
      </w:r>
    </w:p>
    <w:p w:rsidR="0010420F" w:rsidRPr="00985B2E" w:rsidRDefault="0010420F" w:rsidP="0010420F">
      <w:pPr>
        <w:ind w:left="1440" w:hanging="1440"/>
      </w:pPr>
    </w:p>
    <w:p w:rsidR="007F5025" w:rsidRPr="00985B2E" w:rsidRDefault="0010420F" w:rsidP="0010420F">
      <w:pPr>
        <w:ind w:left="1440" w:hanging="1440"/>
      </w:pPr>
      <w:r w:rsidRPr="00985B2E">
        <w:t>543.</w:t>
      </w:r>
      <w:r w:rsidR="001E5C4E" w:rsidRPr="00985B2E">
        <w:t>1</w:t>
      </w:r>
      <w:r w:rsidR="00B75745" w:rsidRPr="00985B2E">
        <w:tab/>
        <w:t>Erosion and sediment control measures</w:t>
      </w:r>
      <w:r w:rsidR="00A70A77">
        <w:t xml:space="preserve">, including </w:t>
      </w:r>
      <w:r w:rsidR="00B0037C">
        <w:t>waterway crossing and stream bank protection measures</w:t>
      </w:r>
      <w:r w:rsidR="00A70A77">
        <w:t>,</w:t>
      </w:r>
      <w:r w:rsidR="00B75745" w:rsidRPr="00985B2E">
        <w:t xml:space="preserve"> shall be those </w:t>
      </w:r>
      <w:r w:rsidR="00621F5D" w:rsidRPr="00985B2E">
        <w:t>the Department approves</w:t>
      </w:r>
      <w:r w:rsidR="001E5C4E" w:rsidRPr="00985B2E">
        <w:t>.</w:t>
      </w:r>
    </w:p>
    <w:p w:rsidR="00B75745" w:rsidRPr="00985B2E" w:rsidRDefault="00B75745" w:rsidP="00490989">
      <w:pPr>
        <w:ind w:left="1440" w:hanging="1440"/>
      </w:pPr>
    </w:p>
    <w:p w:rsidR="00C9175C" w:rsidRPr="00985B2E" w:rsidRDefault="008C3356" w:rsidP="0010420F">
      <w:pPr>
        <w:ind w:left="1440" w:hanging="1440"/>
      </w:pPr>
      <w:r w:rsidRPr="00985B2E">
        <w:t>543.</w:t>
      </w:r>
      <w:r w:rsidR="001E5C4E" w:rsidRPr="00985B2E">
        <w:t>2</w:t>
      </w:r>
      <w:r w:rsidR="00CB3FD8" w:rsidRPr="00985B2E">
        <w:tab/>
      </w:r>
      <w:r w:rsidR="003030D5" w:rsidRPr="00985B2E">
        <w:t xml:space="preserve">The Department </w:t>
      </w:r>
      <w:r w:rsidR="00EC383F" w:rsidRPr="00985B2E">
        <w:t>shall</w:t>
      </w:r>
      <w:r w:rsidR="003030D5" w:rsidRPr="00985B2E">
        <w:t xml:space="preserve"> maintain a</w:t>
      </w:r>
      <w:r w:rsidR="00C9175C" w:rsidRPr="00985B2E">
        <w:t xml:space="preserve"> copy</w:t>
      </w:r>
      <w:r w:rsidR="00F83F80" w:rsidRPr="00985B2E">
        <w:t xml:space="preserve"> of its</w:t>
      </w:r>
      <w:r w:rsidR="00D04135" w:rsidRPr="00985B2E">
        <w:t xml:space="preserve"> </w:t>
      </w:r>
      <w:r w:rsidR="00F83F80" w:rsidRPr="00985B2E">
        <w:t>Standards and Specifications for Soil Erosion and Sediment Control</w:t>
      </w:r>
      <w:r w:rsidR="00D04135" w:rsidRPr="00985B2E">
        <w:t xml:space="preserve"> </w:t>
      </w:r>
      <w:r w:rsidR="00C9175C" w:rsidRPr="00985B2E">
        <w:t>on its website</w:t>
      </w:r>
      <w:r w:rsidR="003030D5" w:rsidRPr="00985B2E">
        <w:t xml:space="preserve"> and </w:t>
      </w:r>
      <w:r w:rsidR="00F83F80" w:rsidRPr="00985B2E">
        <w:t xml:space="preserve">make </w:t>
      </w:r>
      <w:r w:rsidR="003030D5" w:rsidRPr="00985B2E">
        <w:t xml:space="preserve">a hard copy </w:t>
      </w:r>
      <w:r w:rsidR="00F83F80" w:rsidRPr="00985B2E">
        <w:t xml:space="preserve">available </w:t>
      </w:r>
      <w:r w:rsidR="003030D5" w:rsidRPr="00985B2E">
        <w:t>for review at its offices</w:t>
      </w:r>
      <w:r w:rsidR="00C9175C" w:rsidRPr="00985B2E">
        <w:t xml:space="preserve">. </w:t>
      </w:r>
    </w:p>
    <w:p w:rsidR="00C9175C" w:rsidRPr="00985B2E" w:rsidRDefault="00C9175C" w:rsidP="00490989">
      <w:pPr>
        <w:ind w:left="1440" w:hanging="1440"/>
      </w:pPr>
    </w:p>
    <w:p w:rsidR="00C9175C" w:rsidRPr="00985B2E" w:rsidRDefault="00C9175C" w:rsidP="00490989">
      <w:pPr>
        <w:ind w:left="1440" w:hanging="1440"/>
      </w:pPr>
      <w:r w:rsidRPr="00985B2E">
        <w:t>54</w:t>
      </w:r>
      <w:r w:rsidR="00BF17EA" w:rsidRPr="00985B2E">
        <w:t>3</w:t>
      </w:r>
      <w:r w:rsidRPr="00985B2E">
        <w:t>.</w:t>
      </w:r>
      <w:r w:rsidR="001E5C4E" w:rsidRPr="00985B2E">
        <w:t>3</w:t>
      </w:r>
      <w:r w:rsidRPr="00985B2E">
        <w:tab/>
        <w:t>S</w:t>
      </w:r>
      <w:r w:rsidR="00662BB5" w:rsidRPr="00985B2E">
        <w:t>oil</w:t>
      </w:r>
      <w:r w:rsidRPr="00985B2E">
        <w:t xml:space="preserve"> erosion and sediment control measures shall prevent transportation of sediment from the site</w:t>
      </w:r>
      <w:r w:rsidR="008C547C" w:rsidRPr="00985B2E">
        <w:t>.</w:t>
      </w:r>
    </w:p>
    <w:p w:rsidR="00C9175C" w:rsidRPr="00985B2E" w:rsidRDefault="00C9175C" w:rsidP="00490989">
      <w:pPr>
        <w:ind w:left="1440" w:hanging="1440"/>
      </w:pPr>
    </w:p>
    <w:p w:rsidR="00C9175C" w:rsidRPr="00985B2E" w:rsidRDefault="00C9175C" w:rsidP="00490989">
      <w:pPr>
        <w:ind w:left="1440" w:hanging="1440"/>
      </w:pPr>
      <w:r w:rsidRPr="00985B2E">
        <w:t>54</w:t>
      </w:r>
      <w:r w:rsidR="00BF17EA" w:rsidRPr="00985B2E">
        <w:t>3</w:t>
      </w:r>
      <w:r w:rsidR="007A6E81" w:rsidRPr="00985B2E">
        <w:t>.</w:t>
      </w:r>
      <w:r w:rsidR="00680BFD">
        <w:t>4</w:t>
      </w:r>
      <w:r w:rsidRPr="00985B2E">
        <w:tab/>
      </w:r>
      <w:r w:rsidR="00AF70B7" w:rsidRPr="00985B2E">
        <w:t>Best Management Practice</w:t>
      </w:r>
      <w:r w:rsidR="00621F5D" w:rsidRPr="00985B2E">
        <w:t xml:space="preserve"> (</w:t>
      </w:r>
      <w:r w:rsidR="0007332F" w:rsidRPr="00985B2E">
        <w:t>BMP</w:t>
      </w:r>
      <w:r w:rsidRPr="00985B2E">
        <w:t>s</w:t>
      </w:r>
      <w:r w:rsidR="00621F5D" w:rsidRPr="00985B2E">
        <w:t>)</w:t>
      </w:r>
      <w:r w:rsidRPr="00985B2E">
        <w:t xml:space="preserve"> shall be protected from sedimentation and other damage during construction to ensure proper post-construction operation.</w:t>
      </w:r>
    </w:p>
    <w:p w:rsidR="00C9175C" w:rsidRPr="00985B2E" w:rsidRDefault="00C9175C" w:rsidP="00490989"/>
    <w:p w:rsidR="006509D2" w:rsidRPr="00985B2E" w:rsidRDefault="007A6E81" w:rsidP="006509D2">
      <w:pPr>
        <w:ind w:left="1440" w:hanging="1440"/>
      </w:pPr>
      <w:r w:rsidRPr="00985B2E">
        <w:t>543.</w:t>
      </w:r>
      <w:r w:rsidR="00680BFD">
        <w:t>5</w:t>
      </w:r>
      <w:r w:rsidR="0010420F" w:rsidRPr="00985B2E">
        <w:tab/>
      </w:r>
      <w:r w:rsidR="006509D2" w:rsidRPr="00985B2E">
        <w:t xml:space="preserve">Erosion and sediment control measures shall be in place before and during land disturbance, except as otherwise specifically stated. </w:t>
      </w:r>
    </w:p>
    <w:p w:rsidR="006509D2" w:rsidRPr="00985B2E" w:rsidRDefault="006509D2" w:rsidP="006509D2">
      <w:pPr>
        <w:ind w:left="1440" w:hanging="1440"/>
      </w:pPr>
    </w:p>
    <w:p w:rsidR="00B20DCF" w:rsidRPr="00985B2E" w:rsidRDefault="005A42C4" w:rsidP="00B20DCF">
      <w:pPr>
        <w:ind w:left="1440" w:hanging="1440"/>
      </w:pPr>
      <w:r w:rsidRPr="00985B2E">
        <w:t>543.</w:t>
      </w:r>
      <w:r w:rsidR="00680BFD">
        <w:t>6</w:t>
      </w:r>
      <w:r w:rsidRPr="00985B2E">
        <w:tab/>
        <w:t>Erosion and sediment control measures shall be in place to stabilize an exposed area</w:t>
      </w:r>
      <w:r w:rsidR="00E1008B" w:rsidRPr="00985B2E">
        <w:t xml:space="preserve"> a</w:t>
      </w:r>
      <w:r w:rsidRPr="00985B2E">
        <w:t>s soon as practicable after construction activity has temporarily or permanently ceased but no later than fourtee</w:t>
      </w:r>
      <w:r w:rsidR="00E1008B" w:rsidRPr="00985B2E">
        <w:t>n (14) days following cessation,</w:t>
      </w:r>
      <w:r w:rsidRPr="00985B2E">
        <w:t xml:space="preserve"> except that </w:t>
      </w:r>
      <w:r w:rsidR="00E1008B" w:rsidRPr="00985B2E">
        <w:t xml:space="preserve">temporary or permanent stabilization shall be in place at the end of each day of </w:t>
      </w:r>
      <w:r w:rsidRPr="00985B2E">
        <w:t>underground utility work t</w:t>
      </w:r>
      <w:r w:rsidR="00E1008B" w:rsidRPr="00985B2E">
        <w:t>hat is not contained with</w:t>
      </w:r>
      <w:r w:rsidR="000700EA" w:rsidRPr="00985B2E">
        <w:t>in</w:t>
      </w:r>
      <w:r w:rsidR="00E1008B" w:rsidRPr="00985B2E">
        <w:t xml:space="preserve"> a larger development site.</w:t>
      </w:r>
      <w:r w:rsidR="00F82240" w:rsidRPr="00985B2E">
        <w:t xml:space="preserve"> </w:t>
      </w:r>
    </w:p>
    <w:p w:rsidR="00B20DCF" w:rsidRPr="00985B2E" w:rsidRDefault="00B20DCF" w:rsidP="00B20DCF">
      <w:pPr>
        <w:ind w:left="1440" w:hanging="1440"/>
      </w:pPr>
    </w:p>
    <w:p w:rsidR="006509D2" w:rsidRPr="00985B2E" w:rsidRDefault="00303CBE" w:rsidP="0010420F">
      <w:pPr>
        <w:ind w:left="1440" w:hanging="1440"/>
      </w:pPr>
      <w:r w:rsidRPr="00985B2E">
        <w:t>543.</w:t>
      </w:r>
      <w:r w:rsidR="00680BFD">
        <w:t>7</w:t>
      </w:r>
      <w:r w:rsidR="0010420F" w:rsidRPr="00985B2E">
        <w:tab/>
      </w:r>
      <w:r w:rsidR="006509D2" w:rsidRPr="00985B2E">
        <w:t>Permanent stabilization of streets and parking areas shall be with base course c</w:t>
      </w:r>
      <w:r w:rsidR="00B4124C" w:rsidRPr="00985B2E">
        <w:t xml:space="preserve">rushed stone or other </w:t>
      </w:r>
      <w:r w:rsidR="00806D37" w:rsidRPr="00985B2E">
        <w:t>Department</w:t>
      </w:r>
      <w:r w:rsidR="006509D2" w:rsidRPr="00985B2E">
        <w:t>-approved measures.</w:t>
      </w:r>
    </w:p>
    <w:p w:rsidR="006509D2" w:rsidRPr="00985B2E" w:rsidRDefault="006509D2" w:rsidP="00490989">
      <w:pPr>
        <w:ind w:left="1440" w:hanging="1440"/>
      </w:pPr>
    </w:p>
    <w:p w:rsidR="00C9175C" w:rsidRPr="00985B2E" w:rsidRDefault="00C9175C" w:rsidP="0010420F">
      <w:pPr>
        <w:ind w:left="1440" w:hanging="1440"/>
      </w:pPr>
      <w:r w:rsidRPr="00985B2E">
        <w:t>54</w:t>
      </w:r>
      <w:r w:rsidR="00BF17EA" w:rsidRPr="00985B2E">
        <w:t>3</w:t>
      </w:r>
      <w:r w:rsidRPr="00985B2E">
        <w:t>.</w:t>
      </w:r>
      <w:r w:rsidR="00680BFD">
        <w:t>8</w:t>
      </w:r>
      <w:r w:rsidR="0010420F" w:rsidRPr="00985B2E">
        <w:tab/>
      </w:r>
      <w:r w:rsidRPr="00985B2E">
        <w:t xml:space="preserve">Measures shall be implemented </w:t>
      </w:r>
      <w:r w:rsidR="00CF09F4" w:rsidRPr="00985B2E">
        <w:t>and corrective action taken</w:t>
      </w:r>
      <w:r w:rsidR="009858C3" w:rsidRPr="00985B2E">
        <w:t>, including as specified by the Department,</w:t>
      </w:r>
      <w:r w:rsidR="00CF09F4" w:rsidRPr="00985B2E">
        <w:t xml:space="preserve"> </w:t>
      </w:r>
      <w:r w:rsidRPr="00985B2E">
        <w:t xml:space="preserve">to prevent the discharge </w:t>
      </w:r>
      <w:r w:rsidR="00CF09F4" w:rsidRPr="00985B2E">
        <w:t>to District sewers</w:t>
      </w:r>
      <w:r w:rsidR="009858C3" w:rsidRPr="00985B2E">
        <w:t xml:space="preserve"> or District waterbodies </w:t>
      </w:r>
      <w:r w:rsidRPr="00985B2E">
        <w:t xml:space="preserve">of </w:t>
      </w:r>
      <w:r w:rsidR="009858C3" w:rsidRPr="00985B2E">
        <w:t>erodible material or</w:t>
      </w:r>
      <w:r w:rsidR="00CF09F4" w:rsidRPr="00985B2E">
        <w:t xml:space="preserve"> </w:t>
      </w:r>
      <w:r w:rsidRPr="00985B2E">
        <w:t>waste material</w:t>
      </w:r>
      <w:r w:rsidR="00CF09F4" w:rsidRPr="00985B2E">
        <w:t xml:space="preserve"> including those materials that</w:t>
      </w:r>
      <w:r w:rsidR="009858C3" w:rsidRPr="00985B2E">
        <w:t xml:space="preserve"> have been transported off site.</w:t>
      </w:r>
    </w:p>
    <w:p w:rsidR="00C9175C" w:rsidRPr="00985B2E" w:rsidRDefault="00C9175C" w:rsidP="00490989">
      <w:pPr>
        <w:ind w:left="1440" w:hanging="1440"/>
      </w:pPr>
    </w:p>
    <w:p w:rsidR="002E2ECB" w:rsidRPr="00985B2E" w:rsidRDefault="00C9175C" w:rsidP="00490989">
      <w:pPr>
        <w:ind w:left="1440" w:hanging="1440"/>
      </w:pPr>
      <w:r w:rsidRPr="00985B2E">
        <w:t>54</w:t>
      </w:r>
      <w:r w:rsidR="00BF17EA" w:rsidRPr="00985B2E">
        <w:t>3</w:t>
      </w:r>
      <w:r w:rsidRPr="00985B2E">
        <w:t>.</w:t>
      </w:r>
      <w:r w:rsidR="00680BFD">
        <w:t>9</w:t>
      </w:r>
      <w:r w:rsidRPr="00985B2E">
        <w:tab/>
      </w:r>
      <w:r w:rsidR="002710A7" w:rsidRPr="00985B2E">
        <w:t>A</w:t>
      </w:r>
      <w:r w:rsidR="002E2ECB" w:rsidRPr="00985B2E">
        <w:t xml:space="preserve"> site disturbing greater than</w:t>
      </w:r>
      <w:r w:rsidR="008F2AD3" w:rsidRPr="00985B2E">
        <w:t xml:space="preserve"> </w:t>
      </w:r>
      <w:r w:rsidR="005231E6" w:rsidRPr="00985B2E">
        <w:t xml:space="preserve">five thousand </w:t>
      </w:r>
      <w:r w:rsidR="002E2ECB" w:rsidRPr="00985B2E">
        <w:t>square feet</w:t>
      </w:r>
      <w:r w:rsidR="00621F5D" w:rsidRPr="00985B2E">
        <w:t xml:space="preserve"> (5,000 </w:t>
      </w:r>
      <w:r w:rsidR="00985B2E" w:rsidRPr="00985B2E">
        <w:t>ft</w:t>
      </w:r>
      <w:r w:rsidR="00985B2E" w:rsidRPr="00985B2E">
        <w:rPr>
          <w:vertAlign w:val="superscript"/>
        </w:rPr>
        <w:t>2</w:t>
      </w:r>
      <w:r w:rsidR="00621F5D" w:rsidRPr="00985B2E">
        <w:t xml:space="preserve">) </w:t>
      </w:r>
      <w:r w:rsidR="002E2ECB" w:rsidRPr="00985B2E">
        <w:t>of land</w:t>
      </w:r>
      <w:r w:rsidRPr="00985B2E">
        <w:t xml:space="preserve"> shall</w:t>
      </w:r>
      <w:r w:rsidR="002E2ECB" w:rsidRPr="00985B2E">
        <w:t>:</w:t>
      </w:r>
    </w:p>
    <w:p w:rsidR="0010420F" w:rsidRPr="00985B2E" w:rsidRDefault="0010420F" w:rsidP="00490989">
      <w:pPr>
        <w:ind w:left="1440" w:hanging="1440"/>
      </w:pPr>
    </w:p>
    <w:p w:rsidR="00492A8A" w:rsidRDefault="00CC06E0" w:rsidP="008F2AD3">
      <w:pPr>
        <w:ind w:left="2160" w:hanging="720"/>
      </w:pPr>
      <w:r w:rsidRPr="00985B2E">
        <w:t>(a)</w:t>
      </w:r>
      <w:r w:rsidR="00F82240" w:rsidRPr="00985B2E">
        <w:t xml:space="preserve"> </w:t>
      </w:r>
      <w:r w:rsidR="008F2AD3" w:rsidRPr="00985B2E">
        <w:tab/>
      </w:r>
      <w:r w:rsidR="00A70A77">
        <w:t>Adhere to</w:t>
      </w:r>
      <w:r w:rsidR="00A70A77" w:rsidRPr="00985B2E">
        <w:t xml:space="preserve"> </w:t>
      </w:r>
      <w:r w:rsidR="00BD497B" w:rsidRPr="00985B2E">
        <w:t>a</w:t>
      </w:r>
      <w:r w:rsidR="00BD497B">
        <w:t xml:space="preserve"> </w:t>
      </w:r>
      <w:r w:rsidR="00BD497B" w:rsidRPr="00985B2E">
        <w:t>Stormwater</w:t>
      </w:r>
      <w:r w:rsidR="002E2ECB" w:rsidRPr="00985B2E">
        <w:t xml:space="preserve"> </w:t>
      </w:r>
      <w:r w:rsidR="00A70A77">
        <w:t>P</w:t>
      </w:r>
      <w:r w:rsidR="002E2ECB" w:rsidRPr="00985B2E">
        <w:t xml:space="preserve">ollution </w:t>
      </w:r>
      <w:r w:rsidR="00A70A77">
        <w:t>P</w:t>
      </w:r>
      <w:r w:rsidR="002E2ECB" w:rsidRPr="00985B2E">
        <w:t xml:space="preserve">revention </w:t>
      </w:r>
      <w:r w:rsidR="00A70A77">
        <w:t>P</w:t>
      </w:r>
      <w:r w:rsidR="002E2ECB" w:rsidRPr="00985B2E">
        <w:t>lan (SWPPP)</w:t>
      </w:r>
      <w:r w:rsidR="00492A8A">
        <w:t xml:space="preserve"> that:</w:t>
      </w:r>
    </w:p>
    <w:p w:rsidR="00492A8A" w:rsidRDefault="00492A8A" w:rsidP="008F2AD3">
      <w:pPr>
        <w:ind w:left="2160" w:hanging="720"/>
      </w:pPr>
    </w:p>
    <w:p w:rsidR="00492A8A" w:rsidRDefault="00492A8A" w:rsidP="00D718E7">
      <w:pPr>
        <w:pStyle w:val="ListParagraph"/>
        <w:numPr>
          <w:ilvl w:val="2"/>
          <w:numId w:val="76"/>
        </w:numPr>
      </w:pPr>
      <w:r>
        <w:t xml:space="preserve">The Department provides in its Stormwater Management Guidebook, </w:t>
      </w:r>
    </w:p>
    <w:p w:rsidR="00492A8A" w:rsidRDefault="00492A8A" w:rsidP="00492A8A">
      <w:pPr>
        <w:pStyle w:val="ListParagraph"/>
        <w:ind w:left="2700"/>
      </w:pPr>
    </w:p>
    <w:p w:rsidR="00492A8A" w:rsidRDefault="00492A8A" w:rsidP="00D718E7">
      <w:pPr>
        <w:pStyle w:val="ListParagraph"/>
        <w:numPr>
          <w:ilvl w:val="2"/>
          <w:numId w:val="76"/>
        </w:numPr>
      </w:pPr>
      <w:r>
        <w:t>The Department approves as including the minimum measures in the Department-provided SWPPP; or</w:t>
      </w:r>
    </w:p>
    <w:p w:rsidR="00492A8A" w:rsidRDefault="00492A8A" w:rsidP="00492A8A">
      <w:pPr>
        <w:pStyle w:val="ListParagraph"/>
      </w:pPr>
    </w:p>
    <w:p w:rsidR="002E2ECB" w:rsidRPr="00985B2E" w:rsidRDefault="00492A8A" w:rsidP="00D718E7">
      <w:pPr>
        <w:pStyle w:val="ListParagraph"/>
        <w:numPr>
          <w:ilvl w:val="2"/>
          <w:numId w:val="76"/>
        </w:numPr>
      </w:pPr>
      <w:r>
        <w:t>Is required under the Construction General Permit issued by Region III of the United States Environmental Protection Agency,</w:t>
      </w:r>
      <w:r w:rsidR="002E2ECB" w:rsidRPr="00985B2E">
        <w:t>; and</w:t>
      </w:r>
    </w:p>
    <w:p w:rsidR="0010420F" w:rsidRPr="00985B2E" w:rsidRDefault="0010420F" w:rsidP="0010420F">
      <w:pPr>
        <w:pStyle w:val="ListParagraph"/>
        <w:ind w:left="2160" w:hanging="720"/>
      </w:pPr>
    </w:p>
    <w:p w:rsidR="00C9175C" w:rsidRPr="00985B2E" w:rsidRDefault="002E2ECB" w:rsidP="0010420F">
      <w:pPr>
        <w:ind w:left="2160" w:hanging="720"/>
      </w:pPr>
      <w:r w:rsidRPr="00985B2E">
        <w:t xml:space="preserve">(b) </w:t>
      </w:r>
      <w:r w:rsidR="0010420F" w:rsidRPr="00985B2E">
        <w:tab/>
      </w:r>
      <w:r w:rsidRPr="00985B2E">
        <w:t>P</w:t>
      </w:r>
      <w:r w:rsidR="00C9175C" w:rsidRPr="00985B2E">
        <w:t xml:space="preserve">ost a </w:t>
      </w:r>
      <w:r w:rsidR="00645A83" w:rsidRPr="00985B2E">
        <w:t xml:space="preserve">legible copy of </w:t>
      </w:r>
      <w:r w:rsidRPr="00985B2E">
        <w:t xml:space="preserve">the </w:t>
      </w:r>
      <w:r w:rsidR="00645A83" w:rsidRPr="00985B2E">
        <w:t>SWPP</w:t>
      </w:r>
      <w:r w:rsidRPr="00985B2E">
        <w:t>P</w:t>
      </w:r>
      <w:r w:rsidR="008F2AD3" w:rsidRPr="00985B2E">
        <w:t xml:space="preserve"> </w:t>
      </w:r>
      <w:r w:rsidR="00C9175C" w:rsidRPr="00985B2E">
        <w:t xml:space="preserve">on site. </w:t>
      </w:r>
    </w:p>
    <w:p w:rsidR="00645A83" w:rsidRPr="00985B2E" w:rsidRDefault="00645A83" w:rsidP="00490989">
      <w:pPr>
        <w:ind w:left="1440" w:hanging="1440"/>
      </w:pPr>
    </w:p>
    <w:p w:rsidR="0010420F" w:rsidRPr="00985B2E" w:rsidRDefault="0010420F" w:rsidP="0010420F">
      <w:pPr>
        <w:ind w:left="1440" w:hanging="1440"/>
      </w:pPr>
    </w:p>
    <w:p w:rsidR="00C9175C" w:rsidRPr="00985B2E" w:rsidRDefault="00C9175C" w:rsidP="00490989">
      <w:pPr>
        <w:ind w:left="1440" w:hanging="1440"/>
      </w:pPr>
      <w:r w:rsidRPr="00985B2E">
        <w:t>54</w:t>
      </w:r>
      <w:r w:rsidR="00BF17EA" w:rsidRPr="00985B2E">
        <w:t>3</w:t>
      </w:r>
      <w:r w:rsidRPr="00985B2E">
        <w:t>.</w:t>
      </w:r>
      <w:r w:rsidR="00303CBE" w:rsidRPr="00985B2E">
        <w:t>1</w:t>
      </w:r>
      <w:r w:rsidR="00680BFD">
        <w:t>0</w:t>
      </w:r>
      <w:r w:rsidRPr="00985B2E">
        <w:tab/>
      </w:r>
      <w:r w:rsidR="002710A7" w:rsidRPr="00985B2E">
        <w:t xml:space="preserve">A person </w:t>
      </w:r>
      <w:r w:rsidRPr="00985B2E">
        <w:t xml:space="preserve">shall avoid work on </w:t>
      </w:r>
      <w:r w:rsidR="002710A7" w:rsidRPr="00985B2E">
        <w:t xml:space="preserve">a </w:t>
      </w:r>
      <w:r w:rsidRPr="00985B2E">
        <w:t>slope in excess of fifteen percent (15%)</w:t>
      </w:r>
      <w:r w:rsidR="002710A7" w:rsidRPr="00985B2E">
        <w:t>,</w:t>
      </w:r>
      <w:r w:rsidRPr="00985B2E">
        <w:t xml:space="preserve"> to the maximum extent practicable.</w:t>
      </w:r>
      <w:r w:rsidR="00F82240" w:rsidRPr="00985B2E">
        <w:t xml:space="preserve"> </w:t>
      </w:r>
      <w:r w:rsidRPr="00985B2E">
        <w:t xml:space="preserve">Where avoidance is not practicable, </w:t>
      </w:r>
      <w:r w:rsidR="00512980" w:rsidRPr="00985B2E">
        <w:t>the Soil Erosion and Sediment Control P</w:t>
      </w:r>
      <w:r w:rsidR="003F6ED7" w:rsidRPr="00985B2E">
        <w:t xml:space="preserve">lan for the site shall be designed, signed, and sealed by a </w:t>
      </w:r>
      <w:r w:rsidR="00512980" w:rsidRPr="00985B2E">
        <w:t>professional engineer</w:t>
      </w:r>
      <w:r w:rsidR="003F6ED7" w:rsidRPr="00985B2E">
        <w:t>, licensed in the District of Columbia</w:t>
      </w:r>
      <w:r w:rsidR="00512980" w:rsidRPr="00985B2E">
        <w:t xml:space="preserve">, and the applicant </w:t>
      </w:r>
      <w:r w:rsidRPr="00985B2E">
        <w:t xml:space="preserve">shall incorporate additional protection strategies </w:t>
      </w:r>
      <w:r w:rsidR="00C032E2" w:rsidRPr="00985B2E">
        <w:t xml:space="preserve">which the </w:t>
      </w:r>
      <w:r w:rsidRPr="00985B2E">
        <w:t xml:space="preserve">Department </w:t>
      </w:r>
      <w:r w:rsidR="00C032E2" w:rsidRPr="00985B2E">
        <w:t xml:space="preserve">may require in order </w:t>
      </w:r>
      <w:r w:rsidRPr="00985B2E">
        <w:t>to prevent erosion or transportation of sediments from the site</w:t>
      </w:r>
      <w:r w:rsidR="00303CBE" w:rsidRPr="00985B2E">
        <w:t>.</w:t>
      </w:r>
    </w:p>
    <w:p w:rsidR="00C9175C" w:rsidRPr="00985B2E" w:rsidRDefault="00C9175C" w:rsidP="00490989">
      <w:pPr>
        <w:ind w:left="1440" w:hanging="1440"/>
      </w:pPr>
    </w:p>
    <w:p w:rsidR="00E913AE" w:rsidRPr="00985B2E" w:rsidRDefault="00C9175C" w:rsidP="00490989">
      <w:pPr>
        <w:ind w:left="1440" w:hanging="1440"/>
      </w:pPr>
      <w:r w:rsidRPr="00985B2E">
        <w:t>54</w:t>
      </w:r>
      <w:r w:rsidR="00BF17EA" w:rsidRPr="00985B2E">
        <w:t>3</w:t>
      </w:r>
      <w:r w:rsidRPr="00985B2E">
        <w:t>.</w:t>
      </w:r>
      <w:r w:rsidR="00303CBE" w:rsidRPr="00985B2E">
        <w:t>1</w:t>
      </w:r>
      <w:r w:rsidR="00680BFD">
        <w:t>1</w:t>
      </w:r>
      <w:r w:rsidRPr="00985B2E">
        <w:tab/>
      </w:r>
      <w:r w:rsidR="00EC383F" w:rsidRPr="00985B2E">
        <w:t>Except on an area that is undergoing construction, p</w:t>
      </w:r>
      <w:r w:rsidR="00E913AE" w:rsidRPr="00985B2E">
        <w:t>erimeter controls that disturb land, including dikes, swales, ditches</w:t>
      </w:r>
      <w:r w:rsidR="005231E6" w:rsidRPr="00985B2E">
        <w:t>,</w:t>
      </w:r>
      <w:r w:rsidR="00E913AE" w:rsidRPr="00985B2E">
        <w:t xml:space="preserve"> and perimeter slopes</w:t>
      </w:r>
      <w:r w:rsidR="006058E8" w:rsidRPr="00985B2E">
        <w:t xml:space="preserve">, </w:t>
      </w:r>
      <w:r w:rsidR="00E913AE" w:rsidRPr="00985B2E">
        <w:t>shall be stabilized w</w:t>
      </w:r>
      <w:r w:rsidRPr="00985B2E">
        <w:t xml:space="preserve">ithin </w:t>
      </w:r>
      <w:r w:rsidR="002E2ECB" w:rsidRPr="00985B2E">
        <w:t>one (1) week o</w:t>
      </w:r>
      <w:r w:rsidRPr="00985B2E">
        <w:t>f initial l</w:t>
      </w:r>
      <w:r w:rsidR="00FB41E0" w:rsidRPr="00985B2E">
        <w:t>and</w:t>
      </w:r>
      <w:r w:rsidRPr="00985B2E">
        <w:t xml:space="preserve"> disturbance or redisturbance</w:t>
      </w:r>
      <w:r w:rsidR="00E913AE" w:rsidRPr="00985B2E">
        <w:t>:</w:t>
      </w:r>
    </w:p>
    <w:p w:rsidR="00D02160" w:rsidRPr="00985B2E" w:rsidRDefault="00D02160" w:rsidP="00490989">
      <w:pPr>
        <w:ind w:left="1440" w:hanging="1440"/>
      </w:pPr>
    </w:p>
    <w:p w:rsidR="00E913AE" w:rsidRPr="00985B2E" w:rsidRDefault="006058E8" w:rsidP="0010420F">
      <w:pPr>
        <w:ind w:left="2160" w:hanging="720"/>
      </w:pPr>
      <w:r w:rsidRPr="00985B2E">
        <w:t>(a)</w:t>
      </w:r>
      <w:r w:rsidR="0010420F" w:rsidRPr="00985B2E">
        <w:tab/>
        <w:t>O</w:t>
      </w:r>
      <w:r w:rsidR="00C9175C" w:rsidRPr="00985B2E">
        <w:t xml:space="preserve">n the surface of </w:t>
      </w:r>
      <w:r w:rsidR="00E62B64" w:rsidRPr="00985B2E">
        <w:t>each</w:t>
      </w:r>
      <w:r w:rsidR="00E913AE" w:rsidRPr="00985B2E">
        <w:t xml:space="preserve"> disturbed area;</w:t>
      </w:r>
      <w:r w:rsidR="00EC383F" w:rsidRPr="00985B2E">
        <w:t xml:space="preserve"> and</w:t>
      </w:r>
    </w:p>
    <w:p w:rsidR="00D02160" w:rsidRPr="00985B2E" w:rsidRDefault="00D02160" w:rsidP="0010420F">
      <w:pPr>
        <w:ind w:left="2160" w:hanging="720"/>
      </w:pPr>
    </w:p>
    <w:p w:rsidR="00E913AE" w:rsidRPr="00985B2E" w:rsidRDefault="0010420F" w:rsidP="00D718E7">
      <w:pPr>
        <w:pStyle w:val="ListParagraph"/>
        <w:numPr>
          <w:ilvl w:val="0"/>
          <w:numId w:val="113"/>
        </w:numPr>
        <w:ind w:left="2160" w:hanging="720"/>
      </w:pPr>
      <w:r w:rsidRPr="00985B2E">
        <w:t>O</w:t>
      </w:r>
      <w:r w:rsidR="00E913AE" w:rsidRPr="00985B2E">
        <w:t>n</w:t>
      </w:r>
      <w:r w:rsidR="00B8434C" w:rsidRPr="00985B2E">
        <w:t xml:space="preserve"> </w:t>
      </w:r>
      <w:r w:rsidR="00E62B64" w:rsidRPr="00985B2E">
        <w:t>each</w:t>
      </w:r>
      <w:r w:rsidR="00B8434C" w:rsidRPr="00985B2E">
        <w:t xml:space="preserve"> </w:t>
      </w:r>
      <w:r w:rsidR="00E913AE" w:rsidRPr="00985B2E">
        <w:t xml:space="preserve">associated </w:t>
      </w:r>
      <w:r w:rsidR="00C9175C" w:rsidRPr="00985B2E">
        <w:t>slope greater than</w:t>
      </w:r>
      <w:r w:rsidR="00621F5D" w:rsidRPr="00985B2E">
        <w:t xml:space="preserve"> three (</w:t>
      </w:r>
      <w:r w:rsidR="00C9175C" w:rsidRPr="00985B2E">
        <w:t>3</w:t>
      </w:r>
      <w:r w:rsidR="00621F5D" w:rsidRPr="00985B2E">
        <w:t>)</w:t>
      </w:r>
      <w:r w:rsidR="00E913AE" w:rsidRPr="00985B2E">
        <w:t xml:space="preserve"> horizontal to </w:t>
      </w:r>
      <w:r w:rsidR="00621F5D" w:rsidRPr="00985B2E">
        <w:t>one (</w:t>
      </w:r>
      <w:r w:rsidR="00E913AE" w:rsidRPr="00985B2E">
        <w:t>1</w:t>
      </w:r>
      <w:r w:rsidR="00621F5D" w:rsidRPr="00985B2E">
        <w:t>)</w:t>
      </w:r>
      <w:r w:rsidR="00E913AE" w:rsidRPr="00985B2E">
        <w:t xml:space="preserve"> vertical (3:1)</w:t>
      </w:r>
      <w:r w:rsidR="00EC383F" w:rsidRPr="00985B2E">
        <w:t>.</w:t>
      </w:r>
    </w:p>
    <w:p w:rsidR="00C9175C" w:rsidRPr="00985B2E" w:rsidRDefault="00C9175C" w:rsidP="00490989">
      <w:pPr>
        <w:ind w:left="1440" w:hanging="1440"/>
      </w:pPr>
    </w:p>
    <w:p w:rsidR="00C9175C" w:rsidRPr="00985B2E" w:rsidRDefault="00C9175C" w:rsidP="00490989">
      <w:pPr>
        <w:ind w:left="1440" w:hanging="1440"/>
      </w:pPr>
      <w:r w:rsidRPr="00985B2E">
        <w:t>54</w:t>
      </w:r>
      <w:r w:rsidR="00BF17EA" w:rsidRPr="00985B2E">
        <w:t>3</w:t>
      </w:r>
      <w:r w:rsidRPr="00985B2E">
        <w:t>.1</w:t>
      </w:r>
      <w:r w:rsidR="00680BFD">
        <w:t>2</w:t>
      </w:r>
      <w:r w:rsidRPr="00985B2E">
        <w:tab/>
        <w:t>Runoff from the site shall be controlled by either diverting or conveying the runoff through areas with erosion and sediment control measures, such as through the in</w:t>
      </w:r>
      <w:r w:rsidR="007B448B" w:rsidRPr="00985B2E">
        <w:t>stallation</w:t>
      </w:r>
      <w:r w:rsidRPr="00985B2E">
        <w:t xml:space="preserve"> of lined conveyance ditches</w:t>
      </w:r>
      <w:r w:rsidR="00364E72" w:rsidRPr="00985B2E">
        <w:t>,</w:t>
      </w:r>
      <w:r w:rsidR="008F2AD3" w:rsidRPr="00985B2E">
        <w:t xml:space="preserve"> </w:t>
      </w:r>
      <w:r w:rsidRPr="00985B2E">
        <w:t xml:space="preserve">channels, or checkdams. </w:t>
      </w:r>
    </w:p>
    <w:p w:rsidR="00C9175C" w:rsidRPr="00985B2E" w:rsidRDefault="00C9175C" w:rsidP="00490989">
      <w:pPr>
        <w:ind w:left="1440" w:hanging="1440"/>
      </w:pPr>
    </w:p>
    <w:p w:rsidR="00B81C6A" w:rsidRPr="00985B2E" w:rsidRDefault="00303CBE" w:rsidP="0010420F">
      <w:pPr>
        <w:ind w:left="1440" w:hanging="1440"/>
      </w:pPr>
      <w:r w:rsidRPr="00985B2E">
        <w:t>543.1</w:t>
      </w:r>
      <w:r w:rsidR="00680BFD">
        <w:t>3</w:t>
      </w:r>
      <w:r w:rsidR="0010420F" w:rsidRPr="00985B2E">
        <w:tab/>
      </w:r>
      <w:r w:rsidR="00AA28A1" w:rsidRPr="00985B2E">
        <w:t>C</w:t>
      </w:r>
      <w:r w:rsidR="000E7D7E" w:rsidRPr="00985B2E">
        <w:t xml:space="preserve">ritical area stabilization </w:t>
      </w:r>
      <w:r w:rsidR="00AA28A1" w:rsidRPr="00985B2E">
        <w:t>shall be applied</w:t>
      </w:r>
      <w:r w:rsidR="00F82240" w:rsidRPr="00985B2E">
        <w:t xml:space="preserve"> </w:t>
      </w:r>
      <w:r w:rsidR="00410765" w:rsidRPr="00985B2E">
        <w:t>to each cut and fill slope</w:t>
      </w:r>
      <w:r w:rsidR="00AA28A1" w:rsidRPr="00985B2E">
        <w:t>:</w:t>
      </w:r>
    </w:p>
    <w:p w:rsidR="00AA28A1" w:rsidRPr="00985B2E" w:rsidRDefault="00AA28A1" w:rsidP="00B81C6A">
      <w:pPr>
        <w:ind w:left="1440" w:hanging="1440"/>
      </w:pPr>
    </w:p>
    <w:p w:rsidR="00410765" w:rsidRPr="00985B2E" w:rsidRDefault="00410765" w:rsidP="00D718E7">
      <w:pPr>
        <w:pStyle w:val="ListParagraph"/>
        <w:numPr>
          <w:ilvl w:val="0"/>
          <w:numId w:val="61"/>
        </w:numPr>
        <w:ind w:left="2160" w:hanging="720"/>
      </w:pPr>
      <w:r w:rsidRPr="00985B2E">
        <w:t xml:space="preserve">That is equal to or steeper </w:t>
      </w:r>
      <w:r w:rsidR="00C9175C" w:rsidRPr="00985B2E">
        <w:t xml:space="preserve">than </w:t>
      </w:r>
      <w:r w:rsidRPr="00985B2E">
        <w:t>3:1;</w:t>
      </w:r>
    </w:p>
    <w:p w:rsidR="00B37293" w:rsidRPr="00985B2E" w:rsidRDefault="00B37293" w:rsidP="00B37293">
      <w:pPr>
        <w:pStyle w:val="ListParagraph"/>
        <w:ind w:left="2160"/>
      </w:pPr>
    </w:p>
    <w:p w:rsidR="00410765" w:rsidRPr="00985B2E" w:rsidRDefault="00410765" w:rsidP="00D718E7">
      <w:pPr>
        <w:pStyle w:val="ListParagraph"/>
        <w:numPr>
          <w:ilvl w:val="0"/>
          <w:numId w:val="61"/>
        </w:numPr>
        <w:ind w:left="2160" w:hanging="720"/>
      </w:pPr>
      <w:r w:rsidRPr="00985B2E">
        <w:t xml:space="preserve">That is </w:t>
      </w:r>
      <w:r w:rsidR="00C9175C" w:rsidRPr="00985B2E">
        <w:t>flatter tha</w:t>
      </w:r>
      <w:r w:rsidRPr="00985B2E">
        <w:t>n 3:1</w:t>
      </w:r>
      <w:r w:rsidR="008F2AD3" w:rsidRPr="00985B2E">
        <w:t xml:space="preserve"> </w:t>
      </w:r>
      <w:r w:rsidRPr="00985B2E">
        <w:t xml:space="preserve">if </w:t>
      </w:r>
      <w:r w:rsidR="00806D37" w:rsidRPr="00985B2E">
        <w:t xml:space="preserve">the Department </w:t>
      </w:r>
      <w:r w:rsidRPr="00985B2E">
        <w:t xml:space="preserve">determines that the </w:t>
      </w:r>
      <w:r w:rsidR="00C9175C" w:rsidRPr="00985B2E">
        <w:t>soil characteristics</w:t>
      </w:r>
      <w:r w:rsidRPr="00985B2E">
        <w:t xml:space="preserve"> require it;</w:t>
      </w:r>
      <w:r w:rsidR="00B8434C" w:rsidRPr="00985B2E">
        <w:t xml:space="preserve"> and</w:t>
      </w:r>
    </w:p>
    <w:p w:rsidR="00B37293" w:rsidRPr="00985B2E" w:rsidRDefault="00B37293" w:rsidP="00B37293"/>
    <w:p w:rsidR="00410765" w:rsidRPr="00985B2E" w:rsidRDefault="00EC383F" w:rsidP="00D718E7">
      <w:pPr>
        <w:pStyle w:val="ListParagraph"/>
        <w:numPr>
          <w:ilvl w:val="0"/>
          <w:numId w:val="61"/>
        </w:numPr>
        <w:ind w:left="2160" w:hanging="720"/>
      </w:pPr>
      <w:r w:rsidRPr="00985B2E">
        <w:t xml:space="preserve">To every cut and fill slope when </w:t>
      </w:r>
      <w:r w:rsidR="00410765" w:rsidRPr="00985B2E">
        <w:t>construction is out-of-season for planting and until permanent protection can be provided.</w:t>
      </w:r>
      <w:r w:rsidR="00F82240" w:rsidRPr="00985B2E">
        <w:t xml:space="preserve"> </w:t>
      </w:r>
    </w:p>
    <w:p w:rsidR="00C9175C" w:rsidRPr="00985B2E" w:rsidRDefault="00C9175C" w:rsidP="00490989">
      <w:pPr>
        <w:ind w:left="1440" w:hanging="1440"/>
      </w:pPr>
    </w:p>
    <w:p w:rsidR="00C9175C" w:rsidRPr="00985B2E" w:rsidRDefault="00C9175C" w:rsidP="00B52503">
      <w:pPr>
        <w:ind w:left="1440" w:hanging="1440"/>
      </w:pPr>
      <w:r w:rsidRPr="00985B2E">
        <w:t>54</w:t>
      </w:r>
      <w:r w:rsidR="00BF17EA" w:rsidRPr="00985B2E">
        <w:t>3</w:t>
      </w:r>
      <w:r w:rsidRPr="00985B2E">
        <w:t>.1</w:t>
      </w:r>
      <w:r w:rsidR="00680BFD">
        <w:t>4</w:t>
      </w:r>
      <w:r w:rsidRPr="00985B2E">
        <w:tab/>
      </w:r>
      <w:r w:rsidR="005C2971">
        <w:t>If the Department determines that a</w:t>
      </w:r>
      <w:r w:rsidR="00410765" w:rsidRPr="00985B2E">
        <w:t xml:space="preserve"> </w:t>
      </w:r>
      <w:r w:rsidR="00520ABC" w:rsidRPr="00985B2E">
        <w:t>cut and fill slope</w:t>
      </w:r>
      <w:r w:rsidR="005C2971">
        <w:t xml:space="preserve"> is likely to result in erosion </w:t>
      </w:r>
      <w:r w:rsidR="00C02A25">
        <w:t xml:space="preserve">by stormwater </w:t>
      </w:r>
      <w:r w:rsidR="005C2971">
        <w:t>of sediment from the site onto adjacent property or a nearby waterbody</w:t>
      </w:r>
      <w:r w:rsidR="00C02A25">
        <w:t>, then the cut and fill slope s</w:t>
      </w:r>
      <w:r w:rsidR="00B81C6A" w:rsidRPr="00985B2E">
        <w:t xml:space="preserve">hall be protected against erosion by </w:t>
      </w:r>
      <w:r w:rsidR="00C02A25">
        <w:t xml:space="preserve">the </w:t>
      </w:r>
      <w:r w:rsidR="00B81C6A" w:rsidRPr="00985B2E">
        <w:t xml:space="preserve">use of </w:t>
      </w:r>
      <w:r w:rsidR="00520ABC" w:rsidRPr="00985B2E">
        <w:t xml:space="preserve">structural diversions that are </w:t>
      </w:r>
      <w:r w:rsidR="00B81C6A" w:rsidRPr="00985B2E">
        <w:t>protected by vegetation or matting</w:t>
      </w:r>
      <w:r w:rsidR="00C02A25">
        <w:t xml:space="preserve">, in a frequency and manner that a geotechnical engineer licensed in the District of Columbia </w:t>
      </w:r>
      <w:r w:rsidR="00F63119">
        <w:t xml:space="preserve">has </w:t>
      </w:r>
      <w:r w:rsidR="00C02A25">
        <w:t>determine</w:t>
      </w:r>
      <w:r w:rsidR="00F63119">
        <w:t>d</w:t>
      </w:r>
      <w:r w:rsidR="00C02A25">
        <w:t>, based on site conditions, i</w:t>
      </w:r>
      <w:r w:rsidR="00B52503">
        <w:t>s sufficient to prevent erosion</w:t>
      </w:r>
      <w:r w:rsidR="00C02A25">
        <w:t>.</w:t>
      </w:r>
    </w:p>
    <w:p w:rsidR="00C9175C" w:rsidRDefault="00C9175C" w:rsidP="00490989">
      <w:pPr>
        <w:ind w:left="1440" w:hanging="1440"/>
      </w:pPr>
    </w:p>
    <w:p w:rsidR="00B52503" w:rsidRDefault="00B52503" w:rsidP="00490989">
      <w:pPr>
        <w:ind w:left="1440" w:hanging="1440"/>
      </w:pPr>
    </w:p>
    <w:p w:rsidR="00B52503" w:rsidRPr="00985B2E" w:rsidRDefault="00B52503" w:rsidP="00490989">
      <w:pPr>
        <w:ind w:left="1440" w:hanging="1440"/>
      </w:pPr>
    </w:p>
    <w:p w:rsidR="00A858C6" w:rsidRDefault="00C9175C" w:rsidP="00490989">
      <w:pPr>
        <w:ind w:left="1440" w:hanging="1440"/>
      </w:pPr>
      <w:r w:rsidRPr="00985B2E">
        <w:lastRenderedPageBreak/>
        <w:t>54</w:t>
      </w:r>
      <w:r w:rsidR="00BF17EA" w:rsidRPr="00985B2E">
        <w:t>3</w:t>
      </w:r>
      <w:r w:rsidR="00303CBE" w:rsidRPr="00985B2E">
        <w:t>.1</w:t>
      </w:r>
      <w:r w:rsidR="00680BFD">
        <w:t>5</w:t>
      </w:r>
      <w:r w:rsidRPr="00985B2E">
        <w:tab/>
      </w:r>
      <w:r w:rsidR="000279AE" w:rsidRPr="00985B2E">
        <w:t>S</w:t>
      </w:r>
      <w:r w:rsidRPr="00985B2E">
        <w:t>tockpiled material</w:t>
      </w:r>
      <w:r w:rsidR="00A858C6">
        <w:t>:</w:t>
      </w:r>
    </w:p>
    <w:p w:rsidR="00A858C6" w:rsidRDefault="00A858C6" w:rsidP="00490989">
      <w:pPr>
        <w:ind w:left="1440" w:hanging="1440"/>
      </w:pPr>
    </w:p>
    <w:p w:rsidR="00A858C6" w:rsidRDefault="00A858C6" w:rsidP="00A858C6">
      <w:pPr>
        <w:ind w:left="2160" w:hanging="720"/>
      </w:pPr>
      <w:r>
        <w:t>(a)</w:t>
      </w:r>
      <w:r>
        <w:tab/>
        <w:t>That is actively being used</w:t>
      </w:r>
      <w:r w:rsidR="00C9175C" w:rsidRPr="00985B2E">
        <w:t xml:space="preserve"> </w:t>
      </w:r>
      <w:r>
        <w:t xml:space="preserve">during a phase of construction </w:t>
      </w:r>
      <w:r w:rsidR="00C9175C" w:rsidRPr="00985B2E">
        <w:t>shall be</w:t>
      </w:r>
      <w:r w:rsidR="001B30C7">
        <w:t xml:space="preserve"> protected against erosion by</w:t>
      </w:r>
      <w:r>
        <w:t xml:space="preserve"> establishing and maintaining perimeter controls around the stockpile; and </w:t>
      </w:r>
    </w:p>
    <w:p w:rsidR="00A858C6" w:rsidRDefault="00A858C6" w:rsidP="00A858C6">
      <w:pPr>
        <w:ind w:left="2160" w:hanging="720"/>
      </w:pPr>
    </w:p>
    <w:p w:rsidR="00C9175C" w:rsidRPr="00985B2E" w:rsidRDefault="00A858C6" w:rsidP="00B37293">
      <w:pPr>
        <w:ind w:left="2160" w:hanging="720"/>
      </w:pPr>
      <w:r>
        <w:t>(b)</w:t>
      </w:r>
      <w:r>
        <w:tab/>
        <w:t xml:space="preserve">That is not being actively used or added to shall be </w:t>
      </w:r>
      <w:r w:rsidR="00C9175C" w:rsidRPr="00985B2E">
        <w:t>stabilized with mulch, temporary vegetation, hydro-see</w:t>
      </w:r>
      <w:r w:rsidR="00B8434C" w:rsidRPr="00985B2E">
        <w:t>d or plastic within fifteen (15</w:t>
      </w:r>
      <w:r w:rsidR="00C9175C" w:rsidRPr="00985B2E">
        <w:t xml:space="preserve">) calendar days after its </w:t>
      </w:r>
      <w:r w:rsidR="000C2C64" w:rsidRPr="00985B2E">
        <w:t>last use or addition</w:t>
      </w:r>
      <w:r w:rsidR="00C9175C" w:rsidRPr="00985B2E">
        <w:t xml:space="preserve">. </w:t>
      </w:r>
    </w:p>
    <w:p w:rsidR="00C9175C" w:rsidRPr="00985B2E" w:rsidRDefault="00C9175C" w:rsidP="00490989">
      <w:pPr>
        <w:ind w:left="1440" w:hanging="1440"/>
      </w:pPr>
    </w:p>
    <w:p w:rsidR="009A3BB2" w:rsidRPr="00985B2E" w:rsidRDefault="00C9175C" w:rsidP="00490989">
      <w:pPr>
        <w:ind w:left="1440" w:hanging="1440"/>
      </w:pPr>
      <w:r w:rsidRPr="00985B2E">
        <w:t>54</w:t>
      </w:r>
      <w:r w:rsidR="00BF17EA" w:rsidRPr="00985B2E">
        <w:t>3</w:t>
      </w:r>
      <w:r w:rsidRPr="00985B2E">
        <w:t>.</w:t>
      </w:r>
      <w:r w:rsidR="00303CBE" w:rsidRPr="00985B2E">
        <w:t>1</w:t>
      </w:r>
      <w:r w:rsidR="00680BFD">
        <w:t>6</w:t>
      </w:r>
      <w:r w:rsidRPr="00985B2E">
        <w:tab/>
        <w:t>Sediment traps or basins and other erosion and sediment control</w:t>
      </w:r>
      <w:r w:rsidR="00364E72" w:rsidRPr="00985B2E">
        <w:t>s</w:t>
      </w:r>
      <w:r w:rsidRPr="00985B2E">
        <w:t xml:space="preserve"> shall be</w:t>
      </w:r>
      <w:r w:rsidR="009A3BB2" w:rsidRPr="00985B2E">
        <w:t>:</w:t>
      </w:r>
    </w:p>
    <w:p w:rsidR="009A3BB2" w:rsidRPr="00985B2E" w:rsidRDefault="009A3BB2" w:rsidP="00490989">
      <w:pPr>
        <w:ind w:left="1440" w:hanging="1440"/>
      </w:pPr>
    </w:p>
    <w:p w:rsidR="009A3BB2" w:rsidRPr="00985B2E" w:rsidRDefault="009A3BB2" w:rsidP="00B37293">
      <w:pPr>
        <w:ind w:left="2160" w:hanging="720"/>
      </w:pPr>
      <w:r w:rsidRPr="00985B2E">
        <w:t>(a)</w:t>
      </w:r>
      <w:r w:rsidR="00B37293" w:rsidRPr="00985B2E">
        <w:tab/>
        <w:t>I</w:t>
      </w:r>
      <w:r w:rsidR="00C9175C" w:rsidRPr="00985B2E">
        <w:t xml:space="preserve">nstalled </w:t>
      </w:r>
      <w:r w:rsidRPr="00985B2E">
        <w:t>no later than</w:t>
      </w:r>
      <w:r w:rsidR="00C9175C" w:rsidRPr="00985B2E">
        <w:t xml:space="preserve"> the first phase of land grading</w:t>
      </w:r>
      <w:r w:rsidRPr="00985B2E">
        <w:t>;</w:t>
      </w:r>
    </w:p>
    <w:p w:rsidR="009A3BB2" w:rsidRPr="00985B2E" w:rsidRDefault="009A3BB2" w:rsidP="00B37293">
      <w:pPr>
        <w:ind w:left="2160" w:hanging="720"/>
      </w:pPr>
    </w:p>
    <w:p w:rsidR="009A3BB2" w:rsidRPr="00985B2E" w:rsidRDefault="009A3BB2" w:rsidP="00B37293">
      <w:pPr>
        <w:ind w:left="2160" w:hanging="720"/>
      </w:pPr>
      <w:r w:rsidRPr="00985B2E">
        <w:t xml:space="preserve">(b) </w:t>
      </w:r>
      <w:r w:rsidR="00B37293" w:rsidRPr="00985B2E">
        <w:tab/>
        <w:t>I</w:t>
      </w:r>
      <w:r w:rsidRPr="00985B2E">
        <w:t>nstalled as soon as new site-related runoff is detected; and</w:t>
      </w:r>
    </w:p>
    <w:p w:rsidR="009A3BB2" w:rsidRPr="00985B2E" w:rsidRDefault="009A3BB2" w:rsidP="00B37293">
      <w:pPr>
        <w:ind w:left="2160" w:hanging="720"/>
      </w:pPr>
    </w:p>
    <w:p w:rsidR="00C9175C" w:rsidRPr="00985B2E" w:rsidRDefault="009A3BB2" w:rsidP="00B37293">
      <w:pPr>
        <w:ind w:left="2160" w:hanging="720"/>
      </w:pPr>
      <w:r w:rsidRPr="00985B2E">
        <w:t xml:space="preserve">(c) </w:t>
      </w:r>
      <w:r w:rsidR="00B37293" w:rsidRPr="00985B2E">
        <w:tab/>
        <w:t>E</w:t>
      </w:r>
      <w:r w:rsidRPr="00985B2E">
        <w:t>mployed at all times to protect inlets or storm sewers below silt-producing areas</w:t>
      </w:r>
      <w:r w:rsidR="00C9175C" w:rsidRPr="00985B2E">
        <w:t>.</w:t>
      </w:r>
    </w:p>
    <w:p w:rsidR="00C9175C" w:rsidRPr="00985B2E" w:rsidRDefault="00C9175C" w:rsidP="00490989">
      <w:pPr>
        <w:ind w:left="1440" w:hanging="1440"/>
      </w:pPr>
    </w:p>
    <w:p w:rsidR="00C9175C" w:rsidRPr="00985B2E" w:rsidRDefault="00C9175C" w:rsidP="00520ABC">
      <w:pPr>
        <w:ind w:left="1440" w:hanging="1440"/>
      </w:pPr>
      <w:r w:rsidRPr="00985B2E">
        <w:t>54</w:t>
      </w:r>
      <w:r w:rsidR="00BF17EA" w:rsidRPr="00985B2E">
        <w:t>3</w:t>
      </w:r>
      <w:r w:rsidRPr="00985B2E">
        <w:t>.</w:t>
      </w:r>
      <w:r w:rsidR="00680BFD">
        <w:t>17</w:t>
      </w:r>
      <w:r w:rsidRPr="00985B2E">
        <w:tab/>
        <w:t>Debris basins, diversions, waterways</w:t>
      </w:r>
      <w:r w:rsidR="00364E72" w:rsidRPr="00985B2E">
        <w:t>,</w:t>
      </w:r>
      <w:r w:rsidRPr="00985B2E">
        <w:t xml:space="preserve"> and related structures shall be seeded and mulched, or have</w:t>
      </w:r>
      <w:r w:rsidR="00AD7B67" w:rsidRPr="00985B2E">
        <w:t xml:space="preserve"> s</w:t>
      </w:r>
      <w:r w:rsidRPr="00985B2E">
        <w:t xml:space="preserve">od or </w:t>
      </w:r>
      <w:r w:rsidR="00AD7B67" w:rsidRPr="00985B2E">
        <w:t xml:space="preserve">a </w:t>
      </w:r>
      <w:r w:rsidRPr="00985B2E">
        <w:t xml:space="preserve">stabilization blanket installed immediately after they are built. </w:t>
      </w:r>
    </w:p>
    <w:p w:rsidR="00C9175C" w:rsidRPr="00985B2E" w:rsidRDefault="00C9175C" w:rsidP="00490989">
      <w:pPr>
        <w:pStyle w:val="BodyText"/>
        <w:widowControl w:val="0"/>
      </w:pPr>
    </w:p>
    <w:p w:rsidR="00553F15" w:rsidRPr="00985B2E" w:rsidRDefault="00C9175C" w:rsidP="00490989">
      <w:pPr>
        <w:pStyle w:val="BodyText"/>
        <w:widowControl w:val="0"/>
        <w:ind w:left="1440" w:hanging="1440"/>
      </w:pPr>
      <w:r w:rsidRPr="00985B2E">
        <w:t>54</w:t>
      </w:r>
      <w:r w:rsidR="00BF17EA" w:rsidRPr="00985B2E">
        <w:t>3</w:t>
      </w:r>
      <w:r w:rsidRPr="00985B2E">
        <w:t>.</w:t>
      </w:r>
      <w:r w:rsidR="00680BFD">
        <w:t>18</w:t>
      </w:r>
      <w:r w:rsidRPr="00985B2E">
        <w:tab/>
        <w:t>Construction site access measures to minimize off-site vehicle tracking shall</w:t>
      </w:r>
      <w:r w:rsidR="00B8434C" w:rsidRPr="00985B2E">
        <w:t xml:space="preserve"> </w:t>
      </w:r>
      <w:r w:rsidR="00553F15" w:rsidRPr="00985B2E">
        <w:t>:</w:t>
      </w:r>
    </w:p>
    <w:p w:rsidR="00553F15" w:rsidRPr="00985B2E" w:rsidRDefault="00553F15" w:rsidP="00490989">
      <w:pPr>
        <w:pStyle w:val="BodyText"/>
        <w:widowControl w:val="0"/>
        <w:ind w:left="1440" w:hanging="1440"/>
      </w:pPr>
    </w:p>
    <w:p w:rsidR="00B37293" w:rsidRPr="00985B2E" w:rsidRDefault="00085180" w:rsidP="00D718E7">
      <w:pPr>
        <w:pStyle w:val="BodyText"/>
        <w:widowControl w:val="0"/>
        <w:numPr>
          <w:ilvl w:val="0"/>
          <w:numId w:val="81"/>
        </w:numPr>
      </w:pPr>
      <w:r w:rsidRPr="00985B2E">
        <w:t>Be i</w:t>
      </w:r>
      <w:r w:rsidR="00C9175C" w:rsidRPr="00985B2E">
        <w:t>nstall</w:t>
      </w:r>
      <w:r w:rsidRPr="00985B2E">
        <w:t>ed</w:t>
      </w:r>
      <w:r w:rsidR="00B8434C" w:rsidRPr="00985B2E">
        <w:t xml:space="preserve"> </w:t>
      </w:r>
      <w:r w:rsidR="00553F15" w:rsidRPr="00985B2E">
        <w:t>no later than the first day of c</w:t>
      </w:r>
      <w:r w:rsidR="00C9175C" w:rsidRPr="00985B2E">
        <w:t>onstruction</w:t>
      </w:r>
      <w:r w:rsidR="00B37293" w:rsidRPr="00985B2E">
        <w:t>;</w:t>
      </w:r>
    </w:p>
    <w:p w:rsidR="00B37293" w:rsidRPr="00985B2E" w:rsidRDefault="00B37293" w:rsidP="00B37293">
      <w:pPr>
        <w:pStyle w:val="BodyText"/>
        <w:widowControl w:val="0"/>
        <w:ind w:left="2160"/>
      </w:pPr>
    </w:p>
    <w:p w:rsidR="00B37293" w:rsidRPr="00985B2E" w:rsidRDefault="00520ABC" w:rsidP="00D718E7">
      <w:pPr>
        <w:pStyle w:val="BodyText"/>
        <w:widowControl w:val="0"/>
        <w:numPr>
          <w:ilvl w:val="0"/>
          <w:numId w:val="81"/>
        </w:numPr>
      </w:pPr>
      <w:r w:rsidRPr="00985B2E">
        <w:t>S</w:t>
      </w:r>
      <w:r w:rsidR="002D2760" w:rsidRPr="00985B2E">
        <w:t>tabiliz</w:t>
      </w:r>
      <w:r w:rsidR="00085180" w:rsidRPr="00985B2E">
        <w:t>e</w:t>
      </w:r>
      <w:r w:rsidRPr="00985B2E">
        <w:t xml:space="preserve"> each </w:t>
      </w:r>
      <w:r w:rsidR="002D2760" w:rsidRPr="00985B2E">
        <w:t>c</w:t>
      </w:r>
      <w:r w:rsidRPr="00985B2E">
        <w:t>onstruction entrance</w:t>
      </w:r>
      <w:r w:rsidR="002D2760" w:rsidRPr="00985B2E">
        <w:t>;</w:t>
      </w:r>
      <w:r w:rsidRPr="00985B2E">
        <w:t xml:space="preserve"> </w:t>
      </w:r>
    </w:p>
    <w:p w:rsidR="00B37293" w:rsidRPr="00985B2E" w:rsidRDefault="00B37293" w:rsidP="00B37293">
      <w:pPr>
        <w:pStyle w:val="BodyText"/>
        <w:widowControl w:val="0"/>
        <w:ind w:left="2160"/>
      </w:pPr>
    </w:p>
    <w:p w:rsidR="00072546" w:rsidRPr="00985B2E" w:rsidRDefault="00085180" w:rsidP="00D718E7">
      <w:pPr>
        <w:pStyle w:val="BodyText"/>
        <w:widowControl w:val="0"/>
        <w:numPr>
          <w:ilvl w:val="0"/>
          <w:numId w:val="81"/>
        </w:numPr>
      </w:pPr>
      <w:r w:rsidRPr="00985B2E">
        <w:t>Include e</w:t>
      </w:r>
      <w:r w:rsidR="00520ABC" w:rsidRPr="00985B2E">
        <w:t xml:space="preserve">ach </w:t>
      </w:r>
      <w:r w:rsidR="00364E72" w:rsidRPr="00985B2E">
        <w:t>additional</w:t>
      </w:r>
      <w:r w:rsidR="00520ABC" w:rsidRPr="00985B2E">
        <w:t xml:space="preserve"> m</w:t>
      </w:r>
      <w:r w:rsidR="00C9175C" w:rsidRPr="00985B2E">
        <w:t xml:space="preserve">easure required </w:t>
      </w:r>
      <w:r w:rsidR="000263D6" w:rsidRPr="00985B2E">
        <w:t>to keep sediment from being</w:t>
      </w:r>
      <w:r w:rsidR="00072546" w:rsidRPr="00985B2E">
        <w:t>:</w:t>
      </w:r>
    </w:p>
    <w:p w:rsidR="00072546" w:rsidRPr="00985B2E" w:rsidRDefault="00072546" w:rsidP="00490989">
      <w:pPr>
        <w:ind w:left="2160" w:hanging="720"/>
      </w:pPr>
    </w:p>
    <w:p w:rsidR="00072546" w:rsidRPr="00985B2E" w:rsidRDefault="00072546" w:rsidP="00B37293">
      <w:pPr>
        <w:ind w:left="2880" w:hanging="720"/>
      </w:pPr>
      <w:r w:rsidRPr="00985B2E">
        <w:t xml:space="preserve">(1) </w:t>
      </w:r>
      <w:r w:rsidR="00B37293" w:rsidRPr="00985B2E">
        <w:tab/>
        <w:t>T</w:t>
      </w:r>
      <w:r w:rsidR="00C9175C" w:rsidRPr="00985B2E">
        <w:t>racked</w:t>
      </w:r>
      <w:r w:rsidRPr="00985B2E">
        <w:t>,</w:t>
      </w:r>
      <w:r w:rsidR="000263D6" w:rsidRPr="00985B2E">
        <w:t xml:space="preserve"> or otherwise carried</w:t>
      </w:r>
      <w:r w:rsidRPr="00985B2E">
        <w:t>,</w:t>
      </w:r>
      <w:r w:rsidR="00C9175C" w:rsidRPr="00985B2E">
        <w:t xml:space="preserve"> onto public streets by construction vehicles</w:t>
      </w:r>
      <w:r w:rsidRPr="00985B2E">
        <w:t>;</w:t>
      </w:r>
      <w:r w:rsidR="00520ABC" w:rsidRPr="00985B2E">
        <w:t xml:space="preserve"> and</w:t>
      </w:r>
    </w:p>
    <w:p w:rsidR="00072546" w:rsidRPr="00985B2E" w:rsidRDefault="00072546" w:rsidP="00B37293">
      <w:pPr>
        <w:ind w:left="2880" w:hanging="720"/>
      </w:pPr>
    </w:p>
    <w:p w:rsidR="00486BC7" w:rsidRPr="00985B2E" w:rsidRDefault="00B37293" w:rsidP="00D718E7">
      <w:pPr>
        <w:numPr>
          <w:ilvl w:val="0"/>
          <w:numId w:val="114"/>
        </w:numPr>
        <w:ind w:hanging="720"/>
      </w:pPr>
      <w:r w:rsidRPr="00985B2E">
        <w:t>W</w:t>
      </w:r>
      <w:r w:rsidR="00C9175C" w:rsidRPr="00985B2E">
        <w:t>ashed into</w:t>
      </w:r>
      <w:r w:rsidR="00520ABC" w:rsidRPr="00985B2E">
        <w:t xml:space="preserve"> a</w:t>
      </w:r>
      <w:r w:rsidR="00C9175C" w:rsidRPr="00985B2E">
        <w:t xml:space="preserve"> storm drain</w:t>
      </w:r>
      <w:r w:rsidRPr="00985B2E">
        <w:t xml:space="preserve"> or waterway</w:t>
      </w:r>
      <w:r w:rsidR="00085180" w:rsidRPr="00985B2E">
        <w:t>; and</w:t>
      </w:r>
    </w:p>
    <w:p w:rsidR="00486BC7" w:rsidRPr="00985B2E" w:rsidRDefault="00486BC7" w:rsidP="00486BC7">
      <w:pPr>
        <w:ind w:left="2880"/>
      </w:pPr>
    </w:p>
    <w:p w:rsidR="00B37293" w:rsidRPr="00985B2E" w:rsidRDefault="00085180" w:rsidP="00B37293">
      <w:r w:rsidRPr="00985B2E">
        <w:tab/>
      </w:r>
      <w:r w:rsidRPr="00985B2E">
        <w:tab/>
        <w:t>(d)</w:t>
      </w:r>
      <w:r w:rsidRPr="00985B2E">
        <w:tab/>
        <w:t xml:space="preserve">Comply with all other Department requirements. </w:t>
      </w:r>
    </w:p>
    <w:p w:rsidR="00085180" w:rsidRPr="00985B2E" w:rsidRDefault="00085180" w:rsidP="00B37293"/>
    <w:p w:rsidR="00072546" w:rsidRPr="00985B2E" w:rsidRDefault="00303CBE" w:rsidP="00B37293">
      <w:pPr>
        <w:ind w:left="1440" w:hanging="1440"/>
      </w:pPr>
      <w:r w:rsidRPr="00985B2E">
        <w:t>543.</w:t>
      </w:r>
      <w:r w:rsidR="00680BFD">
        <w:t>19</w:t>
      </w:r>
      <w:r w:rsidR="000263D6" w:rsidRPr="00985B2E">
        <w:tab/>
      </w:r>
      <w:r w:rsidR="00C9175C" w:rsidRPr="00985B2E">
        <w:t>Off-site accumulations of sediment</w:t>
      </w:r>
      <w:r w:rsidR="00072546" w:rsidRPr="00985B2E">
        <w:t>:</w:t>
      </w:r>
    </w:p>
    <w:p w:rsidR="00072546" w:rsidRPr="00985B2E" w:rsidRDefault="00072546" w:rsidP="000263D6">
      <w:pPr>
        <w:ind w:left="1440" w:hanging="1440"/>
      </w:pPr>
    </w:p>
    <w:p w:rsidR="00072546" w:rsidRPr="00985B2E" w:rsidRDefault="00072546" w:rsidP="00B37293">
      <w:pPr>
        <w:ind w:left="2250" w:hanging="810"/>
      </w:pPr>
      <w:r w:rsidRPr="00985B2E">
        <w:t>(a)</w:t>
      </w:r>
      <w:r w:rsidR="00B37293" w:rsidRPr="00985B2E">
        <w:tab/>
        <w:t>S</w:t>
      </w:r>
      <w:r w:rsidR="00C9175C" w:rsidRPr="00985B2E">
        <w:t xml:space="preserve">hall be removed </w:t>
      </w:r>
      <w:r w:rsidR="004F20BE" w:rsidRPr="00985B2E">
        <w:t xml:space="preserve">daily during construction; </w:t>
      </w:r>
      <w:r w:rsidR="00B37293" w:rsidRPr="00985B2E">
        <w:t>and</w:t>
      </w:r>
    </w:p>
    <w:p w:rsidR="00072546" w:rsidRPr="00985B2E" w:rsidRDefault="00072546" w:rsidP="00B37293">
      <w:pPr>
        <w:ind w:left="2250" w:hanging="810"/>
      </w:pPr>
    </w:p>
    <w:p w:rsidR="00C9175C" w:rsidRPr="00985B2E" w:rsidRDefault="00072546" w:rsidP="00B37293">
      <w:pPr>
        <w:ind w:left="2250" w:hanging="810"/>
      </w:pPr>
      <w:r w:rsidRPr="00985B2E">
        <w:t xml:space="preserve">(b) </w:t>
      </w:r>
      <w:r w:rsidR="00B37293" w:rsidRPr="00985B2E">
        <w:tab/>
        <w:t>S</w:t>
      </w:r>
      <w:r w:rsidRPr="00985B2E">
        <w:t xml:space="preserve">hall be removed </w:t>
      </w:r>
      <w:r w:rsidR="004F20BE" w:rsidRPr="00985B2E">
        <w:t xml:space="preserve">immediately </w:t>
      </w:r>
      <w:r w:rsidR="000263D6" w:rsidRPr="00985B2E">
        <w:t xml:space="preserve">if </w:t>
      </w:r>
      <w:r w:rsidR="00806D37" w:rsidRPr="00985B2E">
        <w:t>the Department</w:t>
      </w:r>
      <w:r w:rsidR="000263D6" w:rsidRPr="00985B2E">
        <w:t xml:space="preserve"> so requires after an inspection</w:t>
      </w:r>
      <w:r w:rsidR="00C9175C" w:rsidRPr="00985B2E">
        <w:t>.</w:t>
      </w:r>
    </w:p>
    <w:p w:rsidR="00C9175C" w:rsidRPr="00985B2E" w:rsidRDefault="00C9175C" w:rsidP="00490989">
      <w:pPr>
        <w:ind w:left="1440" w:hanging="1440"/>
      </w:pPr>
    </w:p>
    <w:p w:rsidR="004F20BE" w:rsidRPr="00985B2E" w:rsidRDefault="00C9175C" w:rsidP="00490989">
      <w:pPr>
        <w:ind w:left="1440" w:hanging="1440"/>
      </w:pPr>
      <w:r w:rsidRPr="00985B2E">
        <w:lastRenderedPageBreak/>
        <w:t>54</w:t>
      </w:r>
      <w:r w:rsidR="00BF17EA" w:rsidRPr="00985B2E">
        <w:t>3</w:t>
      </w:r>
      <w:r w:rsidRPr="00985B2E">
        <w:t>.</w:t>
      </w:r>
      <w:r w:rsidR="00680BFD">
        <w:t>20</w:t>
      </w:r>
      <w:r w:rsidRPr="00985B2E">
        <w:tab/>
        <w:t xml:space="preserve">Maintenance shall be performed to </w:t>
      </w:r>
      <w:r w:rsidR="001D018A">
        <w:t>prevent</w:t>
      </w:r>
      <w:r w:rsidR="00375B05" w:rsidRPr="00985B2E">
        <w:t xml:space="preserve"> </w:t>
      </w:r>
      <w:r w:rsidRPr="00985B2E">
        <w:t>stabilized areas</w:t>
      </w:r>
      <w:r w:rsidR="001D018A">
        <w:t xml:space="preserve"> from becoming</w:t>
      </w:r>
      <w:r w:rsidR="00375B05" w:rsidRPr="00985B2E">
        <w:t xml:space="preserve"> </w:t>
      </w:r>
      <w:r w:rsidR="001D018A">
        <w:t>un</w:t>
      </w:r>
      <w:r w:rsidR="00375B05" w:rsidRPr="00985B2E">
        <w:t>stabilized</w:t>
      </w:r>
      <w:r w:rsidR="004F20BE" w:rsidRPr="00985B2E">
        <w:t>.</w:t>
      </w:r>
    </w:p>
    <w:p w:rsidR="00C9175C" w:rsidRPr="00985B2E" w:rsidRDefault="00C9175C" w:rsidP="00490989">
      <w:pPr>
        <w:ind w:left="1440" w:hanging="1440"/>
      </w:pPr>
    </w:p>
    <w:p w:rsidR="0086077C" w:rsidRPr="00985B2E" w:rsidRDefault="00C9175C" w:rsidP="00490989">
      <w:pPr>
        <w:ind w:left="1440" w:hanging="1440"/>
      </w:pPr>
      <w:r w:rsidRPr="00985B2E">
        <w:t>54</w:t>
      </w:r>
      <w:r w:rsidR="00BF17EA" w:rsidRPr="00985B2E">
        <w:t>3</w:t>
      </w:r>
      <w:r w:rsidRPr="00985B2E">
        <w:t>.</w:t>
      </w:r>
      <w:r w:rsidR="00680BFD">
        <w:t>21</w:t>
      </w:r>
      <w:r w:rsidRPr="00985B2E">
        <w:tab/>
      </w:r>
      <w:r w:rsidR="00085180" w:rsidRPr="00985B2E">
        <w:t xml:space="preserve">A sign </w:t>
      </w:r>
      <w:r w:rsidR="00303CBE" w:rsidRPr="00985B2E">
        <w:t xml:space="preserve">that notifies the public to contact the Department in the event of erosion or other pollution </w:t>
      </w:r>
      <w:r w:rsidRPr="00985B2E">
        <w:t xml:space="preserve">shall </w:t>
      </w:r>
      <w:r w:rsidR="00085180" w:rsidRPr="00985B2E">
        <w:t xml:space="preserve">be </w:t>
      </w:r>
      <w:r w:rsidRPr="00985B2E">
        <w:t>prominently post</w:t>
      </w:r>
      <w:r w:rsidR="00085180" w:rsidRPr="00985B2E">
        <w:t>ed</w:t>
      </w:r>
      <w:r w:rsidR="00303CBE" w:rsidRPr="00985B2E">
        <w:t xml:space="preserve"> </w:t>
      </w:r>
      <w:r w:rsidR="00085180" w:rsidRPr="00985B2E">
        <w:t>on every site subject to this chapter</w:t>
      </w:r>
      <w:r w:rsidR="000E0B26" w:rsidRPr="00985B2E">
        <w:t>, and the sign shall</w:t>
      </w:r>
      <w:r w:rsidR="0086077C" w:rsidRPr="00985B2E">
        <w:t>:</w:t>
      </w:r>
    </w:p>
    <w:p w:rsidR="0086077C" w:rsidRPr="00985B2E" w:rsidRDefault="0086077C" w:rsidP="00490989">
      <w:pPr>
        <w:ind w:left="1440" w:hanging="1440"/>
      </w:pPr>
    </w:p>
    <w:p w:rsidR="00B37293" w:rsidRPr="00985B2E" w:rsidRDefault="0086077C" w:rsidP="007472B1">
      <w:pPr>
        <w:ind w:left="2160" w:hanging="720"/>
      </w:pPr>
      <w:r w:rsidRPr="00985B2E">
        <w:t xml:space="preserve">(a) </w:t>
      </w:r>
      <w:r w:rsidR="00B37293" w:rsidRPr="00985B2E">
        <w:tab/>
      </w:r>
      <w:r w:rsidR="000E0B26" w:rsidRPr="00985B2E">
        <w:t>Be i</w:t>
      </w:r>
      <w:r w:rsidR="00303CBE" w:rsidRPr="00985B2E">
        <w:t xml:space="preserve">n plain view of </w:t>
      </w:r>
      <w:r w:rsidR="000E0B26" w:rsidRPr="00985B2E">
        <w:t xml:space="preserve">and </w:t>
      </w:r>
      <w:r w:rsidR="00F84186" w:rsidRPr="00985B2E">
        <w:t>r</w:t>
      </w:r>
      <w:r w:rsidR="00273EBA" w:rsidRPr="00985B2E">
        <w:t xml:space="preserve">eadable </w:t>
      </w:r>
      <w:r w:rsidR="00375B05" w:rsidRPr="00985B2E">
        <w:t xml:space="preserve">by the public </w:t>
      </w:r>
      <w:r w:rsidR="00273EBA" w:rsidRPr="00985B2E">
        <w:t xml:space="preserve">at a distance of </w:t>
      </w:r>
      <w:r w:rsidR="00EE747C" w:rsidRPr="00985B2E">
        <w:t xml:space="preserve">twelve </w:t>
      </w:r>
      <w:r w:rsidR="00273EBA" w:rsidRPr="00985B2E">
        <w:t>feet</w:t>
      </w:r>
      <w:r w:rsidR="004C6094" w:rsidRPr="00985B2E">
        <w:t xml:space="preserve"> (12 ft.)</w:t>
      </w:r>
      <w:r w:rsidRPr="00985B2E">
        <w:t>;</w:t>
      </w:r>
    </w:p>
    <w:p w:rsidR="00B37293" w:rsidRPr="00985B2E" w:rsidRDefault="00B37293" w:rsidP="007472B1">
      <w:pPr>
        <w:ind w:left="2160" w:hanging="720"/>
      </w:pPr>
    </w:p>
    <w:p w:rsidR="00B37293" w:rsidRPr="00985B2E" w:rsidRDefault="000E0B26" w:rsidP="00D718E7">
      <w:pPr>
        <w:pStyle w:val="ListParagraph"/>
        <w:numPr>
          <w:ilvl w:val="0"/>
          <w:numId w:val="80"/>
        </w:numPr>
        <w:ind w:left="2160" w:hanging="720"/>
      </w:pPr>
      <w:r w:rsidRPr="00985B2E">
        <w:t>Be</w:t>
      </w:r>
      <w:r w:rsidR="00085180" w:rsidRPr="00985B2E">
        <w:t xml:space="preserve"> placed a</w:t>
      </w:r>
      <w:r w:rsidR="00F84186" w:rsidRPr="00985B2E">
        <w:t xml:space="preserve">t each entrance to </w:t>
      </w:r>
      <w:r w:rsidR="00C9175C" w:rsidRPr="00985B2E">
        <w:t>the site</w:t>
      </w:r>
      <w:r w:rsidR="00F84186" w:rsidRPr="00985B2E">
        <w:t xml:space="preserve"> or as directed by </w:t>
      </w:r>
      <w:r w:rsidR="00806D37" w:rsidRPr="00985B2E">
        <w:t>the Department</w:t>
      </w:r>
      <w:r w:rsidR="00F84186" w:rsidRPr="00985B2E">
        <w:t>;</w:t>
      </w:r>
      <w:r w:rsidRPr="00985B2E">
        <w:t xml:space="preserve"> and</w:t>
      </w:r>
    </w:p>
    <w:p w:rsidR="007472B1" w:rsidRPr="00985B2E" w:rsidRDefault="007472B1" w:rsidP="007472B1">
      <w:pPr>
        <w:pStyle w:val="ListParagraph"/>
        <w:ind w:left="2160" w:hanging="720"/>
      </w:pPr>
    </w:p>
    <w:p w:rsidR="00C9175C" w:rsidRPr="00985B2E" w:rsidRDefault="000E0B26" w:rsidP="00D718E7">
      <w:pPr>
        <w:pStyle w:val="ListParagraph"/>
        <w:numPr>
          <w:ilvl w:val="0"/>
          <w:numId w:val="80"/>
        </w:numPr>
        <w:ind w:left="2160" w:hanging="720"/>
      </w:pPr>
      <w:r w:rsidRPr="00985B2E">
        <w:t xml:space="preserve">Provide </w:t>
      </w:r>
      <w:r w:rsidR="00C9175C" w:rsidRPr="00985B2E">
        <w:t>contact information</w:t>
      </w:r>
      <w:r w:rsidR="00F84186" w:rsidRPr="00985B2E">
        <w:t xml:space="preserve"> identified by </w:t>
      </w:r>
      <w:r w:rsidR="00806D37" w:rsidRPr="00985B2E">
        <w:t>the Department</w:t>
      </w:r>
      <w:r w:rsidR="00273EBA" w:rsidRPr="00985B2E">
        <w:t>, includin</w:t>
      </w:r>
      <w:r w:rsidRPr="00985B2E">
        <w:t xml:space="preserve">g </w:t>
      </w:r>
      <w:r w:rsidR="00F84186" w:rsidRPr="00985B2E">
        <w:t>telephone</w:t>
      </w:r>
      <w:r w:rsidRPr="00985B2E">
        <w:t xml:space="preserve"> numbers</w:t>
      </w:r>
      <w:r w:rsidR="00F84186" w:rsidRPr="00985B2E">
        <w:t xml:space="preserve"> and email address</w:t>
      </w:r>
      <w:r w:rsidRPr="00985B2E">
        <w:t>.</w:t>
      </w:r>
    </w:p>
    <w:p w:rsidR="00C9175C" w:rsidRPr="00985B2E" w:rsidRDefault="00C9175C" w:rsidP="00C9175C"/>
    <w:p w:rsidR="0085102F" w:rsidRPr="00985B2E" w:rsidRDefault="00C9175C" w:rsidP="0085102F">
      <w:pPr>
        <w:pStyle w:val="BodyText"/>
        <w:tabs>
          <w:tab w:val="left" w:pos="1741"/>
        </w:tabs>
        <w:ind w:left="1440" w:hanging="1440"/>
        <w:rPr>
          <w:b/>
          <w:bCs/>
        </w:rPr>
      </w:pPr>
      <w:bookmarkStart w:id="75" w:name="_Toc185491476"/>
      <w:bookmarkStart w:id="76" w:name="_Toc317780638"/>
      <w:bookmarkStart w:id="77" w:name="SESC_543_RoadwayProjects"/>
      <w:r w:rsidRPr="00985B2E">
        <w:rPr>
          <w:b/>
        </w:rPr>
        <w:t>54</w:t>
      </w:r>
      <w:r w:rsidR="00BF17EA" w:rsidRPr="00985B2E">
        <w:rPr>
          <w:b/>
        </w:rPr>
        <w:t>4</w:t>
      </w:r>
      <w:r w:rsidRPr="00985B2E">
        <w:tab/>
      </w:r>
      <w:bookmarkEnd w:id="75"/>
      <w:bookmarkEnd w:id="76"/>
      <w:r w:rsidR="0085102F" w:rsidRPr="00985B2E">
        <w:rPr>
          <w:b/>
          <w:bCs/>
        </w:rPr>
        <w:t>SOIL EROSION AND SEDIMENT CONTROL: ROADWAY PROJECTS</w:t>
      </w:r>
    </w:p>
    <w:p w:rsidR="00AC2440" w:rsidRPr="00985B2E" w:rsidRDefault="00AC2440" w:rsidP="00413E5A">
      <w:pPr>
        <w:pStyle w:val="Heading1"/>
        <w:rPr>
          <w:color w:val="auto"/>
        </w:rPr>
      </w:pPr>
    </w:p>
    <w:bookmarkEnd w:id="77"/>
    <w:p w:rsidR="00C9175C" w:rsidRPr="00985B2E" w:rsidRDefault="00BF17EA" w:rsidP="00626622">
      <w:pPr>
        <w:ind w:left="1440" w:hanging="1440"/>
      </w:pPr>
      <w:r w:rsidRPr="00985B2E">
        <w:t>544</w:t>
      </w:r>
      <w:r w:rsidR="007472B1" w:rsidRPr="00985B2E">
        <w:t>.1</w:t>
      </w:r>
      <w:r w:rsidR="00626622" w:rsidRPr="00985B2E">
        <w:tab/>
      </w:r>
      <w:r w:rsidR="00C9175C" w:rsidRPr="00985B2E">
        <w:t>Rough graded rights-of-way awaiting installation of utilities or pavement shall be protected by the installation of interceptor dikes across rights-of-way so located as to limit roadway grade to a length between dikes of not more than five hundred feet (500 ft.)</w:t>
      </w:r>
      <w:r w:rsidR="00626622" w:rsidRPr="00985B2E">
        <w:t>.</w:t>
      </w:r>
    </w:p>
    <w:p w:rsidR="00C9175C" w:rsidRPr="00985B2E" w:rsidRDefault="00C9175C" w:rsidP="00490989">
      <w:pPr>
        <w:ind w:left="2160" w:hanging="720"/>
      </w:pPr>
    </w:p>
    <w:p w:rsidR="00C9175C" w:rsidRPr="00985B2E" w:rsidRDefault="00BF17EA" w:rsidP="00626622">
      <w:pPr>
        <w:ind w:left="1440" w:hanging="1440"/>
      </w:pPr>
      <w:r w:rsidRPr="00985B2E">
        <w:t>544</w:t>
      </w:r>
      <w:r w:rsidR="007472B1" w:rsidRPr="00985B2E">
        <w:t>.2</w:t>
      </w:r>
      <w:r w:rsidR="00626622" w:rsidRPr="00985B2E">
        <w:tab/>
      </w:r>
      <w:r w:rsidR="00C9175C" w:rsidRPr="00985B2E">
        <w:t xml:space="preserve">Temporary diversion dikes and flumes shall be used to carry runoff down </w:t>
      </w:r>
      <w:r w:rsidR="00D02BF5" w:rsidRPr="00985B2E">
        <w:t>cut-and-</w:t>
      </w:r>
      <w:r w:rsidR="00C9175C" w:rsidRPr="00985B2E">
        <w:t xml:space="preserve">fill slopes to an outlet approved by </w:t>
      </w:r>
      <w:r w:rsidR="00806D37" w:rsidRPr="00985B2E">
        <w:t xml:space="preserve">the Department </w:t>
      </w:r>
      <w:r w:rsidR="00C9175C" w:rsidRPr="00985B2E">
        <w:t xml:space="preserve">as part of the </w:t>
      </w:r>
      <w:r w:rsidR="00D02BF5" w:rsidRPr="00985B2E">
        <w:t xml:space="preserve">soil </w:t>
      </w:r>
      <w:r w:rsidR="00C9175C" w:rsidRPr="00985B2E">
        <w:t>erosion and sediment control plan</w:t>
      </w:r>
      <w:r w:rsidR="00626622" w:rsidRPr="00985B2E">
        <w:t>.</w:t>
      </w:r>
    </w:p>
    <w:p w:rsidR="00C9175C" w:rsidRPr="00985B2E" w:rsidRDefault="00C9175C" w:rsidP="00490989">
      <w:pPr>
        <w:ind w:left="1440"/>
      </w:pPr>
    </w:p>
    <w:p w:rsidR="00C9175C" w:rsidRPr="00985B2E" w:rsidRDefault="00BF17EA" w:rsidP="00A90AE0">
      <w:pPr>
        <w:ind w:left="1440" w:hanging="1440"/>
      </w:pPr>
      <w:r w:rsidRPr="00985B2E">
        <w:t>544</w:t>
      </w:r>
      <w:r w:rsidR="007472B1" w:rsidRPr="00985B2E">
        <w:t>.3</w:t>
      </w:r>
      <w:r w:rsidR="00626622" w:rsidRPr="00985B2E">
        <w:tab/>
      </w:r>
      <w:r w:rsidR="00D02BF5" w:rsidRPr="00985B2E">
        <w:t>A permanent drainage structure</w:t>
      </w:r>
      <w:r w:rsidR="00C04971" w:rsidRPr="00985B2E">
        <w:t>,</w:t>
      </w:r>
      <w:r w:rsidR="00C9175C" w:rsidRPr="00985B2E">
        <w:t xml:space="preserve"> including diversions at top-of-slope cuts and diversions to lead runoff to </w:t>
      </w:r>
      <w:r w:rsidR="00D02BF5" w:rsidRPr="00985B2E">
        <w:t xml:space="preserve">a </w:t>
      </w:r>
      <w:r w:rsidR="00C9175C" w:rsidRPr="00985B2E">
        <w:t>storm sewer or other suitable outlet</w:t>
      </w:r>
      <w:r w:rsidR="00A90AE0" w:rsidRPr="00985B2E">
        <w:t>,</w:t>
      </w:r>
      <w:r w:rsidR="00C9175C" w:rsidRPr="00985B2E">
        <w:t xml:space="preserve"> shall be installed at the completion of rough grading.</w:t>
      </w:r>
    </w:p>
    <w:p w:rsidR="00C9175C" w:rsidRPr="00985B2E" w:rsidRDefault="00C9175C" w:rsidP="00490989">
      <w:pPr>
        <w:ind w:left="1440" w:hanging="1440"/>
        <w:rPr>
          <w:b/>
          <w:bCs/>
        </w:rPr>
      </w:pPr>
    </w:p>
    <w:p w:rsidR="00AC2440" w:rsidRPr="00985B2E" w:rsidRDefault="00C9175C" w:rsidP="00413E5A">
      <w:pPr>
        <w:pStyle w:val="Heading1"/>
        <w:rPr>
          <w:color w:val="auto"/>
          <w:sz w:val="24"/>
          <w:szCs w:val="24"/>
        </w:rPr>
      </w:pPr>
      <w:bookmarkStart w:id="78" w:name="_Toc185491477"/>
      <w:bookmarkStart w:id="79" w:name="_Toc317780639"/>
      <w:bookmarkStart w:id="80" w:name="SESC_544_Buildings_Demo_Raze_SiteDev"/>
      <w:r w:rsidRPr="00985B2E">
        <w:rPr>
          <w:color w:val="auto"/>
          <w:sz w:val="24"/>
          <w:szCs w:val="24"/>
        </w:rPr>
        <w:t>54</w:t>
      </w:r>
      <w:r w:rsidR="00BF17EA" w:rsidRPr="00985B2E">
        <w:rPr>
          <w:color w:val="auto"/>
          <w:sz w:val="24"/>
          <w:szCs w:val="24"/>
        </w:rPr>
        <w:t>5</w:t>
      </w:r>
      <w:r w:rsidRPr="00985B2E">
        <w:rPr>
          <w:color w:val="auto"/>
          <w:sz w:val="24"/>
          <w:szCs w:val="24"/>
        </w:rPr>
        <w:tab/>
      </w:r>
      <w:bookmarkEnd w:id="78"/>
      <w:bookmarkEnd w:id="79"/>
      <w:r w:rsidR="0085102F" w:rsidRPr="00985B2E">
        <w:rPr>
          <w:color w:val="auto"/>
          <w:sz w:val="24"/>
          <w:szCs w:val="24"/>
        </w:rPr>
        <w:t>SOIL EROSION AND SEDIMENT CONTROL: BUILDINGS, DEMOLITION, RAZING, AND SITE DEVELOPMENT</w:t>
      </w:r>
    </w:p>
    <w:bookmarkEnd w:id="80"/>
    <w:p w:rsidR="00C9175C" w:rsidRPr="00985B2E" w:rsidRDefault="00C9175C" w:rsidP="00490989">
      <w:pPr>
        <w:ind w:left="1440" w:hanging="1440"/>
      </w:pPr>
    </w:p>
    <w:p w:rsidR="00C9175C" w:rsidRPr="00985B2E" w:rsidRDefault="00C9175C" w:rsidP="00AD7B67">
      <w:pPr>
        <w:ind w:left="1440" w:hanging="1440"/>
      </w:pPr>
      <w:r w:rsidRPr="00985B2E">
        <w:t>54</w:t>
      </w:r>
      <w:r w:rsidR="00BF17EA" w:rsidRPr="00985B2E">
        <w:t>5</w:t>
      </w:r>
      <w:r w:rsidRPr="00985B2E">
        <w:t>.1</w:t>
      </w:r>
      <w:r w:rsidRPr="00985B2E">
        <w:tab/>
      </w:r>
      <w:r w:rsidR="00626622" w:rsidRPr="00985B2E">
        <w:t>E</w:t>
      </w:r>
      <w:r w:rsidRPr="00985B2E">
        <w:t>rosion</w:t>
      </w:r>
      <w:r w:rsidR="008F2AD3" w:rsidRPr="00985B2E">
        <w:t xml:space="preserve"> </w:t>
      </w:r>
      <w:r w:rsidR="00AD7B67" w:rsidRPr="00985B2E">
        <w:t xml:space="preserve">shall </w:t>
      </w:r>
      <w:r w:rsidR="00626622" w:rsidRPr="00985B2E">
        <w:t xml:space="preserve">be </w:t>
      </w:r>
      <w:r w:rsidR="00177C48" w:rsidRPr="00985B2E">
        <w:t>controlled</w:t>
      </w:r>
      <w:r w:rsidRPr="00985B2E">
        <w:t xml:space="preserve"> by the installation of gutters and downspouts as soon as practicabl</w:t>
      </w:r>
      <w:r w:rsidR="00AD7B67" w:rsidRPr="00985B2E">
        <w:t>e.</w:t>
      </w:r>
    </w:p>
    <w:p w:rsidR="00C9175C" w:rsidRPr="00985B2E" w:rsidRDefault="00C9175C" w:rsidP="00490989">
      <w:pPr>
        <w:ind w:left="1440" w:hanging="1440"/>
      </w:pPr>
    </w:p>
    <w:p w:rsidR="00C9175C" w:rsidRPr="00985B2E" w:rsidRDefault="00BF17EA" w:rsidP="00126B72">
      <w:pPr>
        <w:ind w:left="1440" w:hanging="1440"/>
      </w:pPr>
      <w:r w:rsidRPr="00985B2E">
        <w:t>545</w:t>
      </w:r>
      <w:r w:rsidR="00E30AB7" w:rsidRPr="00985B2E">
        <w:t>.2</w:t>
      </w:r>
      <w:r w:rsidR="00E30AB7" w:rsidRPr="00985B2E">
        <w:tab/>
      </w:r>
      <w:r w:rsidR="00CA2319" w:rsidRPr="00985B2E">
        <w:t>Measures</w:t>
      </w:r>
      <w:r w:rsidR="000A54B8" w:rsidRPr="00985B2E">
        <w:t xml:space="preserve"> </w:t>
      </w:r>
      <w:r w:rsidR="00E30AB7" w:rsidRPr="00985B2E">
        <w:t xml:space="preserve">shall be taken </w:t>
      </w:r>
      <w:r w:rsidR="00C9175C" w:rsidRPr="00985B2E">
        <w:t xml:space="preserve">to </w:t>
      </w:r>
      <w:r w:rsidR="00126B72" w:rsidRPr="00985B2E">
        <w:t xml:space="preserve">achieve a non-eroding </w:t>
      </w:r>
      <w:r w:rsidR="00C9175C" w:rsidRPr="00985B2E">
        <w:t xml:space="preserve">velocity </w:t>
      </w:r>
      <w:r w:rsidR="00126B72" w:rsidRPr="00985B2E">
        <w:t>for</w:t>
      </w:r>
      <w:r w:rsidR="00C9175C" w:rsidRPr="00985B2E">
        <w:t xml:space="preserve"> </w:t>
      </w:r>
      <w:r w:rsidR="00126B72" w:rsidRPr="00985B2E">
        <w:t>storm</w:t>
      </w:r>
      <w:r w:rsidR="00C9175C" w:rsidRPr="00985B2E">
        <w:t xml:space="preserve">water exiting from </w:t>
      </w:r>
      <w:r w:rsidR="00126B72" w:rsidRPr="00985B2E">
        <w:t>a</w:t>
      </w:r>
      <w:r w:rsidR="008D2064" w:rsidRPr="00985B2E">
        <w:t xml:space="preserve"> roof or </w:t>
      </w:r>
      <w:r w:rsidR="00C9175C" w:rsidRPr="00985B2E">
        <w:t xml:space="preserve">downspout </w:t>
      </w:r>
      <w:r w:rsidR="00126B72" w:rsidRPr="00985B2E">
        <w:t xml:space="preserve">or </w:t>
      </w:r>
      <w:r w:rsidR="00C9175C" w:rsidRPr="00985B2E">
        <w:t>to</w:t>
      </w:r>
      <w:r w:rsidR="00126B72" w:rsidRPr="00985B2E">
        <w:t xml:space="preserve"> temporarily pipe that stormwater directly to a storm drain. </w:t>
      </w:r>
    </w:p>
    <w:p w:rsidR="008D2064" w:rsidRPr="00985B2E" w:rsidRDefault="008D2064" w:rsidP="008D2064">
      <w:pPr>
        <w:pStyle w:val="ListParagraph"/>
        <w:ind w:left="1800"/>
      </w:pPr>
    </w:p>
    <w:p w:rsidR="00C9175C" w:rsidRPr="00985B2E" w:rsidRDefault="00BF17EA" w:rsidP="00AD7B67">
      <w:pPr>
        <w:ind w:left="1440" w:hanging="1440"/>
      </w:pPr>
      <w:r w:rsidRPr="00985B2E">
        <w:t>545</w:t>
      </w:r>
      <w:r w:rsidR="00E30AB7" w:rsidRPr="00985B2E">
        <w:t xml:space="preserve">.3 </w:t>
      </w:r>
      <w:r w:rsidR="00AD7B67" w:rsidRPr="00985B2E">
        <w:tab/>
      </w:r>
      <w:r w:rsidR="00CA2319" w:rsidRPr="00985B2E">
        <w:t>The site work shall</w:t>
      </w:r>
      <w:r w:rsidR="000A54B8" w:rsidRPr="00985B2E">
        <w:t xml:space="preserve"> </w:t>
      </w:r>
      <w:r w:rsidR="008D2064" w:rsidRPr="00985B2E">
        <w:t>maximize the preservation of</w:t>
      </w:r>
      <w:r w:rsidR="000A54B8" w:rsidRPr="00985B2E">
        <w:t xml:space="preserve"> </w:t>
      </w:r>
      <w:r w:rsidR="00C9175C" w:rsidRPr="00985B2E">
        <w:t>natural vegetation</w:t>
      </w:r>
      <w:r w:rsidR="008D2064" w:rsidRPr="00985B2E">
        <w:t xml:space="preserve"> and l</w:t>
      </w:r>
      <w:r w:rsidR="00C9175C" w:rsidRPr="00985B2E">
        <w:t>imit</w:t>
      </w:r>
      <w:r w:rsidR="008D2064" w:rsidRPr="00985B2E">
        <w:t xml:space="preserve"> the removal of vegetation </w:t>
      </w:r>
      <w:r w:rsidR="00C9175C" w:rsidRPr="00985B2E">
        <w:t>to that which is necessary for constr</w:t>
      </w:r>
      <w:r w:rsidR="008D2064" w:rsidRPr="00985B2E">
        <w:t>uction or landscaping activity</w:t>
      </w:r>
      <w:r w:rsidR="00AD7B67" w:rsidRPr="00985B2E">
        <w:t>.</w:t>
      </w:r>
    </w:p>
    <w:p w:rsidR="00C9175C" w:rsidRPr="00985B2E" w:rsidRDefault="00C9175C" w:rsidP="00490989">
      <w:pPr>
        <w:ind w:left="1440" w:hanging="1440"/>
      </w:pPr>
    </w:p>
    <w:p w:rsidR="00C9175C" w:rsidRPr="00985B2E" w:rsidRDefault="00C9175C" w:rsidP="00490989">
      <w:pPr>
        <w:ind w:left="1440" w:hanging="1440"/>
      </w:pPr>
      <w:r w:rsidRPr="00985B2E">
        <w:lastRenderedPageBreak/>
        <w:t>54</w:t>
      </w:r>
      <w:r w:rsidR="00BF17EA" w:rsidRPr="00985B2E">
        <w:t>5</w:t>
      </w:r>
      <w:r w:rsidRPr="00985B2E">
        <w:t>.</w:t>
      </w:r>
      <w:r w:rsidR="00E30AB7" w:rsidRPr="00985B2E">
        <w:t>4</w:t>
      </w:r>
      <w:r w:rsidRPr="00985B2E">
        <w:tab/>
      </w:r>
      <w:r w:rsidR="008D2064" w:rsidRPr="00985B2E">
        <w:t>If</w:t>
      </w:r>
      <w:r w:rsidRPr="00985B2E">
        <w:t xml:space="preserve"> site conditions preclude employment of other means of erosion control, </w:t>
      </w:r>
      <w:r w:rsidR="00806D37" w:rsidRPr="00985B2E">
        <w:t xml:space="preserve">the Department </w:t>
      </w:r>
      <w:r w:rsidRPr="00985B2E">
        <w:t>may approve install</w:t>
      </w:r>
      <w:r w:rsidR="00565BDB" w:rsidRPr="00985B2E">
        <w:t>ation of</w:t>
      </w:r>
      <w:r w:rsidRPr="00985B2E">
        <w:t xml:space="preserve"> small d</w:t>
      </w:r>
      <w:r w:rsidR="00302439" w:rsidRPr="00985B2E">
        <w:t xml:space="preserve">ikes constructed along a </w:t>
      </w:r>
      <w:r w:rsidR="008D2064" w:rsidRPr="00985B2E">
        <w:t>low-</w:t>
      </w:r>
      <w:r w:rsidR="00302439" w:rsidRPr="00985B2E">
        <w:t>lying perimeter</w:t>
      </w:r>
      <w:r w:rsidR="000A54B8" w:rsidRPr="00985B2E">
        <w:t xml:space="preserve"> </w:t>
      </w:r>
      <w:r w:rsidR="00302439" w:rsidRPr="00985B2E">
        <w:t xml:space="preserve">area </w:t>
      </w:r>
      <w:r w:rsidRPr="00985B2E">
        <w:t>of a job site</w:t>
      </w:r>
      <w:r w:rsidR="008D2064" w:rsidRPr="00985B2E">
        <w:t>.</w:t>
      </w:r>
    </w:p>
    <w:p w:rsidR="00C9175C" w:rsidRPr="00985B2E" w:rsidRDefault="00C9175C" w:rsidP="00490989">
      <w:pPr>
        <w:ind w:left="2160" w:hanging="720"/>
      </w:pPr>
    </w:p>
    <w:p w:rsidR="0028499C" w:rsidRPr="00985B2E" w:rsidRDefault="00C9175C" w:rsidP="00490989">
      <w:pPr>
        <w:ind w:left="1440" w:hanging="1440"/>
      </w:pPr>
      <w:r w:rsidRPr="00985B2E">
        <w:t>54</w:t>
      </w:r>
      <w:r w:rsidR="00BF17EA" w:rsidRPr="00985B2E">
        <w:t>5</w:t>
      </w:r>
      <w:r w:rsidRPr="00985B2E">
        <w:t>.</w:t>
      </w:r>
      <w:r w:rsidR="00E30AB7" w:rsidRPr="00985B2E">
        <w:t>5</w:t>
      </w:r>
      <w:r w:rsidRPr="00985B2E">
        <w:tab/>
        <w:t xml:space="preserve">In </w:t>
      </w:r>
      <w:r w:rsidR="0028499C" w:rsidRPr="00985B2E">
        <w:t xml:space="preserve">an </w:t>
      </w:r>
      <w:r w:rsidRPr="00985B2E">
        <w:t xml:space="preserve">area </w:t>
      </w:r>
      <w:r w:rsidR="008E4D7F">
        <w:t>along</w:t>
      </w:r>
      <w:r w:rsidRPr="00985B2E">
        <w:t xml:space="preserve"> a waterbody, </w:t>
      </w:r>
      <w:r w:rsidR="0028499C" w:rsidRPr="00985B2E">
        <w:t>a buffer must be established:</w:t>
      </w:r>
    </w:p>
    <w:p w:rsidR="0028499C" w:rsidRPr="00985B2E" w:rsidRDefault="0028499C" w:rsidP="00490989">
      <w:pPr>
        <w:ind w:left="1440" w:hanging="1440"/>
      </w:pPr>
    </w:p>
    <w:p w:rsidR="0028499C" w:rsidRPr="00985B2E" w:rsidRDefault="0028499C" w:rsidP="007472B1">
      <w:pPr>
        <w:ind w:left="2160" w:hanging="720"/>
      </w:pPr>
      <w:r w:rsidRPr="00985B2E">
        <w:t xml:space="preserve">(a) </w:t>
      </w:r>
      <w:r w:rsidR="007472B1" w:rsidRPr="00985B2E">
        <w:tab/>
        <w:t>B</w:t>
      </w:r>
      <w:r w:rsidR="00C9175C" w:rsidRPr="00985B2E">
        <w:t xml:space="preserve">y </w:t>
      </w:r>
      <w:r w:rsidR="000F50F7" w:rsidRPr="00985B2E">
        <w:t xml:space="preserve">not disturbing the </w:t>
      </w:r>
      <w:r w:rsidR="00C9175C" w:rsidRPr="00985B2E">
        <w:t>land immediately adjacent to the waterbody</w:t>
      </w:r>
      <w:r w:rsidR="007472B1" w:rsidRPr="00985B2E">
        <w:t>,</w:t>
      </w:r>
      <w:r w:rsidR="000F50F7" w:rsidRPr="00985B2E">
        <w:t xml:space="preserve"> except to restore native vegetation</w:t>
      </w:r>
      <w:r w:rsidRPr="00985B2E">
        <w:t>;</w:t>
      </w:r>
    </w:p>
    <w:p w:rsidR="0028499C" w:rsidRPr="00985B2E" w:rsidRDefault="0028499C" w:rsidP="007472B1">
      <w:pPr>
        <w:ind w:left="2160" w:hanging="720"/>
      </w:pPr>
    </w:p>
    <w:p w:rsidR="00F41F10" w:rsidRPr="00985B2E" w:rsidRDefault="0028499C" w:rsidP="007472B1">
      <w:pPr>
        <w:ind w:left="2160" w:hanging="720"/>
      </w:pPr>
      <w:r w:rsidRPr="00985B2E">
        <w:t xml:space="preserve">(b) </w:t>
      </w:r>
      <w:r w:rsidR="007472B1" w:rsidRPr="00985B2E">
        <w:tab/>
        <w:t>O</w:t>
      </w:r>
      <w:r w:rsidRPr="00985B2E">
        <w:t xml:space="preserve">f at least </w:t>
      </w:r>
      <w:r w:rsidR="00C9175C" w:rsidRPr="00985B2E">
        <w:t>twenty-five feet</w:t>
      </w:r>
      <w:r w:rsidR="004C6094" w:rsidRPr="00985B2E">
        <w:t xml:space="preserve"> (25 ft.) </w:t>
      </w:r>
      <w:r w:rsidR="00C9175C" w:rsidRPr="00985B2E">
        <w:t>on both sides of the water body, measured perpendicular to and horizontally from the top of bank</w:t>
      </w:r>
      <w:r w:rsidR="00F41F10" w:rsidRPr="00985B2E">
        <w:t>; and</w:t>
      </w:r>
    </w:p>
    <w:p w:rsidR="00F41F10" w:rsidRPr="00985B2E" w:rsidRDefault="00F41F10" w:rsidP="007472B1">
      <w:pPr>
        <w:ind w:left="2160" w:hanging="720"/>
      </w:pPr>
    </w:p>
    <w:p w:rsidR="008E4D7F" w:rsidRDefault="007472B1" w:rsidP="00C74865">
      <w:pPr>
        <w:pStyle w:val="ListParagraph"/>
        <w:numPr>
          <w:ilvl w:val="0"/>
          <w:numId w:val="80"/>
        </w:numPr>
        <w:ind w:left="2160" w:hanging="720"/>
      </w:pPr>
      <w:r w:rsidRPr="00985B2E">
        <w:t>W</w:t>
      </w:r>
      <w:r w:rsidR="00F8654D" w:rsidRPr="00985B2E">
        <w:t xml:space="preserve">ith vegetation or </w:t>
      </w:r>
      <w:r w:rsidR="00F41F10" w:rsidRPr="00985B2E">
        <w:t xml:space="preserve">other measure </w:t>
      </w:r>
      <w:r w:rsidR="00F8654D" w:rsidRPr="00985B2E">
        <w:t xml:space="preserve">required by the Department to </w:t>
      </w:r>
      <w:r w:rsidR="00F41F10" w:rsidRPr="00985B2E">
        <w:t>insure that t</w:t>
      </w:r>
      <w:r w:rsidR="00C9175C" w:rsidRPr="00985B2E">
        <w:t>he buffer act</w:t>
      </w:r>
      <w:r w:rsidR="00F41F10" w:rsidRPr="00985B2E">
        <w:t>s</w:t>
      </w:r>
      <w:r w:rsidR="00C9175C" w:rsidRPr="00985B2E">
        <w:t xml:space="preserve"> as a filter to trap sediment and keep it onsite.</w:t>
      </w:r>
    </w:p>
    <w:p w:rsidR="00B52503" w:rsidRDefault="00B52503" w:rsidP="00B52503">
      <w:pPr>
        <w:pStyle w:val="ListParagraph"/>
        <w:ind w:left="1800"/>
      </w:pPr>
    </w:p>
    <w:p w:rsidR="008E4D7F" w:rsidRDefault="00516EBD" w:rsidP="00516EBD">
      <w:pPr>
        <w:ind w:left="1440" w:hanging="1440"/>
      </w:pPr>
      <w:r>
        <w:t>545.6</w:t>
      </w:r>
      <w:r>
        <w:tab/>
      </w:r>
      <w:r w:rsidR="00512675">
        <w:t>T</w:t>
      </w:r>
      <w:r w:rsidR="009C656C">
        <w:t xml:space="preserve">he Department may approve an exception to </w:t>
      </w:r>
      <w:r w:rsidR="00CB73BF">
        <w:t xml:space="preserve">or modification of </w:t>
      </w:r>
      <w:r w:rsidR="009C656C">
        <w:t>the re</w:t>
      </w:r>
      <w:r w:rsidR="00AE6C81">
        <w:t xml:space="preserve">quirement for </w:t>
      </w:r>
      <w:r w:rsidR="00512675">
        <w:t>a</w:t>
      </w:r>
      <w:r w:rsidR="009C656C">
        <w:t xml:space="preserve"> project to establish a buffer </w:t>
      </w:r>
      <w:r w:rsidR="00AE6C81">
        <w:t>if</w:t>
      </w:r>
      <w:r w:rsidR="008E4D7F">
        <w:t>:</w:t>
      </w:r>
    </w:p>
    <w:p w:rsidR="008E4D7F" w:rsidRDefault="008E4D7F" w:rsidP="008E4D7F">
      <w:r>
        <w:tab/>
      </w:r>
      <w:r>
        <w:tab/>
      </w:r>
    </w:p>
    <w:p w:rsidR="00294059" w:rsidRDefault="007758EB" w:rsidP="00D718E7">
      <w:pPr>
        <w:pStyle w:val="ListParagraph"/>
        <w:numPr>
          <w:ilvl w:val="0"/>
          <w:numId w:val="144"/>
        </w:numPr>
        <w:ind w:left="2160" w:hanging="720"/>
      </w:pPr>
      <w:r>
        <w:t>The project employs each Department-approved alternative practice to provide comparable protection against erosion during construction and</w:t>
      </w:r>
      <w:r w:rsidR="00294059">
        <w:t>, by the end of construction and thereafter,</w:t>
      </w:r>
      <w:r>
        <w:t xml:space="preserve"> to</w:t>
      </w:r>
      <w:r w:rsidR="00294059">
        <w:t>:</w:t>
      </w:r>
    </w:p>
    <w:p w:rsidR="005F0F99" w:rsidRDefault="005F0F99" w:rsidP="005F0F99">
      <w:pPr>
        <w:pStyle w:val="ListParagraph"/>
        <w:ind w:left="2160"/>
      </w:pPr>
    </w:p>
    <w:p w:rsidR="00294059" w:rsidRDefault="00294059" w:rsidP="00D718E7">
      <w:pPr>
        <w:pStyle w:val="ListParagraph"/>
        <w:numPr>
          <w:ilvl w:val="1"/>
          <w:numId w:val="144"/>
        </w:numPr>
        <w:ind w:left="2880" w:hanging="720"/>
      </w:pPr>
      <w:r>
        <w:t>Achieve a</w:t>
      </w:r>
      <w:r w:rsidR="00512675">
        <w:t xml:space="preserve"> 1.7 inch Stormwater Retention Volume (SWRv) for the area of land disturbance within the buffer, calculated using the SWRv formula in Section 520 of this chapter, with a P equal to 1.7 inches;</w:t>
      </w:r>
    </w:p>
    <w:p w:rsidR="005F0F99" w:rsidRDefault="005F0F99" w:rsidP="005F0F99">
      <w:pPr>
        <w:pStyle w:val="ListParagraph"/>
        <w:ind w:left="2880"/>
      </w:pPr>
    </w:p>
    <w:p w:rsidR="005F0F99" w:rsidRDefault="00E563C1" w:rsidP="00D718E7">
      <w:pPr>
        <w:pStyle w:val="ListParagraph"/>
        <w:numPr>
          <w:ilvl w:val="1"/>
          <w:numId w:val="144"/>
        </w:numPr>
        <w:ind w:left="2880" w:hanging="720"/>
      </w:pPr>
      <w:r>
        <w:t xml:space="preserve">Apply for relief from extraordinarily difficult site conditions for a portion of the 1.7 inch SWRv and </w:t>
      </w:r>
      <w:r w:rsidR="005F0F99">
        <w:t>achieve</w:t>
      </w:r>
      <w:r>
        <w:t xml:space="preserve"> the </w:t>
      </w:r>
      <w:r w:rsidR="005F0F99">
        <w:t>treatment and off-site retention requirements for the volume of relief granted; or</w:t>
      </w:r>
    </w:p>
    <w:p w:rsidR="005F0F99" w:rsidRDefault="005F0F99" w:rsidP="005F0F99"/>
    <w:p w:rsidR="007758EB" w:rsidRDefault="005F0F99" w:rsidP="00D718E7">
      <w:pPr>
        <w:pStyle w:val="ListParagraph"/>
        <w:numPr>
          <w:ilvl w:val="1"/>
          <w:numId w:val="144"/>
        </w:numPr>
        <w:ind w:left="2880" w:hanging="720"/>
      </w:pPr>
      <w:r>
        <w:t>I</w:t>
      </w:r>
      <w:r w:rsidR="00294059">
        <w:t xml:space="preserve">f the Department determines </w:t>
      </w:r>
      <w:r>
        <w:t xml:space="preserve">to grant relief for a portion of a the 1.7 inch SWRv for a project but on-site treatment is not feasible, the Department may approve alternative measures to protect or restore the waterbody for which the buffer is intended; </w:t>
      </w:r>
      <w:r w:rsidR="00512675">
        <w:t xml:space="preserve">and </w:t>
      </w:r>
    </w:p>
    <w:p w:rsidR="005F0F99" w:rsidRDefault="005F0F99" w:rsidP="005F0F99"/>
    <w:p w:rsidR="00512675" w:rsidRDefault="00CB73BF" w:rsidP="00D718E7">
      <w:pPr>
        <w:pStyle w:val="ListParagraph"/>
        <w:numPr>
          <w:ilvl w:val="0"/>
          <w:numId w:val="144"/>
        </w:numPr>
        <w:ind w:left="2160" w:hanging="720"/>
      </w:pPr>
      <w:r>
        <w:t>The</w:t>
      </w:r>
      <w:r w:rsidR="00E338E9">
        <w:t xml:space="preserve"> land disturbance </w:t>
      </w:r>
      <w:r>
        <w:t>is</w:t>
      </w:r>
      <w:r w:rsidR="00512675">
        <w:t>:</w:t>
      </w:r>
    </w:p>
    <w:p w:rsidR="00512675" w:rsidRDefault="00512675" w:rsidP="00512675">
      <w:pPr>
        <w:ind w:left="2160"/>
      </w:pPr>
    </w:p>
    <w:p w:rsidR="00E338E9" w:rsidRDefault="00512675" w:rsidP="00D718E7">
      <w:pPr>
        <w:pStyle w:val="ListParagraph"/>
        <w:numPr>
          <w:ilvl w:val="1"/>
          <w:numId w:val="144"/>
        </w:numPr>
        <w:ind w:left="2880" w:hanging="720"/>
      </w:pPr>
      <w:r>
        <w:t>R</w:t>
      </w:r>
      <w:r w:rsidR="00E338E9">
        <w:t>equired to construct</w:t>
      </w:r>
      <w:r w:rsidR="0071361D">
        <w:t>, install,</w:t>
      </w:r>
      <w:r w:rsidR="00E338E9">
        <w:t xml:space="preserve"> or repair:</w:t>
      </w:r>
    </w:p>
    <w:p w:rsidR="00AC78CE" w:rsidRDefault="00AC78CE" w:rsidP="00AC78CE">
      <w:pPr>
        <w:pStyle w:val="ListParagraph"/>
        <w:ind w:left="2160"/>
      </w:pPr>
    </w:p>
    <w:p w:rsidR="00512675" w:rsidRDefault="00E338E9" w:rsidP="00D718E7">
      <w:pPr>
        <w:pStyle w:val="ListParagraph"/>
        <w:numPr>
          <w:ilvl w:val="2"/>
          <w:numId w:val="144"/>
        </w:numPr>
        <w:ind w:left="3600" w:hanging="720"/>
      </w:pPr>
      <w:r>
        <w:t>Public trails for walking, biking, and similar purposes;</w:t>
      </w:r>
    </w:p>
    <w:p w:rsidR="00512675" w:rsidRDefault="00512675" w:rsidP="00512675">
      <w:pPr>
        <w:pStyle w:val="ListParagraph"/>
        <w:ind w:left="3600"/>
      </w:pPr>
    </w:p>
    <w:p w:rsidR="00512675" w:rsidRDefault="00E338E9" w:rsidP="00D718E7">
      <w:pPr>
        <w:pStyle w:val="ListParagraph"/>
        <w:numPr>
          <w:ilvl w:val="2"/>
          <w:numId w:val="144"/>
        </w:numPr>
        <w:ind w:left="3600" w:hanging="720"/>
      </w:pPr>
      <w:r>
        <w:t>Public points of access for boating, fishing, and viewing waterbodies;</w:t>
      </w:r>
      <w:r w:rsidR="00512675">
        <w:t xml:space="preserve"> or</w:t>
      </w:r>
    </w:p>
    <w:p w:rsidR="00512675" w:rsidRDefault="00512675" w:rsidP="00512675">
      <w:pPr>
        <w:pStyle w:val="ListParagraph"/>
      </w:pPr>
    </w:p>
    <w:p w:rsidR="00E338E9" w:rsidRDefault="00512675" w:rsidP="00512675">
      <w:pPr>
        <w:ind w:left="3600" w:hanging="720"/>
      </w:pPr>
      <w:r>
        <w:t>(C)</w:t>
      </w:r>
      <w:r>
        <w:tab/>
      </w:r>
      <w:r w:rsidR="00E338E9">
        <w:t xml:space="preserve">A stormwater outfall or </w:t>
      </w:r>
      <w:r w:rsidR="00120A73">
        <w:t xml:space="preserve">other </w:t>
      </w:r>
      <w:r w:rsidR="00E338E9">
        <w:t>utility</w:t>
      </w:r>
      <w:r w:rsidR="0071361D">
        <w:t xml:space="preserve"> line;</w:t>
      </w:r>
      <w:r w:rsidR="00A01223">
        <w:t xml:space="preserve"> </w:t>
      </w:r>
    </w:p>
    <w:p w:rsidR="00AC78CE" w:rsidRDefault="00AC78CE" w:rsidP="00AC78CE"/>
    <w:p w:rsidR="00C9175C" w:rsidRDefault="00A01223" w:rsidP="00D718E7">
      <w:pPr>
        <w:pStyle w:val="ListParagraph"/>
        <w:numPr>
          <w:ilvl w:val="1"/>
          <w:numId w:val="144"/>
        </w:numPr>
        <w:ind w:left="2880" w:hanging="720"/>
      </w:pPr>
      <w:r>
        <w:t xml:space="preserve">Of an </w:t>
      </w:r>
      <w:r w:rsidR="008E4D7F">
        <w:t>area</w:t>
      </w:r>
      <w:r w:rsidR="00AC78CE">
        <w:t xml:space="preserve"> that</w:t>
      </w:r>
      <w:r w:rsidR="008E4D7F">
        <w:t xml:space="preserve"> was </w:t>
      </w:r>
      <w:r w:rsidR="00AE6C81">
        <w:t>impervious</w:t>
      </w:r>
      <w:r w:rsidR="008E4D7F">
        <w:t xml:space="preserve"> before the project</w:t>
      </w:r>
      <w:r w:rsidR="006F204C">
        <w:t>,</w:t>
      </w:r>
      <w:r w:rsidR="008E4D7F">
        <w:t xml:space="preserve"> </w:t>
      </w:r>
      <w:r w:rsidR="00AE6C81">
        <w:t xml:space="preserve">if the requirement to establish a buffer in that area would make the </w:t>
      </w:r>
      <w:r w:rsidR="00120A73">
        <w:t>propos</w:t>
      </w:r>
      <w:r>
        <w:t xml:space="preserve">ed </w:t>
      </w:r>
      <w:r w:rsidR="00AE6C81">
        <w:t>project unviable</w:t>
      </w:r>
      <w:r>
        <w:t>; or</w:t>
      </w:r>
      <w:r w:rsidR="00AE6C81">
        <w:t xml:space="preserve"> </w:t>
      </w:r>
    </w:p>
    <w:p w:rsidR="00CB73BF" w:rsidRDefault="00CB73BF" w:rsidP="00CB73BF">
      <w:pPr>
        <w:pStyle w:val="ListParagraph"/>
        <w:ind w:left="2160"/>
      </w:pPr>
    </w:p>
    <w:p w:rsidR="00CB73BF" w:rsidRDefault="00A01223" w:rsidP="00A01223">
      <w:pPr>
        <w:tabs>
          <w:tab w:val="left" w:pos="1440"/>
        </w:tabs>
        <w:ind w:left="2880" w:hanging="720"/>
      </w:pPr>
      <w:r>
        <w:t>(3)</w:t>
      </w:r>
      <w:r>
        <w:tab/>
        <w:t>O</w:t>
      </w:r>
      <w:r w:rsidR="006F204C">
        <w:t>f a compacted or natural area</w:t>
      </w:r>
      <w:r w:rsidR="003A2438">
        <w:t xml:space="preserve">, if the requirement to establish a buffer in that area would </w:t>
      </w:r>
      <w:r w:rsidR="00120A73">
        <w:t xml:space="preserve">prevent </w:t>
      </w:r>
      <w:r>
        <w:t xml:space="preserve">development of the </w:t>
      </w:r>
      <w:r w:rsidR="00120A73">
        <w:t xml:space="preserve">rest of the </w:t>
      </w:r>
      <w:r>
        <w:t>site</w:t>
      </w:r>
      <w:r w:rsidR="00120A73">
        <w:t xml:space="preserve"> in a manner that is similar to the proposed project.</w:t>
      </w:r>
    </w:p>
    <w:p w:rsidR="00C9175C" w:rsidRPr="00985B2E" w:rsidRDefault="00C9175C" w:rsidP="00490989">
      <w:pPr>
        <w:ind w:left="2160" w:hanging="720"/>
        <w:rPr>
          <w:b/>
          <w:bCs/>
          <w:i/>
          <w:iCs/>
        </w:rPr>
      </w:pPr>
    </w:p>
    <w:p w:rsidR="00E93DFF" w:rsidRPr="00985B2E" w:rsidRDefault="00C9175C" w:rsidP="00413E5A">
      <w:pPr>
        <w:pStyle w:val="Heading1"/>
        <w:rPr>
          <w:color w:val="auto"/>
          <w:sz w:val="24"/>
          <w:szCs w:val="24"/>
        </w:rPr>
      </w:pPr>
      <w:bookmarkStart w:id="81" w:name="_Toc185491478"/>
      <w:bookmarkStart w:id="82" w:name="_Toc317780640"/>
      <w:bookmarkStart w:id="83" w:name="SESC_545_Underground_Utilities"/>
      <w:r w:rsidRPr="00985B2E">
        <w:rPr>
          <w:color w:val="auto"/>
          <w:sz w:val="24"/>
          <w:szCs w:val="24"/>
        </w:rPr>
        <w:t>54</w:t>
      </w:r>
      <w:r w:rsidR="00BF17EA" w:rsidRPr="00985B2E">
        <w:rPr>
          <w:color w:val="auto"/>
          <w:sz w:val="24"/>
          <w:szCs w:val="24"/>
        </w:rPr>
        <w:t>6</w:t>
      </w:r>
      <w:r w:rsidRPr="00985B2E">
        <w:rPr>
          <w:color w:val="auto"/>
          <w:sz w:val="24"/>
          <w:szCs w:val="24"/>
        </w:rPr>
        <w:tab/>
      </w:r>
      <w:bookmarkEnd w:id="81"/>
      <w:bookmarkEnd w:id="82"/>
      <w:r w:rsidR="0085102F" w:rsidRPr="00985B2E">
        <w:rPr>
          <w:color w:val="auto"/>
          <w:sz w:val="24"/>
          <w:szCs w:val="24"/>
        </w:rPr>
        <w:t>SOIL EROSION AND SEDIMENT CONTROL: UNDERGROUND UTILITIES</w:t>
      </w:r>
    </w:p>
    <w:bookmarkEnd w:id="83"/>
    <w:p w:rsidR="00C9175C" w:rsidRPr="00985B2E" w:rsidRDefault="00C9175C" w:rsidP="00490989">
      <w:pPr>
        <w:ind w:left="1440" w:hanging="1440"/>
      </w:pPr>
    </w:p>
    <w:p w:rsidR="00C9175C" w:rsidRPr="00985B2E" w:rsidRDefault="00C9175C" w:rsidP="00490989">
      <w:pPr>
        <w:ind w:left="1440" w:hanging="1440"/>
      </w:pPr>
      <w:r w:rsidRPr="00985B2E">
        <w:t>54</w:t>
      </w:r>
      <w:r w:rsidR="00BF17EA" w:rsidRPr="00985B2E">
        <w:t>6</w:t>
      </w:r>
      <w:r w:rsidRPr="00985B2E">
        <w:t>.1</w:t>
      </w:r>
      <w:r w:rsidRPr="00985B2E">
        <w:tab/>
        <w:t xml:space="preserve">If the land disturbing activity involves work on </w:t>
      </w:r>
      <w:r w:rsidR="00C26B04" w:rsidRPr="00985B2E">
        <w:t xml:space="preserve">an </w:t>
      </w:r>
      <w:r w:rsidRPr="00985B2E">
        <w:t>underground utilit</w:t>
      </w:r>
      <w:r w:rsidR="00C26B04" w:rsidRPr="00985B2E">
        <w:t>y</w:t>
      </w:r>
      <w:r w:rsidRPr="00985B2E">
        <w:t xml:space="preserve">, the </w:t>
      </w:r>
      <w:r w:rsidR="00C26B04" w:rsidRPr="00985B2E">
        <w:t>site</w:t>
      </w:r>
      <w:r w:rsidR="000A54B8" w:rsidRPr="00985B2E">
        <w:t xml:space="preserve"> </w:t>
      </w:r>
      <w:r w:rsidRPr="00985B2E">
        <w:t>shall comply with the following requirements:</w:t>
      </w:r>
    </w:p>
    <w:p w:rsidR="00C9175C" w:rsidRPr="00985B2E" w:rsidRDefault="00C9175C" w:rsidP="00490989">
      <w:pPr>
        <w:ind w:left="1440" w:hanging="1440"/>
      </w:pPr>
    </w:p>
    <w:p w:rsidR="00C9175C" w:rsidRPr="00985B2E" w:rsidRDefault="00C9175C" w:rsidP="00490989">
      <w:pPr>
        <w:ind w:left="2160" w:hanging="720"/>
      </w:pPr>
      <w:r w:rsidRPr="00985B2E">
        <w:t xml:space="preserve">(a) </w:t>
      </w:r>
      <w:r w:rsidRPr="00985B2E">
        <w:tab/>
        <w:t xml:space="preserve">No more than five hundred </w:t>
      </w:r>
      <w:r w:rsidR="00EC54FF" w:rsidRPr="00985B2E">
        <w:t xml:space="preserve">linear </w:t>
      </w:r>
      <w:r w:rsidRPr="00985B2E">
        <w:t>feet (500 ft.)</w:t>
      </w:r>
      <w:r w:rsidR="004C6094" w:rsidRPr="00985B2E">
        <w:t xml:space="preserve"> of trench shall be open</w:t>
      </w:r>
      <w:r w:rsidR="00E41841" w:rsidRPr="00985B2E">
        <w:t xml:space="preserve"> at any one time</w:t>
      </w:r>
      <w:r w:rsidRPr="00985B2E">
        <w:t>;</w:t>
      </w:r>
    </w:p>
    <w:p w:rsidR="00C9175C" w:rsidRPr="00985B2E" w:rsidRDefault="00C9175C" w:rsidP="00490989"/>
    <w:p w:rsidR="00C9175C" w:rsidRPr="00985B2E" w:rsidRDefault="00C9175C" w:rsidP="00490989">
      <w:pPr>
        <w:ind w:left="2160" w:hanging="720"/>
      </w:pPr>
      <w:r w:rsidRPr="00985B2E">
        <w:t>(b)</w:t>
      </w:r>
      <w:r w:rsidRPr="00985B2E">
        <w:tab/>
        <w:t xml:space="preserve">All excavated material </w:t>
      </w:r>
      <w:r w:rsidR="00C26B04" w:rsidRPr="00985B2E">
        <w:t>shall</w:t>
      </w:r>
      <w:r w:rsidRPr="00985B2E">
        <w:t xml:space="preserve"> be placed on the uphill side of </w:t>
      </w:r>
      <w:r w:rsidR="00C26B04" w:rsidRPr="00985B2E">
        <w:t xml:space="preserve">a </w:t>
      </w:r>
      <w:r w:rsidRPr="00985B2E">
        <w:t>trench;</w:t>
      </w:r>
    </w:p>
    <w:p w:rsidR="00C9175C" w:rsidRPr="00985B2E" w:rsidRDefault="00C9175C" w:rsidP="00490989">
      <w:pPr>
        <w:ind w:left="1440" w:hanging="1440"/>
      </w:pPr>
    </w:p>
    <w:p w:rsidR="00C9175C" w:rsidRPr="00985B2E" w:rsidRDefault="00C9175C" w:rsidP="00490989">
      <w:pPr>
        <w:ind w:left="2160" w:hanging="720"/>
      </w:pPr>
      <w:r w:rsidRPr="00985B2E">
        <w:t xml:space="preserve">(c) </w:t>
      </w:r>
      <w:r w:rsidRPr="00985B2E">
        <w:tab/>
        <w:t xml:space="preserve">Interim or permanent stabilization </w:t>
      </w:r>
      <w:r w:rsidR="00C16F98" w:rsidRPr="00985B2E">
        <w:t>shall</w:t>
      </w:r>
      <w:r w:rsidRPr="00985B2E">
        <w:t xml:space="preserve"> be installed upon completion of refilling; and</w:t>
      </w:r>
    </w:p>
    <w:p w:rsidR="00C9175C" w:rsidRPr="00985B2E" w:rsidRDefault="00C9175C" w:rsidP="00490989">
      <w:pPr>
        <w:ind w:left="1440" w:hanging="1440"/>
      </w:pPr>
    </w:p>
    <w:p w:rsidR="00C9175C" w:rsidRPr="00985B2E" w:rsidRDefault="00C9175C" w:rsidP="00490989">
      <w:pPr>
        <w:ind w:left="2160" w:hanging="720"/>
      </w:pPr>
      <w:r w:rsidRPr="00985B2E">
        <w:t xml:space="preserve">(d) </w:t>
      </w:r>
      <w:r w:rsidRPr="00985B2E">
        <w:tab/>
        <w:t xml:space="preserve">When natural or artificial grass filter strips are used to collect sediment from excavated material, mulches and matting shall be used in order to minimize erosion of these materials. </w:t>
      </w:r>
    </w:p>
    <w:p w:rsidR="00C9175C" w:rsidRPr="00985B2E" w:rsidRDefault="00C9175C" w:rsidP="00490989">
      <w:pPr>
        <w:ind w:left="1440" w:hanging="1440"/>
      </w:pPr>
    </w:p>
    <w:p w:rsidR="00C9175C" w:rsidRPr="00985B2E" w:rsidRDefault="00C9175C" w:rsidP="00413E5A">
      <w:pPr>
        <w:pStyle w:val="Heading1"/>
        <w:rPr>
          <w:color w:val="auto"/>
          <w:sz w:val="24"/>
          <w:szCs w:val="24"/>
        </w:rPr>
      </w:pPr>
      <w:bookmarkStart w:id="84" w:name="_Toc185491479"/>
      <w:bookmarkStart w:id="85" w:name="_Toc317780641"/>
      <w:bookmarkStart w:id="86" w:name="SESC_547_ResponsiblePersonnel"/>
      <w:r w:rsidRPr="00985B2E">
        <w:rPr>
          <w:color w:val="auto"/>
          <w:sz w:val="24"/>
          <w:szCs w:val="24"/>
        </w:rPr>
        <w:t>54</w:t>
      </w:r>
      <w:r w:rsidR="00EF7A18" w:rsidRPr="00985B2E">
        <w:rPr>
          <w:color w:val="auto"/>
          <w:sz w:val="24"/>
          <w:szCs w:val="24"/>
        </w:rPr>
        <w:t>7</w:t>
      </w:r>
      <w:r w:rsidRPr="00985B2E">
        <w:rPr>
          <w:color w:val="auto"/>
          <w:sz w:val="24"/>
          <w:szCs w:val="24"/>
        </w:rPr>
        <w:tab/>
      </w:r>
      <w:bookmarkEnd w:id="84"/>
      <w:bookmarkEnd w:id="85"/>
      <w:r w:rsidR="0085102F" w:rsidRPr="00985B2E">
        <w:rPr>
          <w:color w:val="auto"/>
          <w:sz w:val="24"/>
          <w:szCs w:val="24"/>
        </w:rPr>
        <w:t>SOIL EROSION AND SEDIMENT CONTROL: RESPONSIBLE PERSONNEL</w:t>
      </w:r>
    </w:p>
    <w:bookmarkEnd w:id="86"/>
    <w:p w:rsidR="00C9175C" w:rsidRPr="00985B2E" w:rsidRDefault="00C9175C" w:rsidP="00C9175C"/>
    <w:p w:rsidR="00F43DF4" w:rsidRDefault="007472B1" w:rsidP="00490989">
      <w:pPr>
        <w:pStyle w:val="p1"/>
        <w:spacing w:before="0" w:beforeAutospacing="0" w:after="0" w:afterAutospacing="0"/>
        <w:ind w:left="1440" w:hanging="1440"/>
        <w:rPr>
          <w:rFonts w:ascii="Times New Roman" w:hAnsi="Times New Roman" w:cs="Times New Roman"/>
        </w:rPr>
      </w:pPr>
      <w:r w:rsidRPr="00985B2E">
        <w:rPr>
          <w:rFonts w:ascii="Times New Roman" w:hAnsi="Times New Roman" w:cs="Times New Roman"/>
        </w:rPr>
        <w:t>547.1</w:t>
      </w:r>
      <w:r w:rsidR="006D7278" w:rsidRPr="00985B2E">
        <w:rPr>
          <w:rFonts w:ascii="Times New Roman" w:hAnsi="Times New Roman" w:cs="Times New Roman"/>
        </w:rPr>
        <w:tab/>
        <w:t>If a site involves a land disturbance of five thousand square feet</w:t>
      </w:r>
      <w:r w:rsidR="004C6094" w:rsidRPr="00985B2E">
        <w:rPr>
          <w:rFonts w:ascii="Times New Roman" w:hAnsi="Times New Roman" w:cs="Times New Roman"/>
        </w:rPr>
        <w:t xml:space="preserve"> (5,000 </w:t>
      </w:r>
      <w:r w:rsidR="00985B2E" w:rsidRPr="00985B2E">
        <w:rPr>
          <w:rFonts w:ascii="Times New Roman" w:hAnsi="Times New Roman" w:cs="Times New Roman"/>
        </w:rPr>
        <w:t>ft</w:t>
      </w:r>
      <w:r w:rsidR="00985B2E" w:rsidRPr="00985B2E">
        <w:rPr>
          <w:rFonts w:ascii="Times New Roman" w:hAnsi="Times New Roman" w:cs="Times New Roman"/>
          <w:vertAlign w:val="superscript"/>
        </w:rPr>
        <w:t>2</w:t>
      </w:r>
      <w:r w:rsidR="004C6094" w:rsidRPr="00985B2E">
        <w:rPr>
          <w:rFonts w:ascii="Times New Roman" w:hAnsi="Times New Roman" w:cs="Times New Roman"/>
        </w:rPr>
        <w:t>)</w:t>
      </w:r>
      <w:r w:rsidR="00F82240" w:rsidRPr="00985B2E">
        <w:rPr>
          <w:rFonts w:ascii="Times New Roman" w:hAnsi="Times New Roman" w:cs="Times New Roman"/>
        </w:rPr>
        <w:t xml:space="preserve"> </w:t>
      </w:r>
      <w:r w:rsidR="006D7278" w:rsidRPr="00985B2E">
        <w:rPr>
          <w:rFonts w:ascii="Times New Roman" w:hAnsi="Times New Roman" w:cs="Times New Roman"/>
        </w:rPr>
        <w:t xml:space="preserve">or more, </w:t>
      </w:r>
      <w:r w:rsidR="00F43DF4">
        <w:rPr>
          <w:rFonts w:ascii="Times New Roman" w:hAnsi="Times New Roman" w:cs="Times New Roman"/>
        </w:rPr>
        <w:t>the owner of the site and the site manager shall ensure that a responsible person is present or available as this section requires.</w:t>
      </w:r>
    </w:p>
    <w:p w:rsidR="00F43DF4" w:rsidRDefault="00F43DF4" w:rsidP="00490989">
      <w:pPr>
        <w:pStyle w:val="p1"/>
        <w:spacing w:before="0" w:beforeAutospacing="0" w:after="0" w:afterAutospacing="0"/>
        <w:ind w:left="1440" w:hanging="1440"/>
        <w:rPr>
          <w:rFonts w:ascii="Times New Roman" w:hAnsi="Times New Roman" w:cs="Times New Roman"/>
        </w:rPr>
      </w:pPr>
    </w:p>
    <w:p w:rsidR="00AC09EE" w:rsidRDefault="00F43DF4" w:rsidP="00490989">
      <w:pPr>
        <w:pStyle w:val="p1"/>
        <w:spacing w:before="0" w:beforeAutospacing="0" w:after="0" w:afterAutospacing="0"/>
        <w:ind w:left="1440" w:hanging="1440"/>
        <w:rPr>
          <w:rFonts w:ascii="Times New Roman" w:hAnsi="Times New Roman" w:cs="Times New Roman"/>
        </w:rPr>
      </w:pPr>
      <w:r>
        <w:rPr>
          <w:rFonts w:ascii="Times New Roman" w:hAnsi="Times New Roman" w:cs="Times New Roman"/>
        </w:rPr>
        <w:t>547.2</w:t>
      </w:r>
      <w:r>
        <w:rPr>
          <w:rFonts w:ascii="Times New Roman" w:hAnsi="Times New Roman" w:cs="Times New Roman"/>
        </w:rPr>
        <w:tab/>
        <w:t>A</w:t>
      </w:r>
      <w:r w:rsidR="001159A3" w:rsidRPr="00985B2E">
        <w:rPr>
          <w:rFonts w:ascii="Times New Roman" w:hAnsi="Times New Roman" w:cs="Times New Roman"/>
        </w:rPr>
        <w:t xml:space="preserve"> responsible person</w:t>
      </w:r>
      <w:r w:rsidR="006D7278" w:rsidRPr="00985B2E">
        <w:rPr>
          <w:rFonts w:ascii="Times New Roman" w:hAnsi="Times New Roman" w:cs="Times New Roman"/>
        </w:rPr>
        <w:t xml:space="preserve"> shall</w:t>
      </w:r>
      <w:r w:rsidR="00AC09EE">
        <w:rPr>
          <w:rFonts w:ascii="Times New Roman" w:hAnsi="Times New Roman" w:cs="Times New Roman"/>
        </w:rPr>
        <w:t>, while the site is in a phase involving land-disturbing activity</w:t>
      </w:r>
      <w:r w:rsidR="00AD360F">
        <w:rPr>
          <w:rFonts w:ascii="Times New Roman" w:hAnsi="Times New Roman" w:cs="Times New Roman"/>
        </w:rPr>
        <w:t>,</w:t>
      </w:r>
      <w:r w:rsidR="00AD360F" w:rsidRPr="00AD360F">
        <w:rPr>
          <w:rFonts w:ascii="Times New Roman" w:hAnsi="Times New Roman" w:cs="Times New Roman"/>
        </w:rPr>
        <w:t xml:space="preserve"> </w:t>
      </w:r>
      <w:r w:rsidR="00AD360F" w:rsidRPr="00985B2E">
        <w:rPr>
          <w:rFonts w:ascii="Times New Roman" w:hAnsi="Times New Roman" w:cs="Times New Roman"/>
        </w:rPr>
        <w:t>ensure that the activity complies with this chapter</w:t>
      </w:r>
      <w:r w:rsidR="00AD360F">
        <w:rPr>
          <w:rFonts w:ascii="Times New Roman" w:hAnsi="Times New Roman" w:cs="Times New Roman"/>
        </w:rPr>
        <w:t xml:space="preserve"> by</w:t>
      </w:r>
      <w:r w:rsidR="00AC09EE">
        <w:rPr>
          <w:rFonts w:ascii="Times New Roman" w:hAnsi="Times New Roman" w:cs="Times New Roman"/>
        </w:rPr>
        <w:t>:</w:t>
      </w:r>
    </w:p>
    <w:p w:rsidR="00AC09EE" w:rsidRDefault="00AC09EE" w:rsidP="00490989">
      <w:pPr>
        <w:pStyle w:val="p1"/>
        <w:spacing w:before="0" w:beforeAutospacing="0" w:after="0" w:afterAutospacing="0"/>
        <w:ind w:left="1440" w:hanging="1440"/>
        <w:rPr>
          <w:rFonts w:ascii="Times New Roman" w:hAnsi="Times New Roman" w:cs="Times New Roman"/>
        </w:rPr>
      </w:pPr>
    </w:p>
    <w:p w:rsidR="00AD360F" w:rsidRDefault="00AC09EE" w:rsidP="00D718E7">
      <w:pPr>
        <w:pStyle w:val="p1"/>
        <w:numPr>
          <w:ilvl w:val="0"/>
          <w:numId w:val="145"/>
        </w:numPr>
        <w:spacing w:before="0" w:beforeAutospacing="0" w:after="0" w:afterAutospacing="0"/>
        <w:ind w:left="2160" w:hanging="720"/>
        <w:rPr>
          <w:rFonts w:ascii="Times New Roman" w:hAnsi="Times New Roman" w:cs="Times New Roman"/>
        </w:rPr>
      </w:pPr>
      <w:r>
        <w:rPr>
          <w:rFonts w:ascii="Times New Roman" w:hAnsi="Times New Roman" w:cs="Times New Roman"/>
        </w:rPr>
        <w:t>Inspect</w:t>
      </w:r>
      <w:r w:rsidR="00AD360F">
        <w:rPr>
          <w:rFonts w:ascii="Times New Roman" w:hAnsi="Times New Roman" w:cs="Times New Roman"/>
        </w:rPr>
        <w:t>ing</w:t>
      </w:r>
      <w:r>
        <w:rPr>
          <w:rFonts w:ascii="Times New Roman" w:hAnsi="Times New Roman" w:cs="Times New Roman"/>
        </w:rPr>
        <w:t xml:space="preserve"> the site and its erosion and sediment contr</w:t>
      </w:r>
      <w:r w:rsidR="00587E53">
        <w:rPr>
          <w:rFonts w:ascii="Times New Roman" w:hAnsi="Times New Roman" w:cs="Times New Roman"/>
        </w:rPr>
        <w:t xml:space="preserve">ol measures </w:t>
      </w:r>
      <w:r>
        <w:rPr>
          <w:rFonts w:ascii="Times New Roman" w:hAnsi="Times New Roman" w:cs="Times New Roman"/>
        </w:rPr>
        <w:t xml:space="preserve">at least once </w:t>
      </w:r>
      <w:r w:rsidR="00F43DF4">
        <w:rPr>
          <w:rFonts w:ascii="Times New Roman" w:hAnsi="Times New Roman" w:cs="Times New Roman"/>
        </w:rPr>
        <w:t>biweekly</w:t>
      </w:r>
      <w:r>
        <w:rPr>
          <w:rFonts w:ascii="Times New Roman" w:hAnsi="Times New Roman" w:cs="Times New Roman"/>
        </w:rPr>
        <w:t xml:space="preserve"> and after </w:t>
      </w:r>
      <w:r w:rsidR="00587E53">
        <w:rPr>
          <w:rFonts w:ascii="Times New Roman" w:hAnsi="Times New Roman" w:cs="Times New Roman"/>
        </w:rPr>
        <w:t>a rainfall event</w:t>
      </w:r>
      <w:r w:rsidR="00AD360F">
        <w:rPr>
          <w:rFonts w:ascii="Times New Roman" w:hAnsi="Times New Roman" w:cs="Times New Roman"/>
        </w:rPr>
        <w:t xml:space="preserve"> to identify and remedy </w:t>
      </w:r>
      <w:r w:rsidR="001D018A">
        <w:rPr>
          <w:rFonts w:ascii="Times New Roman" w:hAnsi="Times New Roman" w:cs="Times New Roman"/>
        </w:rPr>
        <w:t xml:space="preserve">each </w:t>
      </w:r>
      <w:r w:rsidR="00AD360F">
        <w:rPr>
          <w:rFonts w:ascii="Times New Roman" w:hAnsi="Times New Roman" w:cs="Times New Roman"/>
        </w:rPr>
        <w:t xml:space="preserve">potential </w:t>
      </w:r>
      <w:r w:rsidR="001D018A">
        <w:rPr>
          <w:rFonts w:ascii="Times New Roman" w:hAnsi="Times New Roman" w:cs="Times New Roman"/>
        </w:rPr>
        <w:t xml:space="preserve">or actual </w:t>
      </w:r>
      <w:r w:rsidR="00AD360F">
        <w:rPr>
          <w:rFonts w:ascii="Times New Roman" w:hAnsi="Times New Roman" w:cs="Times New Roman"/>
        </w:rPr>
        <w:t>erosion</w:t>
      </w:r>
      <w:r w:rsidR="001D018A">
        <w:rPr>
          <w:rFonts w:ascii="Times New Roman" w:hAnsi="Times New Roman" w:cs="Times New Roman"/>
        </w:rPr>
        <w:t xml:space="preserve"> problem</w:t>
      </w:r>
      <w:r w:rsidR="00AD360F">
        <w:rPr>
          <w:rFonts w:ascii="Times New Roman" w:hAnsi="Times New Roman" w:cs="Times New Roman"/>
        </w:rPr>
        <w:t>;</w:t>
      </w:r>
    </w:p>
    <w:p w:rsidR="00AD360F" w:rsidRDefault="00AD360F" w:rsidP="00AD360F">
      <w:pPr>
        <w:pStyle w:val="p1"/>
        <w:spacing w:before="0" w:beforeAutospacing="0" w:after="0" w:afterAutospacing="0"/>
        <w:ind w:left="2160" w:hanging="720"/>
        <w:rPr>
          <w:rFonts w:ascii="Times New Roman" w:hAnsi="Times New Roman" w:cs="Times New Roman"/>
        </w:rPr>
      </w:pPr>
    </w:p>
    <w:p w:rsidR="00AD360F" w:rsidRDefault="00AC09EE" w:rsidP="00D718E7">
      <w:pPr>
        <w:pStyle w:val="p1"/>
        <w:numPr>
          <w:ilvl w:val="0"/>
          <w:numId w:val="145"/>
        </w:numPr>
        <w:spacing w:before="0" w:beforeAutospacing="0" w:after="0" w:afterAutospacing="0"/>
        <w:ind w:left="2160" w:hanging="720"/>
        <w:rPr>
          <w:rFonts w:ascii="Times New Roman" w:hAnsi="Times New Roman" w:cs="Times New Roman"/>
        </w:rPr>
      </w:pPr>
      <w:r>
        <w:rPr>
          <w:rFonts w:ascii="Times New Roman" w:hAnsi="Times New Roman" w:cs="Times New Roman"/>
        </w:rPr>
        <w:t>B</w:t>
      </w:r>
      <w:r w:rsidR="00AB2B97">
        <w:rPr>
          <w:rFonts w:ascii="Times New Roman" w:hAnsi="Times New Roman" w:cs="Times New Roman"/>
        </w:rPr>
        <w:t>e</w:t>
      </w:r>
      <w:r w:rsidR="00AD360F">
        <w:rPr>
          <w:rFonts w:ascii="Times New Roman" w:hAnsi="Times New Roman" w:cs="Times New Roman"/>
        </w:rPr>
        <w:t>ing</w:t>
      </w:r>
      <w:r w:rsidR="001159A3" w:rsidRPr="00985B2E">
        <w:rPr>
          <w:rFonts w:ascii="Times New Roman" w:hAnsi="Times New Roman" w:cs="Times New Roman"/>
        </w:rPr>
        <w:t xml:space="preserve"> </w:t>
      </w:r>
      <w:r>
        <w:rPr>
          <w:rFonts w:ascii="Times New Roman" w:hAnsi="Times New Roman" w:cs="Times New Roman"/>
        </w:rPr>
        <w:t>available to respond</w:t>
      </w:r>
      <w:r w:rsidR="00AD360F">
        <w:rPr>
          <w:rFonts w:ascii="Times New Roman" w:hAnsi="Times New Roman" w:cs="Times New Roman"/>
        </w:rPr>
        <w:t xml:space="preserve"> to </w:t>
      </w:r>
      <w:r w:rsidR="001D018A">
        <w:rPr>
          <w:rFonts w:ascii="Times New Roman" w:hAnsi="Times New Roman" w:cs="Times New Roman"/>
        </w:rPr>
        <w:t xml:space="preserve">each </w:t>
      </w:r>
      <w:r w:rsidR="00AD360F">
        <w:rPr>
          <w:rFonts w:ascii="Times New Roman" w:hAnsi="Times New Roman" w:cs="Times New Roman"/>
        </w:rPr>
        <w:t>potential</w:t>
      </w:r>
      <w:r w:rsidR="001D018A">
        <w:rPr>
          <w:rFonts w:ascii="Times New Roman" w:hAnsi="Times New Roman" w:cs="Times New Roman"/>
        </w:rPr>
        <w:t xml:space="preserve"> or actual</w:t>
      </w:r>
      <w:r w:rsidR="00AD360F">
        <w:rPr>
          <w:rFonts w:ascii="Times New Roman" w:hAnsi="Times New Roman" w:cs="Times New Roman"/>
        </w:rPr>
        <w:t xml:space="preserve"> erosion problem identified by construction personnel;</w:t>
      </w:r>
    </w:p>
    <w:p w:rsidR="00AD360F" w:rsidRDefault="00AD360F" w:rsidP="00AD360F">
      <w:pPr>
        <w:pStyle w:val="p1"/>
        <w:spacing w:before="0" w:beforeAutospacing="0" w:after="0" w:afterAutospacing="0"/>
        <w:ind w:left="2160" w:hanging="720"/>
        <w:rPr>
          <w:rFonts w:ascii="Times New Roman" w:hAnsi="Times New Roman" w:cs="Times New Roman"/>
        </w:rPr>
      </w:pPr>
    </w:p>
    <w:p w:rsidR="00C9175C" w:rsidRPr="00985B2E" w:rsidRDefault="00AD360F" w:rsidP="00D718E7">
      <w:pPr>
        <w:pStyle w:val="p1"/>
        <w:numPr>
          <w:ilvl w:val="0"/>
          <w:numId w:val="145"/>
        </w:numPr>
        <w:spacing w:before="0" w:beforeAutospacing="0" w:after="0" w:afterAutospacing="0"/>
        <w:ind w:left="2160" w:hanging="720"/>
        <w:rPr>
          <w:rFonts w:ascii="Times New Roman" w:hAnsi="Times New Roman" w:cs="Times New Roman"/>
        </w:rPr>
      </w:pPr>
      <w:r>
        <w:rPr>
          <w:rFonts w:ascii="Times New Roman" w:hAnsi="Times New Roman" w:cs="Times New Roman"/>
        </w:rPr>
        <w:t xml:space="preserve">Being available to speak </w:t>
      </w:r>
      <w:r w:rsidR="001D018A">
        <w:rPr>
          <w:rFonts w:ascii="Times New Roman" w:hAnsi="Times New Roman" w:cs="Times New Roman"/>
        </w:rPr>
        <w:t xml:space="preserve">on site </w:t>
      </w:r>
      <w:r>
        <w:rPr>
          <w:rFonts w:ascii="Times New Roman" w:hAnsi="Times New Roman" w:cs="Times New Roman"/>
        </w:rPr>
        <w:t xml:space="preserve">with the Department to remedy </w:t>
      </w:r>
      <w:r w:rsidR="001D018A">
        <w:rPr>
          <w:rFonts w:ascii="Times New Roman" w:hAnsi="Times New Roman" w:cs="Times New Roman"/>
        </w:rPr>
        <w:t xml:space="preserve">each </w:t>
      </w:r>
      <w:r>
        <w:rPr>
          <w:rFonts w:ascii="Times New Roman" w:hAnsi="Times New Roman" w:cs="Times New Roman"/>
        </w:rPr>
        <w:t xml:space="preserve">potential </w:t>
      </w:r>
      <w:r w:rsidR="001D018A">
        <w:rPr>
          <w:rFonts w:ascii="Times New Roman" w:hAnsi="Times New Roman" w:cs="Times New Roman"/>
        </w:rPr>
        <w:t xml:space="preserve">or actual </w:t>
      </w:r>
      <w:r>
        <w:rPr>
          <w:rFonts w:ascii="Times New Roman" w:hAnsi="Times New Roman" w:cs="Times New Roman"/>
        </w:rPr>
        <w:t>erosion problem.</w:t>
      </w:r>
    </w:p>
    <w:p w:rsidR="00C9175C" w:rsidRPr="00985B2E" w:rsidRDefault="00C9175C" w:rsidP="00490989">
      <w:pPr>
        <w:pStyle w:val="p1"/>
        <w:spacing w:before="0" w:beforeAutospacing="0" w:after="0" w:afterAutospacing="0"/>
        <w:ind w:left="1440" w:hanging="1440"/>
        <w:rPr>
          <w:rFonts w:ascii="Times New Roman" w:hAnsi="Times New Roman" w:cs="Times New Roman"/>
        </w:rPr>
      </w:pPr>
    </w:p>
    <w:p w:rsidR="007472B1" w:rsidRPr="00985B2E" w:rsidRDefault="00C9175C" w:rsidP="007472B1">
      <w:pPr>
        <w:pStyle w:val="p1"/>
        <w:spacing w:before="0" w:beforeAutospacing="0" w:after="0" w:afterAutospacing="0"/>
        <w:ind w:left="1440" w:hanging="1440"/>
        <w:rPr>
          <w:rFonts w:ascii="Times New Roman" w:hAnsi="Times New Roman" w:cs="Times New Roman"/>
        </w:rPr>
      </w:pPr>
      <w:r w:rsidRPr="00985B2E">
        <w:rPr>
          <w:rFonts w:ascii="Times New Roman" w:hAnsi="Times New Roman" w:cs="Times New Roman"/>
        </w:rPr>
        <w:t>54</w:t>
      </w:r>
      <w:r w:rsidR="00EF7A18" w:rsidRPr="00985B2E">
        <w:rPr>
          <w:rFonts w:ascii="Times New Roman" w:hAnsi="Times New Roman" w:cs="Times New Roman"/>
        </w:rPr>
        <w:t>7</w:t>
      </w:r>
      <w:r w:rsidRPr="00985B2E">
        <w:rPr>
          <w:rFonts w:ascii="Times New Roman" w:hAnsi="Times New Roman" w:cs="Times New Roman"/>
        </w:rPr>
        <w:t>.</w:t>
      </w:r>
      <w:r w:rsidR="00F43DF4">
        <w:rPr>
          <w:rFonts w:ascii="Times New Roman" w:hAnsi="Times New Roman" w:cs="Times New Roman"/>
        </w:rPr>
        <w:t>3</w:t>
      </w:r>
      <w:r w:rsidRPr="00985B2E">
        <w:rPr>
          <w:rFonts w:ascii="Times New Roman" w:hAnsi="Times New Roman" w:cs="Times New Roman"/>
        </w:rPr>
        <w:tab/>
      </w:r>
      <w:r w:rsidR="006D7278" w:rsidRPr="00985B2E">
        <w:rPr>
          <w:rFonts w:ascii="Times New Roman" w:hAnsi="Times New Roman" w:cs="Times New Roman"/>
        </w:rPr>
        <w:t>A</w:t>
      </w:r>
      <w:r w:rsidR="006831E1" w:rsidRPr="00985B2E">
        <w:rPr>
          <w:rFonts w:ascii="Times New Roman" w:hAnsi="Times New Roman" w:cs="Times New Roman"/>
        </w:rPr>
        <w:t xml:space="preserve"> r</w:t>
      </w:r>
      <w:r w:rsidRPr="00985B2E">
        <w:rPr>
          <w:rFonts w:ascii="Times New Roman" w:hAnsi="Times New Roman" w:cs="Times New Roman"/>
        </w:rPr>
        <w:t xml:space="preserve">esponsible person shall be certified </w:t>
      </w:r>
      <w:r w:rsidR="006831E1" w:rsidRPr="00985B2E">
        <w:rPr>
          <w:rFonts w:ascii="Times New Roman" w:hAnsi="Times New Roman" w:cs="Times New Roman"/>
        </w:rPr>
        <w:t>through a</w:t>
      </w:r>
      <w:r w:rsidRPr="00985B2E">
        <w:rPr>
          <w:rFonts w:ascii="Times New Roman" w:hAnsi="Times New Roman" w:cs="Times New Roman"/>
        </w:rPr>
        <w:t xml:space="preserve"> training program</w:t>
      </w:r>
      <w:r w:rsidR="008F2AD3" w:rsidRPr="00985B2E">
        <w:rPr>
          <w:rFonts w:ascii="Times New Roman" w:hAnsi="Times New Roman" w:cs="Times New Roman"/>
        </w:rPr>
        <w:t xml:space="preserve"> </w:t>
      </w:r>
      <w:r w:rsidR="00364E72" w:rsidRPr="00985B2E">
        <w:rPr>
          <w:rFonts w:ascii="Times New Roman" w:hAnsi="Times New Roman" w:cs="Times New Roman"/>
        </w:rPr>
        <w:t>that</w:t>
      </w:r>
      <w:r w:rsidR="008F2AD3" w:rsidRPr="00985B2E">
        <w:rPr>
          <w:rFonts w:ascii="Times New Roman" w:hAnsi="Times New Roman" w:cs="Times New Roman"/>
        </w:rPr>
        <w:t xml:space="preserve"> </w:t>
      </w:r>
      <w:r w:rsidR="00806D37" w:rsidRPr="00985B2E">
        <w:rPr>
          <w:rFonts w:ascii="Times New Roman" w:hAnsi="Times New Roman" w:cs="Times New Roman"/>
        </w:rPr>
        <w:t>the Department</w:t>
      </w:r>
      <w:r w:rsidR="008F2AD3" w:rsidRPr="00985B2E">
        <w:rPr>
          <w:rFonts w:ascii="Times New Roman" w:hAnsi="Times New Roman" w:cs="Times New Roman"/>
        </w:rPr>
        <w:t xml:space="preserve"> </w:t>
      </w:r>
      <w:r w:rsidR="006831E1" w:rsidRPr="00985B2E">
        <w:rPr>
          <w:rFonts w:ascii="Times New Roman" w:hAnsi="Times New Roman" w:cs="Times New Roman"/>
        </w:rPr>
        <w:t>approves</w:t>
      </w:r>
      <w:r w:rsidR="00AC09EE">
        <w:rPr>
          <w:rFonts w:ascii="Times New Roman" w:hAnsi="Times New Roman" w:cs="Times New Roman"/>
        </w:rPr>
        <w:t>, including a course on erosion control provided by another jurisdiction or professional association</w:t>
      </w:r>
      <w:r w:rsidR="006D7278" w:rsidRPr="00985B2E">
        <w:rPr>
          <w:rFonts w:ascii="Times New Roman" w:hAnsi="Times New Roman" w:cs="Times New Roman"/>
        </w:rPr>
        <w:t>.</w:t>
      </w:r>
    </w:p>
    <w:p w:rsidR="007472B1" w:rsidRPr="00985B2E" w:rsidRDefault="007472B1" w:rsidP="007472B1">
      <w:pPr>
        <w:pStyle w:val="p1"/>
        <w:spacing w:before="0" w:beforeAutospacing="0" w:after="0" w:afterAutospacing="0"/>
        <w:ind w:left="1440" w:hanging="1440"/>
        <w:rPr>
          <w:rFonts w:ascii="Times New Roman" w:hAnsi="Times New Roman" w:cs="Times New Roman"/>
        </w:rPr>
      </w:pPr>
    </w:p>
    <w:p w:rsidR="00C9175C" w:rsidRPr="00985B2E" w:rsidRDefault="007472B1" w:rsidP="007472B1">
      <w:pPr>
        <w:pStyle w:val="p1"/>
        <w:spacing w:before="0" w:beforeAutospacing="0" w:after="0" w:afterAutospacing="0"/>
        <w:ind w:left="1440" w:hanging="1440"/>
        <w:rPr>
          <w:rFonts w:ascii="Times New Roman" w:hAnsi="Times New Roman" w:cs="Times New Roman"/>
        </w:rPr>
      </w:pPr>
      <w:r w:rsidRPr="00985B2E">
        <w:rPr>
          <w:rFonts w:ascii="Times New Roman" w:hAnsi="Times New Roman" w:cs="Times New Roman"/>
        </w:rPr>
        <w:t>547.</w:t>
      </w:r>
      <w:r w:rsidR="00F43DF4">
        <w:rPr>
          <w:rFonts w:ascii="Times New Roman" w:hAnsi="Times New Roman" w:cs="Times New Roman"/>
        </w:rPr>
        <w:t>4</w:t>
      </w:r>
      <w:r w:rsidR="00E004E8" w:rsidRPr="00985B2E">
        <w:rPr>
          <w:rFonts w:ascii="Times New Roman" w:hAnsi="Times New Roman" w:cs="Times New Roman"/>
        </w:rPr>
        <w:tab/>
        <w:t>D</w:t>
      </w:r>
      <w:r w:rsidR="00C9175C" w:rsidRPr="00985B2E">
        <w:rPr>
          <w:rFonts w:ascii="Times New Roman" w:hAnsi="Times New Roman" w:cs="Times New Roman"/>
        </w:rPr>
        <w:t>uring construction</w:t>
      </w:r>
      <w:r w:rsidR="002C2C31" w:rsidRPr="00985B2E">
        <w:rPr>
          <w:rFonts w:ascii="Times New Roman" w:hAnsi="Times New Roman" w:cs="Times New Roman"/>
        </w:rPr>
        <w:t xml:space="preserve">, </w:t>
      </w:r>
      <w:r w:rsidR="00717259" w:rsidRPr="00985B2E">
        <w:rPr>
          <w:rFonts w:ascii="Times New Roman" w:hAnsi="Times New Roman" w:cs="Times New Roman"/>
        </w:rPr>
        <w:t xml:space="preserve">the </w:t>
      </w:r>
      <w:r w:rsidR="002C2C31" w:rsidRPr="00985B2E">
        <w:rPr>
          <w:rFonts w:ascii="Times New Roman" w:hAnsi="Times New Roman" w:cs="Times New Roman"/>
        </w:rPr>
        <w:t>responsible person</w:t>
      </w:r>
      <w:r w:rsidR="00C9175C" w:rsidRPr="00985B2E">
        <w:rPr>
          <w:rFonts w:ascii="Times New Roman" w:hAnsi="Times New Roman" w:cs="Times New Roman"/>
        </w:rPr>
        <w:t xml:space="preserve"> shall </w:t>
      </w:r>
      <w:r w:rsidR="00717259" w:rsidRPr="00985B2E">
        <w:rPr>
          <w:rFonts w:ascii="Times New Roman" w:hAnsi="Times New Roman" w:cs="Times New Roman"/>
        </w:rPr>
        <w:t xml:space="preserve">have available </w:t>
      </w:r>
      <w:r w:rsidR="00C9175C" w:rsidRPr="00985B2E">
        <w:rPr>
          <w:rFonts w:ascii="Times New Roman" w:hAnsi="Times New Roman" w:cs="Times New Roman"/>
        </w:rPr>
        <w:t xml:space="preserve">on site documentation of successful completion of </w:t>
      </w:r>
      <w:r w:rsidR="00717259" w:rsidRPr="00985B2E">
        <w:rPr>
          <w:rFonts w:ascii="Times New Roman" w:hAnsi="Times New Roman" w:cs="Times New Roman"/>
        </w:rPr>
        <w:t xml:space="preserve">a </w:t>
      </w:r>
      <w:r w:rsidR="00806D37" w:rsidRPr="00985B2E">
        <w:rPr>
          <w:rFonts w:ascii="Times New Roman" w:hAnsi="Times New Roman" w:cs="Times New Roman"/>
        </w:rPr>
        <w:t>Department</w:t>
      </w:r>
      <w:r w:rsidR="0045696A" w:rsidRPr="00985B2E">
        <w:rPr>
          <w:rFonts w:ascii="Times New Roman" w:hAnsi="Times New Roman" w:cs="Times New Roman"/>
        </w:rPr>
        <w:t>-</w:t>
      </w:r>
      <w:r w:rsidR="00717259" w:rsidRPr="00985B2E">
        <w:rPr>
          <w:rFonts w:ascii="Times New Roman" w:hAnsi="Times New Roman" w:cs="Times New Roman"/>
        </w:rPr>
        <w:t>approved</w:t>
      </w:r>
      <w:r w:rsidR="00C9175C" w:rsidRPr="00985B2E">
        <w:rPr>
          <w:rFonts w:ascii="Times New Roman" w:hAnsi="Times New Roman" w:cs="Times New Roman"/>
        </w:rPr>
        <w:t xml:space="preserve"> training program. </w:t>
      </w:r>
    </w:p>
    <w:p w:rsidR="00C9175C" w:rsidRPr="00985B2E" w:rsidRDefault="00C9175C" w:rsidP="00490989">
      <w:pPr>
        <w:pStyle w:val="p1"/>
        <w:spacing w:before="0" w:beforeAutospacing="0" w:after="0" w:afterAutospacing="0"/>
        <w:ind w:left="1440" w:hanging="1440"/>
        <w:rPr>
          <w:rFonts w:ascii="Times New Roman" w:hAnsi="Times New Roman" w:cs="Times New Roman"/>
        </w:rPr>
      </w:pPr>
    </w:p>
    <w:p w:rsidR="00C9175C" w:rsidRPr="00985B2E" w:rsidRDefault="00C9175C" w:rsidP="00490989">
      <w:pPr>
        <w:pStyle w:val="p1"/>
        <w:spacing w:before="0" w:beforeAutospacing="0" w:after="0" w:afterAutospacing="0"/>
        <w:ind w:left="1440" w:hanging="1440"/>
        <w:rPr>
          <w:rFonts w:ascii="Times New Roman" w:hAnsi="Times New Roman" w:cs="Times New Roman"/>
        </w:rPr>
      </w:pPr>
      <w:r w:rsidRPr="00985B2E">
        <w:rPr>
          <w:rFonts w:ascii="Times New Roman" w:hAnsi="Times New Roman" w:cs="Times New Roman"/>
        </w:rPr>
        <w:t>54</w:t>
      </w:r>
      <w:r w:rsidR="00EF7A18" w:rsidRPr="00985B2E">
        <w:rPr>
          <w:rFonts w:ascii="Times New Roman" w:hAnsi="Times New Roman" w:cs="Times New Roman"/>
        </w:rPr>
        <w:t>7</w:t>
      </w:r>
      <w:r w:rsidRPr="00985B2E">
        <w:rPr>
          <w:rFonts w:ascii="Times New Roman" w:hAnsi="Times New Roman" w:cs="Times New Roman"/>
        </w:rPr>
        <w:t>.</w:t>
      </w:r>
      <w:r w:rsidR="00F43DF4">
        <w:rPr>
          <w:rFonts w:ascii="Times New Roman" w:hAnsi="Times New Roman" w:cs="Times New Roman"/>
        </w:rPr>
        <w:t>5</w:t>
      </w:r>
      <w:r w:rsidRPr="00985B2E">
        <w:rPr>
          <w:rFonts w:ascii="Times New Roman" w:hAnsi="Times New Roman" w:cs="Times New Roman"/>
        </w:rPr>
        <w:tab/>
      </w:r>
      <w:r w:rsidR="00495841" w:rsidRPr="00985B2E">
        <w:rPr>
          <w:rFonts w:ascii="Times New Roman" w:hAnsi="Times New Roman" w:cs="Times New Roman"/>
        </w:rPr>
        <w:t xml:space="preserve">A </w:t>
      </w:r>
      <w:r w:rsidR="00806D37" w:rsidRPr="00985B2E">
        <w:rPr>
          <w:rFonts w:ascii="Times New Roman" w:hAnsi="Times New Roman" w:cs="Times New Roman"/>
        </w:rPr>
        <w:t>Department</w:t>
      </w:r>
      <w:r w:rsidR="0045696A" w:rsidRPr="00985B2E">
        <w:rPr>
          <w:rFonts w:ascii="Times New Roman" w:hAnsi="Times New Roman" w:cs="Times New Roman"/>
        </w:rPr>
        <w:t xml:space="preserve">-approved </w:t>
      </w:r>
      <w:r w:rsidRPr="00985B2E">
        <w:rPr>
          <w:rFonts w:ascii="Times New Roman" w:hAnsi="Times New Roman" w:cs="Times New Roman"/>
        </w:rPr>
        <w:t xml:space="preserve">training program shall cover the following topics, as demonstrated in the training syllabus: </w:t>
      </w:r>
    </w:p>
    <w:p w:rsidR="00C9175C" w:rsidRPr="00985B2E" w:rsidRDefault="00C9175C" w:rsidP="00490989">
      <w:pPr>
        <w:pStyle w:val="p1"/>
        <w:autoSpaceDE w:val="0"/>
        <w:autoSpaceDN w:val="0"/>
        <w:adjustRightInd w:val="0"/>
        <w:spacing w:before="0" w:beforeAutospacing="0" w:after="0" w:afterAutospacing="0"/>
        <w:ind w:left="2880" w:hanging="720"/>
        <w:jc w:val="both"/>
        <w:rPr>
          <w:rFonts w:ascii="Times New Roman" w:hAnsi="Times New Roman" w:cs="Times New Roman"/>
        </w:rPr>
      </w:pPr>
    </w:p>
    <w:p w:rsidR="00C9175C" w:rsidRPr="00985B2E" w:rsidRDefault="00C9175C" w:rsidP="00490989">
      <w:pPr>
        <w:pStyle w:val="p1"/>
        <w:autoSpaceDE w:val="0"/>
        <w:autoSpaceDN w:val="0"/>
        <w:adjustRightInd w:val="0"/>
        <w:spacing w:before="0" w:beforeAutospacing="0" w:after="0" w:afterAutospacing="0"/>
        <w:ind w:left="2160" w:hanging="720"/>
        <w:jc w:val="both"/>
        <w:rPr>
          <w:rFonts w:ascii="Times New Roman" w:hAnsi="Times New Roman" w:cs="Times New Roman"/>
        </w:rPr>
      </w:pPr>
      <w:r w:rsidRPr="00985B2E">
        <w:rPr>
          <w:rFonts w:ascii="Times New Roman" w:hAnsi="Times New Roman" w:cs="Times New Roman"/>
        </w:rPr>
        <w:t xml:space="preserve">(a) </w:t>
      </w:r>
      <w:r w:rsidRPr="00985B2E">
        <w:rPr>
          <w:rFonts w:ascii="Times New Roman" w:hAnsi="Times New Roman" w:cs="Times New Roman"/>
        </w:rPr>
        <w:tab/>
        <w:t>The detrimental effects of sediment pollution to waterbodies;</w:t>
      </w:r>
    </w:p>
    <w:p w:rsidR="00C9175C" w:rsidRPr="00985B2E" w:rsidRDefault="00C9175C" w:rsidP="00490989">
      <w:pPr>
        <w:pStyle w:val="p3"/>
        <w:spacing w:before="0" w:beforeAutospacing="0" w:after="0" w:afterAutospacing="0"/>
        <w:ind w:left="2880" w:hanging="720"/>
      </w:pPr>
    </w:p>
    <w:p w:rsidR="00C9175C" w:rsidRPr="00985B2E" w:rsidRDefault="00C9175C" w:rsidP="00490989">
      <w:pPr>
        <w:pStyle w:val="p3"/>
        <w:spacing w:before="0" w:beforeAutospacing="0" w:after="0" w:afterAutospacing="0"/>
        <w:ind w:left="2160" w:hanging="720"/>
      </w:pPr>
      <w:r w:rsidRPr="00985B2E">
        <w:t xml:space="preserve">(b) </w:t>
      </w:r>
      <w:r w:rsidRPr="00985B2E">
        <w:tab/>
        <w:t xml:space="preserve">The benefits of proper and effective erosion and sediment control implementation and maintenance; </w:t>
      </w:r>
    </w:p>
    <w:p w:rsidR="00C9175C" w:rsidRPr="00985B2E" w:rsidRDefault="00C9175C" w:rsidP="00490989">
      <w:pPr>
        <w:pStyle w:val="p3"/>
        <w:spacing w:before="0" w:beforeAutospacing="0" w:after="0" w:afterAutospacing="0"/>
        <w:ind w:left="2880" w:hanging="720"/>
      </w:pPr>
    </w:p>
    <w:p w:rsidR="00C9175C" w:rsidRPr="00985B2E" w:rsidRDefault="00C9175C" w:rsidP="00490989">
      <w:pPr>
        <w:pStyle w:val="p3"/>
        <w:spacing w:before="0" w:beforeAutospacing="0" w:after="0" w:afterAutospacing="0"/>
        <w:ind w:left="2160" w:hanging="720"/>
      </w:pPr>
      <w:r w:rsidRPr="00985B2E">
        <w:t xml:space="preserve">(c) </w:t>
      </w:r>
      <w:r w:rsidRPr="00985B2E">
        <w:tab/>
        <w:t xml:space="preserve">The purpose and provisions of the </w:t>
      </w:r>
      <w:r w:rsidR="00E004E8" w:rsidRPr="00985B2E">
        <w:t xml:space="preserve">District of Columbia </w:t>
      </w:r>
      <w:r w:rsidRPr="00985B2E">
        <w:t>erosion and sediment control laws</w:t>
      </w:r>
      <w:r w:rsidR="00495841" w:rsidRPr="00985B2E">
        <w:t>, rules</w:t>
      </w:r>
      <w:r w:rsidR="00364E72" w:rsidRPr="00985B2E">
        <w:t>,</w:t>
      </w:r>
      <w:r w:rsidRPr="00985B2E">
        <w:t xml:space="preserve"> and regulations; </w:t>
      </w:r>
    </w:p>
    <w:p w:rsidR="00C9175C" w:rsidRPr="00985B2E" w:rsidRDefault="00C9175C" w:rsidP="00490989">
      <w:pPr>
        <w:pStyle w:val="p3"/>
        <w:spacing w:before="0" w:beforeAutospacing="0" w:after="0" w:afterAutospacing="0"/>
        <w:ind w:left="1440" w:firstLine="720"/>
      </w:pPr>
    </w:p>
    <w:p w:rsidR="00C9175C" w:rsidRPr="00985B2E" w:rsidRDefault="00C9175C" w:rsidP="00490989">
      <w:pPr>
        <w:pStyle w:val="p3"/>
        <w:spacing w:before="0" w:beforeAutospacing="0" w:after="0" w:afterAutospacing="0"/>
        <w:ind w:left="720" w:firstLine="720"/>
      </w:pPr>
      <w:r w:rsidRPr="00985B2E">
        <w:t xml:space="preserve">(d) </w:t>
      </w:r>
      <w:r w:rsidRPr="00985B2E">
        <w:tab/>
        <w:t xml:space="preserve">A description of sediment as a pollutant; </w:t>
      </w:r>
    </w:p>
    <w:p w:rsidR="00C9175C" w:rsidRPr="00985B2E" w:rsidRDefault="00C9175C" w:rsidP="00490989">
      <w:pPr>
        <w:pStyle w:val="p3"/>
        <w:spacing w:before="0" w:beforeAutospacing="0" w:after="0" w:afterAutospacing="0"/>
        <w:ind w:left="1440" w:firstLine="720"/>
      </w:pPr>
    </w:p>
    <w:p w:rsidR="00C9175C" w:rsidRPr="00985B2E" w:rsidRDefault="00C9175C" w:rsidP="00490989">
      <w:pPr>
        <w:pStyle w:val="p3"/>
        <w:spacing w:before="0" w:beforeAutospacing="0" w:after="0" w:afterAutospacing="0"/>
        <w:ind w:left="1440"/>
      </w:pPr>
      <w:r w:rsidRPr="00985B2E">
        <w:t xml:space="preserve">(e) </w:t>
      </w:r>
      <w:r w:rsidRPr="00985B2E">
        <w:tab/>
        <w:t xml:space="preserve">The process of: </w:t>
      </w:r>
    </w:p>
    <w:p w:rsidR="00C9175C" w:rsidRPr="00985B2E" w:rsidRDefault="00C9175C" w:rsidP="00490989">
      <w:pPr>
        <w:pStyle w:val="p4"/>
        <w:spacing w:before="0" w:beforeAutospacing="0" w:after="0" w:afterAutospacing="0"/>
        <w:ind w:left="2160" w:firstLine="720"/>
      </w:pPr>
    </w:p>
    <w:p w:rsidR="00C9175C" w:rsidRPr="00985B2E" w:rsidRDefault="00C9175C" w:rsidP="007472B1">
      <w:pPr>
        <w:pStyle w:val="p4"/>
        <w:spacing w:before="0" w:beforeAutospacing="0" w:after="0" w:afterAutospacing="0"/>
        <w:ind w:left="2880" w:hanging="720"/>
      </w:pPr>
      <w:r w:rsidRPr="00985B2E">
        <w:t xml:space="preserve">(1) </w:t>
      </w:r>
      <w:r w:rsidR="007472B1" w:rsidRPr="00985B2E">
        <w:tab/>
      </w:r>
      <w:r w:rsidRPr="00985B2E">
        <w:t xml:space="preserve">Erosion; </w:t>
      </w:r>
    </w:p>
    <w:p w:rsidR="00C9175C" w:rsidRPr="00985B2E" w:rsidRDefault="00C9175C" w:rsidP="007472B1">
      <w:pPr>
        <w:pStyle w:val="p4"/>
        <w:spacing w:before="0" w:beforeAutospacing="0" w:after="0" w:afterAutospacing="0"/>
        <w:ind w:left="2880" w:hanging="720"/>
      </w:pPr>
    </w:p>
    <w:p w:rsidR="00C9175C" w:rsidRPr="00985B2E" w:rsidRDefault="00C9175C" w:rsidP="007472B1">
      <w:pPr>
        <w:pStyle w:val="p4"/>
        <w:spacing w:before="0" w:beforeAutospacing="0" w:after="0" w:afterAutospacing="0"/>
        <w:ind w:left="2880" w:hanging="720"/>
      </w:pPr>
      <w:r w:rsidRPr="00985B2E">
        <w:t xml:space="preserve">(2) </w:t>
      </w:r>
      <w:r w:rsidR="007472B1" w:rsidRPr="00985B2E">
        <w:tab/>
      </w:r>
      <w:r w:rsidRPr="00985B2E">
        <w:t xml:space="preserve">Sediment transport; and </w:t>
      </w:r>
    </w:p>
    <w:p w:rsidR="00C9175C" w:rsidRPr="00985B2E" w:rsidRDefault="00C9175C" w:rsidP="007472B1">
      <w:pPr>
        <w:pStyle w:val="p4"/>
        <w:spacing w:before="0" w:beforeAutospacing="0" w:after="0" w:afterAutospacing="0"/>
        <w:ind w:left="2880" w:hanging="720"/>
      </w:pPr>
    </w:p>
    <w:p w:rsidR="00C9175C" w:rsidRPr="00985B2E" w:rsidRDefault="00C9175C" w:rsidP="007472B1">
      <w:pPr>
        <w:pStyle w:val="p4"/>
        <w:spacing w:before="0" w:beforeAutospacing="0" w:after="0" w:afterAutospacing="0"/>
        <w:ind w:left="2880" w:hanging="720"/>
      </w:pPr>
      <w:r w:rsidRPr="00985B2E">
        <w:t xml:space="preserve">(3) </w:t>
      </w:r>
      <w:r w:rsidR="007472B1" w:rsidRPr="00985B2E">
        <w:tab/>
      </w:r>
      <w:r w:rsidRPr="00985B2E">
        <w:t xml:space="preserve">Sediment deposition; </w:t>
      </w:r>
    </w:p>
    <w:p w:rsidR="00C9175C" w:rsidRPr="00985B2E" w:rsidRDefault="00C9175C" w:rsidP="00490989">
      <w:pPr>
        <w:pStyle w:val="p3"/>
        <w:spacing w:before="0" w:beforeAutospacing="0" w:after="0" w:afterAutospacing="0"/>
        <w:ind w:left="1440" w:firstLine="720"/>
      </w:pPr>
    </w:p>
    <w:p w:rsidR="00C9175C" w:rsidRPr="00985B2E" w:rsidRDefault="00C9175C" w:rsidP="00490989">
      <w:pPr>
        <w:pStyle w:val="p3"/>
        <w:spacing w:before="0" w:beforeAutospacing="0" w:after="0" w:afterAutospacing="0"/>
        <w:ind w:left="720" w:firstLine="720"/>
      </w:pPr>
      <w:r w:rsidRPr="00985B2E">
        <w:t xml:space="preserve">(f) </w:t>
      </w:r>
      <w:r w:rsidRPr="00985B2E">
        <w:tab/>
        <w:t xml:space="preserve">Proper implementation of erosion and sediment control; </w:t>
      </w:r>
    </w:p>
    <w:p w:rsidR="00C9175C" w:rsidRPr="00985B2E" w:rsidRDefault="00C9175C" w:rsidP="00490989">
      <w:pPr>
        <w:pStyle w:val="p3"/>
        <w:spacing w:before="0" w:beforeAutospacing="0" w:after="0" w:afterAutospacing="0"/>
        <w:ind w:left="2880" w:hanging="720"/>
      </w:pPr>
    </w:p>
    <w:p w:rsidR="00C9175C" w:rsidRPr="00985B2E" w:rsidRDefault="00C9175C" w:rsidP="00490989">
      <w:pPr>
        <w:pStyle w:val="p3"/>
        <w:spacing w:before="0" w:beforeAutospacing="0" w:after="0" w:afterAutospacing="0"/>
        <w:ind w:left="2160" w:hanging="720"/>
      </w:pPr>
      <w:r w:rsidRPr="00985B2E">
        <w:t xml:space="preserve">(g) </w:t>
      </w:r>
      <w:r w:rsidRPr="00985B2E">
        <w:tab/>
        <w:t xml:space="preserve">Recognition and correction of improperly implemented erosion and sediment controls; </w:t>
      </w:r>
    </w:p>
    <w:p w:rsidR="00C9175C" w:rsidRPr="00985B2E" w:rsidRDefault="00C9175C" w:rsidP="00490989">
      <w:pPr>
        <w:pStyle w:val="p3"/>
        <w:spacing w:before="0" w:beforeAutospacing="0" w:after="0" w:afterAutospacing="0"/>
        <w:ind w:left="1440" w:firstLine="720"/>
      </w:pPr>
    </w:p>
    <w:p w:rsidR="00C9175C" w:rsidRPr="00985B2E" w:rsidRDefault="00C9175C" w:rsidP="00490989">
      <w:pPr>
        <w:pStyle w:val="p3"/>
        <w:spacing w:before="0" w:beforeAutospacing="0" w:after="0" w:afterAutospacing="0"/>
        <w:ind w:left="720" w:firstLine="720"/>
      </w:pPr>
      <w:r w:rsidRPr="00985B2E">
        <w:t xml:space="preserve">(h) </w:t>
      </w:r>
      <w:r w:rsidRPr="00985B2E">
        <w:tab/>
        <w:t xml:space="preserve">Proper maintenance of erosion and sediment controls; and </w:t>
      </w:r>
    </w:p>
    <w:p w:rsidR="00C9175C" w:rsidRPr="00985B2E" w:rsidRDefault="00C9175C" w:rsidP="00490989">
      <w:pPr>
        <w:pStyle w:val="p3"/>
        <w:spacing w:before="0" w:beforeAutospacing="0" w:after="0" w:afterAutospacing="0"/>
        <w:ind w:left="1440" w:firstLine="720"/>
      </w:pPr>
    </w:p>
    <w:p w:rsidR="00C9175C" w:rsidRPr="00985B2E" w:rsidRDefault="00C9175C" w:rsidP="00490989">
      <w:pPr>
        <w:pStyle w:val="p3"/>
        <w:spacing w:before="0" w:beforeAutospacing="0" w:after="0" w:afterAutospacing="0"/>
        <w:ind w:left="1440"/>
      </w:pPr>
      <w:r w:rsidRPr="00985B2E">
        <w:t xml:space="preserve">(i) </w:t>
      </w:r>
      <w:r w:rsidRPr="00985B2E">
        <w:tab/>
        <w:t>Responsibilities of supervisory and enforcement personnel.</w:t>
      </w:r>
    </w:p>
    <w:p w:rsidR="000F51FD" w:rsidRPr="00985B2E" w:rsidRDefault="000F51FD" w:rsidP="00D63571">
      <w:pPr>
        <w:pStyle w:val="p2"/>
        <w:spacing w:before="0" w:beforeAutospacing="0" w:after="0" w:afterAutospacing="0"/>
        <w:ind w:left="2160" w:hanging="720"/>
        <w:rPr>
          <w:rFonts w:ascii="Times New Roman" w:hAnsi="Times New Roman" w:cs="Times New Roman"/>
        </w:rPr>
      </w:pPr>
    </w:p>
    <w:p w:rsidR="000C5EB5" w:rsidRPr="00985B2E" w:rsidRDefault="00C9175C" w:rsidP="00413E5A">
      <w:pPr>
        <w:pStyle w:val="Heading1"/>
        <w:rPr>
          <w:color w:val="auto"/>
          <w:sz w:val="24"/>
          <w:szCs w:val="24"/>
        </w:rPr>
      </w:pPr>
      <w:bookmarkStart w:id="87" w:name="_Toc317780642"/>
      <w:bookmarkStart w:id="88" w:name="SESC_548_Reserved"/>
      <w:r w:rsidRPr="00985B2E">
        <w:rPr>
          <w:color w:val="auto"/>
          <w:sz w:val="24"/>
          <w:szCs w:val="24"/>
        </w:rPr>
        <w:t>54</w:t>
      </w:r>
      <w:r w:rsidR="00EF7A18" w:rsidRPr="00985B2E">
        <w:rPr>
          <w:color w:val="auto"/>
          <w:sz w:val="24"/>
          <w:szCs w:val="24"/>
        </w:rPr>
        <w:t>8</w:t>
      </w:r>
      <w:r w:rsidR="00CC13CC" w:rsidRPr="00985B2E">
        <w:rPr>
          <w:color w:val="auto"/>
          <w:sz w:val="24"/>
          <w:szCs w:val="24"/>
        </w:rPr>
        <w:t>-552</w:t>
      </w:r>
      <w:r w:rsidRPr="00985B2E">
        <w:rPr>
          <w:color w:val="auto"/>
          <w:sz w:val="24"/>
          <w:szCs w:val="24"/>
        </w:rPr>
        <w:tab/>
      </w:r>
      <w:bookmarkEnd w:id="87"/>
      <w:r w:rsidR="0007332F" w:rsidRPr="00985B2E">
        <w:rPr>
          <w:color w:val="auto"/>
          <w:sz w:val="24"/>
          <w:szCs w:val="24"/>
        </w:rPr>
        <w:t>[</w:t>
      </w:r>
      <w:r w:rsidR="0085102F" w:rsidRPr="00985B2E">
        <w:rPr>
          <w:color w:val="auto"/>
          <w:sz w:val="24"/>
          <w:szCs w:val="24"/>
        </w:rPr>
        <w:t>RESERVED</w:t>
      </w:r>
      <w:r w:rsidR="0007332F" w:rsidRPr="00985B2E">
        <w:rPr>
          <w:color w:val="auto"/>
          <w:sz w:val="24"/>
          <w:szCs w:val="24"/>
        </w:rPr>
        <w:t>]</w:t>
      </w:r>
    </w:p>
    <w:bookmarkEnd w:id="88"/>
    <w:p w:rsidR="000C5EB5" w:rsidRPr="00985B2E" w:rsidRDefault="000C5EB5" w:rsidP="00490989">
      <w:pPr>
        <w:ind w:left="1440" w:hanging="1440"/>
        <w:rPr>
          <w:b/>
          <w:bCs/>
          <w:caps/>
        </w:rPr>
      </w:pPr>
    </w:p>
    <w:p w:rsidR="00C74865" w:rsidRDefault="00C74865" w:rsidP="00490989">
      <w:pPr>
        <w:rPr>
          <w:b/>
          <w:bCs/>
        </w:rPr>
      </w:pPr>
    </w:p>
    <w:p w:rsidR="00C74865" w:rsidRDefault="00C74865" w:rsidP="00490989">
      <w:pPr>
        <w:rPr>
          <w:b/>
          <w:bCs/>
        </w:rPr>
      </w:pPr>
    </w:p>
    <w:p w:rsidR="00C74865" w:rsidRDefault="00C74865" w:rsidP="00490989">
      <w:pPr>
        <w:rPr>
          <w:b/>
          <w:bCs/>
        </w:rPr>
      </w:pPr>
    </w:p>
    <w:p w:rsidR="00C74865" w:rsidRDefault="00C74865" w:rsidP="00490989">
      <w:pPr>
        <w:rPr>
          <w:b/>
          <w:bCs/>
        </w:rPr>
      </w:pPr>
    </w:p>
    <w:p w:rsidR="00C74865" w:rsidRDefault="00C74865" w:rsidP="00490989">
      <w:pPr>
        <w:rPr>
          <w:b/>
          <w:bCs/>
        </w:rPr>
      </w:pPr>
    </w:p>
    <w:p w:rsidR="00C9175C" w:rsidRPr="00985B2E" w:rsidRDefault="00C9175C" w:rsidP="00490989">
      <w:pPr>
        <w:rPr>
          <w:b/>
          <w:bCs/>
        </w:rPr>
      </w:pPr>
      <w:r w:rsidRPr="00985B2E">
        <w:rPr>
          <w:b/>
          <w:bCs/>
        </w:rPr>
        <w:lastRenderedPageBreak/>
        <w:t>Section 599 is amended to delete the section and replace it with the following:</w:t>
      </w:r>
    </w:p>
    <w:p w:rsidR="00C9175C" w:rsidRPr="00985B2E" w:rsidRDefault="00C9175C" w:rsidP="00490989"/>
    <w:p w:rsidR="00C9175C" w:rsidRPr="00985B2E" w:rsidRDefault="00C9175C" w:rsidP="00960E6F">
      <w:pPr>
        <w:pStyle w:val="Heading1"/>
        <w:rPr>
          <w:color w:val="auto"/>
          <w:sz w:val="24"/>
          <w:szCs w:val="24"/>
        </w:rPr>
      </w:pPr>
      <w:bookmarkStart w:id="89" w:name="_Toc317780643"/>
      <w:bookmarkStart w:id="90" w:name="Z_All_599_Definitions"/>
      <w:r w:rsidRPr="00985B2E">
        <w:rPr>
          <w:color w:val="auto"/>
          <w:sz w:val="24"/>
          <w:szCs w:val="24"/>
        </w:rPr>
        <w:t>599</w:t>
      </w:r>
      <w:r w:rsidRPr="00985B2E">
        <w:rPr>
          <w:color w:val="auto"/>
          <w:sz w:val="24"/>
          <w:szCs w:val="24"/>
        </w:rPr>
        <w:tab/>
      </w:r>
      <w:bookmarkEnd w:id="89"/>
      <w:r w:rsidR="0085102F" w:rsidRPr="00985B2E">
        <w:rPr>
          <w:color w:val="auto"/>
          <w:sz w:val="24"/>
          <w:szCs w:val="24"/>
        </w:rPr>
        <w:t>DEFINITIONS</w:t>
      </w:r>
    </w:p>
    <w:bookmarkEnd w:id="90"/>
    <w:p w:rsidR="00C9175C" w:rsidRPr="00985B2E" w:rsidRDefault="00C9175C" w:rsidP="00490989"/>
    <w:p w:rsidR="00C9175C" w:rsidRPr="00985B2E" w:rsidRDefault="00351AA2" w:rsidP="00490989">
      <w:pPr>
        <w:ind w:left="1440" w:hanging="1440"/>
      </w:pPr>
      <w:r w:rsidRPr="00985B2E">
        <w:t xml:space="preserve">599.1 </w:t>
      </w:r>
      <w:r w:rsidRPr="00985B2E">
        <w:tab/>
        <w:t>When used in this c</w:t>
      </w:r>
      <w:r w:rsidR="00C9175C" w:rsidRPr="00985B2E">
        <w:t>hapter, the following terms and phrases shall have the meanings ascribed</w:t>
      </w:r>
      <w:r w:rsidR="007A5FDC" w:rsidRPr="00985B2E">
        <w:t>:</w:t>
      </w:r>
    </w:p>
    <w:p w:rsidR="00C9175C" w:rsidRPr="00985B2E" w:rsidRDefault="00C9175C" w:rsidP="00490989"/>
    <w:p w:rsidR="00CA1FE0" w:rsidRPr="00985B2E" w:rsidRDefault="00CA1FE0" w:rsidP="00CA1FE0">
      <w:pPr>
        <w:rPr>
          <w:b/>
          <w:bCs/>
          <w:color w:val="000000"/>
        </w:rPr>
      </w:pPr>
      <w:r w:rsidRPr="00985B2E">
        <w:rPr>
          <w:b/>
          <w:bCs/>
          <w:color w:val="000000"/>
        </w:rPr>
        <w:t>Anacostia Waterfront Development Zone (AWDZ)</w:t>
      </w:r>
      <w:r w:rsidRPr="00985B2E">
        <w:rPr>
          <w:color w:val="000000"/>
        </w:rPr>
        <w:t xml:space="preserve"> - the following areas of the District of Columbia, as delineated on a map in the Department’s </w:t>
      </w:r>
      <w:r w:rsidRPr="00985B2E">
        <w:rPr>
          <w:i/>
          <w:color w:val="000000"/>
        </w:rPr>
        <w:t>Stormwater Management Guidebook</w:t>
      </w:r>
      <w:r w:rsidRPr="00985B2E">
        <w:rPr>
          <w:color w:val="000000"/>
        </w:rPr>
        <w:t>:</w:t>
      </w:r>
    </w:p>
    <w:p w:rsidR="00CA1FE0" w:rsidRPr="00985B2E" w:rsidRDefault="00CA1FE0" w:rsidP="00CA1FE0"/>
    <w:p w:rsidR="00CA1FE0" w:rsidRPr="00985B2E" w:rsidRDefault="00CA1FE0" w:rsidP="00D718E7">
      <w:pPr>
        <w:pStyle w:val="ListParagraph"/>
        <w:numPr>
          <w:ilvl w:val="0"/>
          <w:numId w:val="122"/>
        </w:numPr>
        <w:tabs>
          <w:tab w:val="right" w:pos="720"/>
        </w:tabs>
        <w:autoSpaceDE w:val="0"/>
        <w:autoSpaceDN w:val="0"/>
        <w:adjustRightInd w:val="0"/>
        <w:ind w:left="720"/>
      </w:pPr>
      <w:r w:rsidRPr="00985B2E">
        <w:t>Interstate 395 and all rights-of-way of Interstate 395, within the District, except for the portion of Interstate 395 that is north of E Street, S.W., or S.E.;</w:t>
      </w:r>
    </w:p>
    <w:p w:rsidR="00CA1FE0" w:rsidRPr="00985B2E" w:rsidRDefault="00CA1FE0" w:rsidP="00CA1FE0">
      <w:pPr>
        <w:pStyle w:val="ListParagraph"/>
        <w:tabs>
          <w:tab w:val="right" w:pos="720"/>
        </w:tabs>
        <w:autoSpaceDE w:val="0"/>
        <w:autoSpaceDN w:val="0"/>
        <w:adjustRightInd w:val="0"/>
        <w:ind w:hanging="720"/>
      </w:pPr>
    </w:p>
    <w:p w:rsidR="00CA1FE0" w:rsidRPr="00985B2E" w:rsidRDefault="00CA1FE0" w:rsidP="00D718E7">
      <w:pPr>
        <w:pStyle w:val="ListParagraph"/>
        <w:numPr>
          <w:ilvl w:val="0"/>
          <w:numId w:val="122"/>
        </w:numPr>
        <w:tabs>
          <w:tab w:val="right" w:pos="720"/>
        </w:tabs>
        <w:autoSpaceDE w:val="0"/>
        <w:autoSpaceDN w:val="0"/>
        <w:adjustRightInd w:val="0"/>
        <w:ind w:left="720"/>
      </w:pPr>
      <w:r w:rsidRPr="00985B2E">
        <w:t>All land between that portion of Interstate 395 that is south of E Street, S.W., or S.E., and the Anacostia River or Washington Channel;</w:t>
      </w:r>
    </w:p>
    <w:p w:rsidR="00CA1FE0" w:rsidRPr="00985B2E" w:rsidRDefault="00CA1FE0" w:rsidP="00CA1FE0">
      <w:pPr>
        <w:pStyle w:val="ListParagraph"/>
        <w:tabs>
          <w:tab w:val="right" w:pos="720"/>
        </w:tabs>
        <w:ind w:hanging="720"/>
      </w:pPr>
    </w:p>
    <w:p w:rsidR="00CA1FE0" w:rsidRPr="00985B2E" w:rsidRDefault="00CA1FE0" w:rsidP="00D718E7">
      <w:pPr>
        <w:pStyle w:val="ListParagraph"/>
        <w:numPr>
          <w:ilvl w:val="0"/>
          <w:numId w:val="122"/>
        </w:numPr>
        <w:tabs>
          <w:tab w:val="right" w:pos="720"/>
        </w:tabs>
        <w:autoSpaceDE w:val="0"/>
        <w:autoSpaceDN w:val="0"/>
        <w:adjustRightInd w:val="0"/>
        <w:ind w:left="720"/>
      </w:pPr>
      <w:r w:rsidRPr="00985B2E">
        <w:t>All land between that portion of Interstate 695, and all rights of way, that are south of E Street, S.W. or S.E., and the Anacostia River;</w:t>
      </w:r>
    </w:p>
    <w:p w:rsidR="00CA1FE0" w:rsidRPr="00985B2E" w:rsidRDefault="00CA1FE0" w:rsidP="00CA1FE0">
      <w:pPr>
        <w:pStyle w:val="ListParagraph"/>
        <w:tabs>
          <w:tab w:val="right" w:pos="720"/>
        </w:tabs>
        <w:ind w:hanging="720"/>
      </w:pPr>
    </w:p>
    <w:p w:rsidR="00CA1FE0" w:rsidRPr="00985B2E" w:rsidRDefault="00CA1FE0" w:rsidP="00D718E7">
      <w:pPr>
        <w:pStyle w:val="ListParagraph"/>
        <w:numPr>
          <w:ilvl w:val="0"/>
          <w:numId w:val="122"/>
        </w:numPr>
        <w:tabs>
          <w:tab w:val="right" w:pos="720"/>
        </w:tabs>
        <w:autoSpaceDE w:val="0"/>
        <w:autoSpaceDN w:val="0"/>
        <w:adjustRightInd w:val="0"/>
        <w:ind w:left="720"/>
      </w:pPr>
      <w:r w:rsidRPr="00985B2E">
        <w:t>The portion of Interstate 295 that is north of the Anacostia River, within the District, and all rights-of-way of that portion of Interstate 295;</w:t>
      </w:r>
    </w:p>
    <w:p w:rsidR="00CA1FE0" w:rsidRPr="00985B2E" w:rsidRDefault="00CA1FE0" w:rsidP="00CA1FE0">
      <w:pPr>
        <w:pStyle w:val="ListParagraph"/>
        <w:tabs>
          <w:tab w:val="right" w:pos="720"/>
        </w:tabs>
        <w:ind w:hanging="720"/>
      </w:pPr>
    </w:p>
    <w:p w:rsidR="00CA1FE0" w:rsidRPr="00985B2E" w:rsidRDefault="00CA1FE0" w:rsidP="00D718E7">
      <w:pPr>
        <w:pStyle w:val="ListParagraph"/>
        <w:numPr>
          <w:ilvl w:val="0"/>
          <w:numId w:val="122"/>
        </w:numPr>
        <w:tabs>
          <w:tab w:val="right" w:pos="720"/>
        </w:tabs>
        <w:autoSpaceDE w:val="0"/>
        <w:autoSpaceDN w:val="0"/>
        <w:adjustRightInd w:val="0"/>
        <w:ind w:left="720"/>
      </w:pPr>
      <w:r w:rsidRPr="00985B2E">
        <w:t>All land between that portion of Interstate 295 that is north of the Anacostia River and the Anacostia River;</w:t>
      </w:r>
    </w:p>
    <w:p w:rsidR="00CA1FE0" w:rsidRPr="00985B2E" w:rsidRDefault="00CA1FE0" w:rsidP="00CA1FE0">
      <w:pPr>
        <w:pStyle w:val="ListParagraph"/>
        <w:tabs>
          <w:tab w:val="right" w:pos="720"/>
        </w:tabs>
        <w:ind w:hanging="720"/>
      </w:pPr>
    </w:p>
    <w:p w:rsidR="00CA1FE0" w:rsidRPr="00985B2E" w:rsidRDefault="00CA1FE0" w:rsidP="00D718E7">
      <w:pPr>
        <w:pStyle w:val="ListParagraph"/>
        <w:numPr>
          <w:ilvl w:val="0"/>
          <w:numId w:val="122"/>
        </w:numPr>
        <w:tabs>
          <w:tab w:val="right" w:pos="720"/>
        </w:tabs>
        <w:autoSpaceDE w:val="0"/>
        <w:autoSpaceDN w:val="0"/>
        <w:adjustRightInd w:val="0"/>
        <w:ind w:left="720"/>
      </w:pPr>
      <w:r w:rsidRPr="00985B2E">
        <w:t>The portions of:</w:t>
      </w:r>
    </w:p>
    <w:p w:rsidR="00CA1FE0" w:rsidRPr="00985B2E" w:rsidRDefault="00CA1FE0" w:rsidP="00CA1FE0">
      <w:pPr>
        <w:tabs>
          <w:tab w:val="right" w:pos="2160"/>
        </w:tabs>
        <w:autoSpaceDE w:val="0"/>
        <w:autoSpaceDN w:val="0"/>
        <w:adjustRightInd w:val="0"/>
      </w:pPr>
    </w:p>
    <w:p w:rsidR="00CA1FE0" w:rsidRPr="00985B2E" w:rsidRDefault="00CA1FE0" w:rsidP="00D718E7">
      <w:pPr>
        <w:pStyle w:val="ListParagraph"/>
        <w:numPr>
          <w:ilvl w:val="2"/>
          <w:numId w:val="77"/>
        </w:numPr>
        <w:tabs>
          <w:tab w:val="right" w:pos="1440"/>
          <w:tab w:val="right" w:pos="3150"/>
        </w:tabs>
        <w:autoSpaceDE w:val="0"/>
        <w:autoSpaceDN w:val="0"/>
        <w:adjustRightInd w:val="0"/>
        <w:ind w:left="1440"/>
      </w:pPr>
      <w:r w:rsidRPr="00985B2E">
        <w:t>The Anacostia Freeway that are north or east of the intersection of the Anacostia Freeway and Defense Boulevard and all rights-of-way of that portion of the Anacostia Freeway;</w:t>
      </w:r>
    </w:p>
    <w:p w:rsidR="00CA1FE0" w:rsidRPr="00985B2E" w:rsidRDefault="00CA1FE0" w:rsidP="00CA1FE0">
      <w:pPr>
        <w:pStyle w:val="ListParagraph"/>
        <w:tabs>
          <w:tab w:val="right" w:pos="1440"/>
          <w:tab w:val="right" w:pos="3150"/>
        </w:tabs>
        <w:autoSpaceDE w:val="0"/>
        <w:autoSpaceDN w:val="0"/>
        <w:adjustRightInd w:val="0"/>
        <w:ind w:left="1440" w:hanging="720"/>
      </w:pPr>
    </w:p>
    <w:p w:rsidR="00CA1FE0" w:rsidRPr="00985B2E" w:rsidRDefault="00CA1FE0" w:rsidP="00D718E7">
      <w:pPr>
        <w:pStyle w:val="ListParagraph"/>
        <w:numPr>
          <w:ilvl w:val="2"/>
          <w:numId w:val="77"/>
        </w:numPr>
        <w:tabs>
          <w:tab w:val="right" w:pos="1440"/>
          <w:tab w:val="right" w:pos="3150"/>
        </w:tabs>
        <w:autoSpaceDE w:val="0"/>
        <w:autoSpaceDN w:val="0"/>
        <w:adjustRightInd w:val="0"/>
        <w:ind w:left="1440"/>
      </w:pPr>
      <w:r w:rsidRPr="00985B2E">
        <w:t>Kenilworth Avenue that extend to the northeast from the Anacostia Freeway to Eastern Ave; and</w:t>
      </w:r>
    </w:p>
    <w:p w:rsidR="00CA1FE0" w:rsidRPr="00985B2E" w:rsidRDefault="00CA1FE0" w:rsidP="00CA1FE0">
      <w:pPr>
        <w:pStyle w:val="ListParagraph"/>
        <w:tabs>
          <w:tab w:val="right" w:pos="1440"/>
        </w:tabs>
        <w:ind w:left="1440" w:hanging="720"/>
      </w:pPr>
    </w:p>
    <w:p w:rsidR="00CA1FE0" w:rsidRPr="00985B2E" w:rsidRDefault="00CA1FE0" w:rsidP="00D718E7">
      <w:pPr>
        <w:pStyle w:val="ListParagraph"/>
        <w:numPr>
          <w:ilvl w:val="2"/>
          <w:numId w:val="77"/>
        </w:numPr>
        <w:tabs>
          <w:tab w:val="right" w:pos="1440"/>
          <w:tab w:val="right" w:pos="3150"/>
        </w:tabs>
        <w:autoSpaceDE w:val="0"/>
        <w:autoSpaceDN w:val="0"/>
        <w:adjustRightInd w:val="0"/>
        <w:ind w:left="1440"/>
      </w:pPr>
      <w:r w:rsidRPr="00985B2E">
        <w:t>Interstate 295, including its rights-of-way, that are east of the Anacostia River and that extends to the southwest from the Anacostia Freeway to Defense Boulevard.</w:t>
      </w:r>
    </w:p>
    <w:p w:rsidR="00CA1FE0" w:rsidRPr="00985B2E" w:rsidRDefault="00CA1FE0" w:rsidP="00CA1FE0">
      <w:pPr>
        <w:autoSpaceDE w:val="0"/>
        <w:autoSpaceDN w:val="0"/>
        <w:adjustRightInd w:val="0"/>
      </w:pPr>
    </w:p>
    <w:p w:rsidR="00CA1FE0" w:rsidRPr="00985B2E" w:rsidRDefault="00CA1FE0" w:rsidP="00D718E7">
      <w:pPr>
        <w:pStyle w:val="ListParagraph"/>
        <w:numPr>
          <w:ilvl w:val="0"/>
          <w:numId w:val="122"/>
        </w:numPr>
        <w:tabs>
          <w:tab w:val="right" w:pos="720"/>
        </w:tabs>
        <w:autoSpaceDE w:val="0"/>
        <w:autoSpaceDN w:val="0"/>
        <w:adjustRightInd w:val="0"/>
        <w:ind w:left="720"/>
      </w:pPr>
      <w:r w:rsidRPr="00985B2E">
        <w:t>All land between those portions of the Anacostia Freeway, Kenilworth Avenue, and Interstate 295 described in paragraph (6) of this section and the Anacostia River;</w:t>
      </w:r>
    </w:p>
    <w:p w:rsidR="00CA1FE0" w:rsidRPr="00985B2E" w:rsidRDefault="00CA1FE0" w:rsidP="00CA1FE0">
      <w:pPr>
        <w:pStyle w:val="ListParagraph"/>
        <w:tabs>
          <w:tab w:val="right" w:pos="720"/>
        </w:tabs>
        <w:autoSpaceDE w:val="0"/>
        <w:autoSpaceDN w:val="0"/>
        <w:adjustRightInd w:val="0"/>
        <w:ind w:hanging="720"/>
      </w:pPr>
    </w:p>
    <w:p w:rsidR="00CA1FE0" w:rsidRPr="00985B2E" w:rsidRDefault="00CA1FE0" w:rsidP="00D718E7">
      <w:pPr>
        <w:pStyle w:val="ListParagraph"/>
        <w:numPr>
          <w:ilvl w:val="0"/>
          <w:numId w:val="122"/>
        </w:numPr>
        <w:tabs>
          <w:tab w:val="right" w:pos="720"/>
        </w:tabs>
        <w:autoSpaceDE w:val="0"/>
        <w:autoSpaceDN w:val="0"/>
        <w:adjustRightInd w:val="0"/>
        <w:ind w:left="720"/>
      </w:pPr>
      <w:r w:rsidRPr="00985B2E">
        <w:t>All land that is adjacent to the Anacostia River and designated as parks, recreation, and open space on the District of Columbia Generalized Land Use Map, dated January 2002, except for the land that is:</w:t>
      </w:r>
    </w:p>
    <w:p w:rsidR="00CA1FE0" w:rsidRPr="00985B2E" w:rsidRDefault="00CA1FE0" w:rsidP="00CA1FE0">
      <w:pPr>
        <w:tabs>
          <w:tab w:val="right" w:pos="2160"/>
        </w:tabs>
        <w:autoSpaceDE w:val="0"/>
        <w:autoSpaceDN w:val="0"/>
        <w:adjustRightInd w:val="0"/>
      </w:pPr>
    </w:p>
    <w:p w:rsidR="00CA1FE0" w:rsidRPr="00985B2E" w:rsidRDefault="00CA1FE0" w:rsidP="00D718E7">
      <w:pPr>
        <w:pStyle w:val="ListParagraph"/>
        <w:numPr>
          <w:ilvl w:val="2"/>
          <w:numId w:val="76"/>
        </w:numPr>
        <w:tabs>
          <w:tab w:val="left" w:pos="1440"/>
        </w:tabs>
        <w:autoSpaceDE w:val="0"/>
        <w:autoSpaceDN w:val="0"/>
        <w:adjustRightInd w:val="0"/>
        <w:ind w:left="1440"/>
      </w:pPr>
      <w:r w:rsidRPr="00985B2E">
        <w:t>North of New York Avenue, N.E.;</w:t>
      </w:r>
    </w:p>
    <w:p w:rsidR="00CA1FE0" w:rsidRPr="00985B2E" w:rsidRDefault="00CA1FE0" w:rsidP="00CA1FE0">
      <w:pPr>
        <w:pStyle w:val="ListParagraph"/>
        <w:tabs>
          <w:tab w:val="left" w:pos="1440"/>
        </w:tabs>
        <w:autoSpaceDE w:val="0"/>
        <w:autoSpaceDN w:val="0"/>
        <w:adjustRightInd w:val="0"/>
        <w:ind w:left="1440" w:hanging="720"/>
      </w:pPr>
    </w:p>
    <w:p w:rsidR="00CA1FE0" w:rsidRPr="00985B2E" w:rsidRDefault="00CA1FE0" w:rsidP="00D718E7">
      <w:pPr>
        <w:pStyle w:val="ListParagraph"/>
        <w:numPr>
          <w:ilvl w:val="2"/>
          <w:numId w:val="76"/>
        </w:numPr>
        <w:tabs>
          <w:tab w:val="left" w:pos="1440"/>
        </w:tabs>
        <w:autoSpaceDE w:val="0"/>
        <w:autoSpaceDN w:val="0"/>
        <w:adjustRightInd w:val="0"/>
        <w:ind w:left="1440"/>
      </w:pPr>
      <w:r w:rsidRPr="00985B2E">
        <w:lastRenderedPageBreak/>
        <w:t>East of the Anacostia Freeway, including rights-of-way of the Anacostia Freeway;</w:t>
      </w:r>
    </w:p>
    <w:p w:rsidR="00CA1FE0" w:rsidRPr="00985B2E" w:rsidRDefault="00CA1FE0" w:rsidP="00CA1FE0">
      <w:pPr>
        <w:pStyle w:val="ListParagraph"/>
        <w:tabs>
          <w:tab w:val="left" w:pos="1440"/>
        </w:tabs>
        <w:ind w:left="1440" w:hanging="720"/>
      </w:pPr>
    </w:p>
    <w:p w:rsidR="00CA1FE0" w:rsidRPr="00985B2E" w:rsidRDefault="00CA1FE0" w:rsidP="00D718E7">
      <w:pPr>
        <w:pStyle w:val="ListParagraph"/>
        <w:numPr>
          <w:ilvl w:val="2"/>
          <w:numId w:val="76"/>
        </w:numPr>
        <w:tabs>
          <w:tab w:val="left" w:pos="1440"/>
        </w:tabs>
        <w:autoSpaceDE w:val="0"/>
        <w:autoSpaceDN w:val="0"/>
        <w:adjustRightInd w:val="0"/>
        <w:ind w:left="1440"/>
      </w:pPr>
      <w:r w:rsidRPr="00985B2E">
        <w:t>East of the portion of Kenilworth Avenue that extends to the northeast from the Anacostia Freeway to Eastern Avenue;</w:t>
      </w:r>
    </w:p>
    <w:p w:rsidR="00CA1FE0" w:rsidRPr="00985B2E" w:rsidRDefault="00CA1FE0" w:rsidP="00CA1FE0">
      <w:pPr>
        <w:pStyle w:val="ListParagraph"/>
        <w:tabs>
          <w:tab w:val="left" w:pos="1440"/>
        </w:tabs>
        <w:ind w:left="1440" w:hanging="720"/>
      </w:pPr>
    </w:p>
    <w:p w:rsidR="00CA1FE0" w:rsidRPr="00985B2E" w:rsidRDefault="00CA1FE0" w:rsidP="00D718E7">
      <w:pPr>
        <w:pStyle w:val="ListParagraph"/>
        <w:numPr>
          <w:ilvl w:val="2"/>
          <w:numId w:val="76"/>
        </w:numPr>
        <w:tabs>
          <w:tab w:val="left" w:pos="1440"/>
        </w:tabs>
        <w:autoSpaceDE w:val="0"/>
        <w:autoSpaceDN w:val="0"/>
        <w:adjustRightInd w:val="0"/>
        <w:ind w:left="1440"/>
      </w:pPr>
      <w:r w:rsidRPr="00985B2E">
        <w:t>East of the portion of Interstate 295, including its rights-of-way, that is east of the Anacostia River and that extends to the southwest from the Anacostia Freeway to Defense Boulevard, but excluding the portion of 295 and its rights-of-way that go to the northwest across the Anacostia River;</w:t>
      </w:r>
    </w:p>
    <w:p w:rsidR="00CA1FE0" w:rsidRPr="00985B2E" w:rsidRDefault="00CA1FE0" w:rsidP="00CA1FE0">
      <w:pPr>
        <w:pStyle w:val="ListParagraph"/>
        <w:tabs>
          <w:tab w:val="left" w:pos="1440"/>
        </w:tabs>
        <w:ind w:left="1440" w:hanging="720"/>
      </w:pPr>
    </w:p>
    <w:p w:rsidR="00CA1FE0" w:rsidRPr="00985B2E" w:rsidRDefault="00CA1FE0" w:rsidP="00D718E7">
      <w:pPr>
        <w:pStyle w:val="ListParagraph"/>
        <w:numPr>
          <w:ilvl w:val="2"/>
          <w:numId w:val="76"/>
        </w:numPr>
        <w:tabs>
          <w:tab w:val="left" w:pos="1440"/>
        </w:tabs>
        <w:autoSpaceDE w:val="0"/>
        <w:autoSpaceDN w:val="0"/>
        <w:adjustRightInd w:val="0"/>
        <w:ind w:left="1440"/>
      </w:pPr>
      <w:r w:rsidRPr="00985B2E">
        <w:t>Contiguous to that portion of the Suitland Parkway that is south of Martin Luther King, Jr. Avenue; or</w:t>
      </w:r>
    </w:p>
    <w:p w:rsidR="00CA1FE0" w:rsidRPr="00985B2E" w:rsidRDefault="00CA1FE0" w:rsidP="00CA1FE0">
      <w:pPr>
        <w:pStyle w:val="ListParagraph"/>
        <w:tabs>
          <w:tab w:val="left" w:pos="1440"/>
        </w:tabs>
        <w:ind w:left="1440" w:hanging="720"/>
      </w:pPr>
    </w:p>
    <w:p w:rsidR="00CA1FE0" w:rsidRPr="00985B2E" w:rsidRDefault="00CA1FE0" w:rsidP="00D718E7">
      <w:pPr>
        <w:pStyle w:val="ListParagraph"/>
        <w:numPr>
          <w:ilvl w:val="2"/>
          <w:numId w:val="76"/>
        </w:numPr>
        <w:tabs>
          <w:tab w:val="left" w:pos="1440"/>
        </w:tabs>
        <w:autoSpaceDE w:val="0"/>
        <w:autoSpaceDN w:val="0"/>
        <w:adjustRightInd w:val="0"/>
        <w:ind w:left="1440"/>
      </w:pPr>
      <w:r w:rsidRPr="00985B2E">
        <w:t>South of a line drawn along, and as a continuation both east and west of the center line of the portion of Defense Boulevard between Brookley Avenue, S.W., and Mitscher Road, S.W.;</w:t>
      </w:r>
    </w:p>
    <w:p w:rsidR="00CA1FE0" w:rsidRPr="00985B2E" w:rsidRDefault="00CA1FE0" w:rsidP="00CA1FE0">
      <w:pPr>
        <w:autoSpaceDE w:val="0"/>
        <w:autoSpaceDN w:val="0"/>
        <w:adjustRightInd w:val="0"/>
        <w:ind w:left="720"/>
      </w:pPr>
    </w:p>
    <w:p w:rsidR="00CA1FE0" w:rsidRPr="00985B2E" w:rsidRDefault="00CA1FE0" w:rsidP="00D718E7">
      <w:pPr>
        <w:pStyle w:val="ListParagraph"/>
        <w:numPr>
          <w:ilvl w:val="0"/>
          <w:numId w:val="122"/>
        </w:numPr>
        <w:tabs>
          <w:tab w:val="left" w:pos="720"/>
        </w:tabs>
        <w:autoSpaceDE w:val="0"/>
        <w:autoSpaceDN w:val="0"/>
        <w:adjustRightInd w:val="0"/>
        <w:ind w:left="720"/>
      </w:pPr>
      <w:r w:rsidRPr="00985B2E">
        <w:t>All land, excluding Eastern High School, that is:</w:t>
      </w:r>
    </w:p>
    <w:p w:rsidR="00CA1FE0" w:rsidRPr="00985B2E" w:rsidRDefault="00CA1FE0" w:rsidP="00CA1FE0">
      <w:pPr>
        <w:pStyle w:val="ListParagraph"/>
        <w:tabs>
          <w:tab w:val="left" w:pos="2160"/>
        </w:tabs>
        <w:autoSpaceDE w:val="0"/>
        <w:autoSpaceDN w:val="0"/>
        <w:adjustRightInd w:val="0"/>
        <w:ind w:left="2160"/>
      </w:pPr>
    </w:p>
    <w:p w:rsidR="00CA1FE0" w:rsidRPr="00985B2E" w:rsidRDefault="00CA1FE0" w:rsidP="00D718E7">
      <w:pPr>
        <w:pStyle w:val="ListParagraph"/>
        <w:numPr>
          <w:ilvl w:val="3"/>
          <w:numId w:val="76"/>
        </w:numPr>
        <w:tabs>
          <w:tab w:val="left" w:pos="1440"/>
        </w:tabs>
        <w:autoSpaceDE w:val="0"/>
        <w:autoSpaceDN w:val="0"/>
        <w:adjustRightInd w:val="0"/>
        <w:ind w:left="1440" w:hanging="720"/>
      </w:pPr>
      <w:r w:rsidRPr="00985B2E">
        <w:t>Adjacent to the land described in paragraph (8) of this section;</w:t>
      </w:r>
    </w:p>
    <w:p w:rsidR="00CA1FE0" w:rsidRPr="00985B2E" w:rsidRDefault="00CA1FE0" w:rsidP="00CA1FE0">
      <w:pPr>
        <w:pStyle w:val="ListParagraph"/>
        <w:tabs>
          <w:tab w:val="left" w:pos="1440"/>
        </w:tabs>
        <w:autoSpaceDE w:val="0"/>
        <w:autoSpaceDN w:val="0"/>
        <w:adjustRightInd w:val="0"/>
        <w:ind w:left="1440" w:hanging="720"/>
      </w:pPr>
    </w:p>
    <w:p w:rsidR="00CA1FE0" w:rsidRPr="00985B2E" w:rsidRDefault="00CA1FE0" w:rsidP="00D718E7">
      <w:pPr>
        <w:pStyle w:val="ListParagraph"/>
        <w:numPr>
          <w:ilvl w:val="3"/>
          <w:numId w:val="76"/>
        </w:numPr>
        <w:tabs>
          <w:tab w:val="left" w:pos="1440"/>
        </w:tabs>
        <w:autoSpaceDE w:val="0"/>
        <w:autoSpaceDN w:val="0"/>
        <w:adjustRightInd w:val="0"/>
        <w:ind w:left="1440" w:hanging="720"/>
      </w:pPr>
      <w:r w:rsidRPr="00985B2E">
        <w:t>West of the Anacostia River; and</w:t>
      </w:r>
    </w:p>
    <w:p w:rsidR="00CA1FE0" w:rsidRPr="00985B2E" w:rsidRDefault="00CA1FE0" w:rsidP="00CA1FE0">
      <w:pPr>
        <w:pStyle w:val="ListParagraph"/>
        <w:tabs>
          <w:tab w:val="left" w:pos="1440"/>
        </w:tabs>
        <w:ind w:left="1440" w:hanging="720"/>
      </w:pPr>
    </w:p>
    <w:p w:rsidR="00CA1FE0" w:rsidRPr="00985B2E" w:rsidRDefault="00CA1FE0" w:rsidP="00D718E7">
      <w:pPr>
        <w:pStyle w:val="ListParagraph"/>
        <w:numPr>
          <w:ilvl w:val="3"/>
          <w:numId w:val="76"/>
        </w:numPr>
        <w:tabs>
          <w:tab w:val="left" w:pos="1440"/>
        </w:tabs>
        <w:autoSpaceDE w:val="0"/>
        <w:autoSpaceDN w:val="0"/>
        <w:adjustRightInd w:val="0"/>
        <w:ind w:left="1440" w:hanging="720"/>
      </w:pPr>
      <w:r w:rsidRPr="00985B2E">
        <w:t>Designated as a local public facility on the District of Columbia Generalized Land Use Map, dated January 2002;</w:t>
      </w:r>
    </w:p>
    <w:p w:rsidR="00CA1FE0" w:rsidRPr="00985B2E" w:rsidRDefault="00CA1FE0" w:rsidP="00CA1FE0">
      <w:pPr>
        <w:autoSpaceDE w:val="0"/>
        <w:autoSpaceDN w:val="0"/>
        <w:adjustRightInd w:val="0"/>
        <w:ind w:left="720"/>
      </w:pPr>
    </w:p>
    <w:p w:rsidR="00CA1FE0" w:rsidRPr="00985B2E" w:rsidRDefault="00CA1FE0" w:rsidP="00D718E7">
      <w:pPr>
        <w:pStyle w:val="ListParagraph"/>
        <w:numPr>
          <w:ilvl w:val="0"/>
          <w:numId w:val="122"/>
        </w:numPr>
        <w:tabs>
          <w:tab w:val="left" w:pos="720"/>
        </w:tabs>
        <w:autoSpaceDE w:val="0"/>
        <w:autoSpaceDN w:val="0"/>
        <w:adjustRightInd w:val="0"/>
        <w:ind w:left="720"/>
      </w:pPr>
      <w:r w:rsidRPr="00985B2E">
        <w:t>All land that is:</w:t>
      </w:r>
    </w:p>
    <w:p w:rsidR="00CA1FE0" w:rsidRPr="00985B2E" w:rsidRDefault="00CA1FE0" w:rsidP="00CA1FE0">
      <w:pPr>
        <w:tabs>
          <w:tab w:val="left" w:pos="2160"/>
        </w:tabs>
        <w:autoSpaceDE w:val="0"/>
        <w:autoSpaceDN w:val="0"/>
        <w:adjustRightInd w:val="0"/>
        <w:ind w:left="1440"/>
      </w:pPr>
    </w:p>
    <w:p w:rsidR="00CA1FE0" w:rsidRPr="00985B2E" w:rsidRDefault="00CA1FE0" w:rsidP="00D718E7">
      <w:pPr>
        <w:pStyle w:val="ListParagraph"/>
        <w:numPr>
          <w:ilvl w:val="0"/>
          <w:numId w:val="123"/>
        </w:numPr>
        <w:tabs>
          <w:tab w:val="left" w:pos="1440"/>
        </w:tabs>
        <w:autoSpaceDE w:val="0"/>
        <w:autoSpaceDN w:val="0"/>
        <w:adjustRightInd w:val="0"/>
        <w:ind w:left="1440" w:hanging="720"/>
      </w:pPr>
      <w:r w:rsidRPr="00985B2E">
        <w:t>South or east of that portion of Potomac Avenue, S.E., between Interstate 295 and 19th Street, S.E.; and</w:t>
      </w:r>
    </w:p>
    <w:p w:rsidR="00CA1FE0" w:rsidRPr="00985B2E" w:rsidRDefault="00CA1FE0" w:rsidP="00CA1FE0">
      <w:pPr>
        <w:pStyle w:val="ListParagraph"/>
        <w:tabs>
          <w:tab w:val="left" w:pos="1440"/>
        </w:tabs>
        <w:autoSpaceDE w:val="0"/>
        <w:autoSpaceDN w:val="0"/>
        <w:adjustRightInd w:val="0"/>
        <w:ind w:left="1440" w:hanging="720"/>
      </w:pPr>
    </w:p>
    <w:p w:rsidR="00CA1FE0" w:rsidRPr="00985B2E" w:rsidRDefault="00CA1FE0" w:rsidP="00D718E7">
      <w:pPr>
        <w:pStyle w:val="ListParagraph"/>
        <w:numPr>
          <w:ilvl w:val="0"/>
          <w:numId w:val="123"/>
        </w:numPr>
        <w:tabs>
          <w:tab w:val="left" w:pos="1440"/>
        </w:tabs>
        <w:autoSpaceDE w:val="0"/>
        <w:autoSpaceDN w:val="0"/>
        <w:adjustRightInd w:val="0"/>
        <w:ind w:left="1440" w:hanging="720"/>
      </w:pPr>
      <w:r w:rsidRPr="00985B2E">
        <w:t>West or north of the Anacostia River;</w:t>
      </w:r>
    </w:p>
    <w:p w:rsidR="00CA1FE0" w:rsidRPr="00985B2E" w:rsidRDefault="00CA1FE0" w:rsidP="00CA1FE0">
      <w:pPr>
        <w:autoSpaceDE w:val="0"/>
        <w:autoSpaceDN w:val="0"/>
        <w:adjustRightInd w:val="0"/>
        <w:ind w:left="720"/>
      </w:pPr>
    </w:p>
    <w:p w:rsidR="00CA1FE0" w:rsidRPr="00985B2E" w:rsidRDefault="00CA1FE0" w:rsidP="00D718E7">
      <w:pPr>
        <w:pStyle w:val="ListParagraph"/>
        <w:numPr>
          <w:ilvl w:val="0"/>
          <w:numId w:val="122"/>
        </w:numPr>
        <w:tabs>
          <w:tab w:val="left" w:pos="720"/>
        </w:tabs>
        <w:autoSpaceDE w:val="0"/>
        <w:autoSpaceDN w:val="0"/>
        <w:adjustRightInd w:val="0"/>
        <w:ind w:left="720"/>
      </w:pPr>
      <w:r w:rsidRPr="00985B2E">
        <w:t>The portion of the Anacostia River within the District; and</w:t>
      </w:r>
    </w:p>
    <w:p w:rsidR="00CA1FE0" w:rsidRPr="00985B2E" w:rsidRDefault="00CA1FE0" w:rsidP="00CA1FE0">
      <w:pPr>
        <w:pStyle w:val="ListParagraph"/>
        <w:tabs>
          <w:tab w:val="left" w:pos="720"/>
        </w:tabs>
        <w:autoSpaceDE w:val="0"/>
        <w:autoSpaceDN w:val="0"/>
        <w:adjustRightInd w:val="0"/>
        <w:ind w:hanging="720"/>
      </w:pPr>
    </w:p>
    <w:p w:rsidR="00CA1FE0" w:rsidRPr="00985B2E" w:rsidRDefault="00CA1FE0" w:rsidP="00D718E7">
      <w:pPr>
        <w:pStyle w:val="ListParagraph"/>
        <w:numPr>
          <w:ilvl w:val="0"/>
          <w:numId w:val="122"/>
        </w:numPr>
        <w:tabs>
          <w:tab w:val="left" w:pos="720"/>
        </w:tabs>
        <w:autoSpaceDE w:val="0"/>
        <w:autoSpaceDN w:val="0"/>
        <w:adjustRightInd w:val="0"/>
        <w:ind w:left="720"/>
      </w:pPr>
      <w:r w:rsidRPr="00985B2E">
        <w:t>The Washington Channel.</w:t>
      </w:r>
    </w:p>
    <w:p w:rsidR="00CA1FE0" w:rsidRPr="00985B2E" w:rsidRDefault="00CA1FE0" w:rsidP="00490989"/>
    <w:p w:rsidR="00CA1FE0" w:rsidRPr="00985B2E" w:rsidRDefault="000356F0" w:rsidP="00490989">
      <w:proofErr w:type="gramStart"/>
      <w:r w:rsidRPr="00C74865">
        <w:rPr>
          <w:b/>
        </w:rPr>
        <w:t>Anacostia Waterfront Development Zone Site</w:t>
      </w:r>
      <w:r w:rsidRPr="00985B2E">
        <w:t xml:space="preserve"> - A site within the Anacostia Waterfront Development Zone (AWDZ) that undergoes a major regulated project that is publicly owned or publicly financed.</w:t>
      </w:r>
      <w:proofErr w:type="gramEnd"/>
    </w:p>
    <w:p w:rsidR="000356F0" w:rsidRPr="00985B2E" w:rsidRDefault="000356F0" w:rsidP="00490989"/>
    <w:p w:rsidR="00C9175C" w:rsidRPr="00985B2E" w:rsidRDefault="000E7DAF" w:rsidP="00490989">
      <w:pPr>
        <w:rPr>
          <w:b/>
          <w:bCs/>
        </w:rPr>
      </w:pPr>
      <w:r w:rsidRPr="00985B2E">
        <w:rPr>
          <w:b/>
          <w:bCs/>
        </w:rPr>
        <w:t>Anim</w:t>
      </w:r>
      <w:r w:rsidR="00C9175C" w:rsidRPr="00985B2E">
        <w:rPr>
          <w:b/>
          <w:bCs/>
        </w:rPr>
        <w:t>al confinement area</w:t>
      </w:r>
      <w:r w:rsidR="00C9175C" w:rsidRPr="00985B2E">
        <w:t xml:space="preserve"> - </w:t>
      </w:r>
      <w:r w:rsidR="00364E72" w:rsidRPr="00985B2E">
        <w:t>A</w:t>
      </w:r>
      <w:r w:rsidR="00C9175C" w:rsidRPr="00985B2E">
        <w:t>n area</w:t>
      </w:r>
      <w:r w:rsidR="00274B40" w:rsidRPr="00985B2E">
        <w:t>, including a structure,</w:t>
      </w:r>
      <w:r w:rsidR="00A4020B" w:rsidRPr="00985B2E">
        <w:t xml:space="preserve"> used to stable, kennel</w:t>
      </w:r>
      <w:r w:rsidR="00274B40" w:rsidRPr="00985B2E">
        <w:t>,</w:t>
      </w:r>
      <w:r w:rsidR="004915FB" w:rsidRPr="00985B2E">
        <w:t xml:space="preserve"> enclose,</w:t>
      </w:r>
      <w:r w:rsidR="008F2AD3" w:rsidRPr="00985B2E">
        <w:t xml:space="preserve"> </w:t>
      </w:r>
      <w:r w:rsidR="00C9175C" w:rsidRPr="00985B2E">
        <w:t xml:space="preserve">or otherwise confine animals, not including confinement of </w:t>
      </w:r>
      <w:r w:rsidR="00142EF0" w:rsidRPr="00985B2E">
        <w:t xml:space="preserve">a </w:t>
      </w:r>
      <w:r w:rsidR="00C9175C" w:rsidRPr="00985B2E">
        <w:t>domestic animal on a residential property.</w:t>
      </w:r>
    </w:p>
    <w:p w:rsidR="00C9175C" w:rsidRPr="00985B2E" w:rsidRDefault="00C9175C" w:rsidP="00490989">
      <w:pPr>
        <w:rPr>
          <w:b/>
          <w:bCs/>
        </w:rPr>
      </w:pPr>
    </w:p>
    <w:p w:rsidR="009E4BA6" w:rsidRPr="00985B2E" w:rsidRDefault="00C9175C" w:rsidP="00490989">
      <w:r w:rsidRPr="00985B2E">
        <w:rPr>
          <w:b/>
          <w:bCs/>
        </w:rPr>
        <w:t>Applicant</w:t>
      </w:r>
      <w:r w:rsidR="008F2AD3" w:rsidRPr="00985B2E">
        <w:rPr>
          <w:b/>
          <w:bCs/>
        </w:rPr>
        <w:t xml:space="preserve"> </w:t>
      </w:r>
      <w:r w:rsidR="00376B10" w:rsidRPr="00985B2E">
        <w:t xml:space="preserve">- </w:t>
      </w:r>
      <w:r w:rsidR="003604C0" w:rsidRPr="00985B2E">
        <w:t>A person</w:t>
      </w:r>
      <w:r w:rsidR="00646BE6" w:rsidRPr="00985B2E">
        <w:t xml:space="preserve"> </w:t>
      </w:r>
      <w:r w:rsidR="0007332F" w:rsidRPr="00985B2E">
        <w:t xml:space="preserve">or </w:t>
      </w:r>
      <w:r w:rsidR="00646BE6" w:rsidRPr="00985B2E">
        <w:t>their agent</w:t>
      </w:r>
      <w:r w:rsidR="009E4BA6" w:rsidRPr="00985B2E">
        <w:t xml:space="preserve"> </w:t>
      </w:r>
      <w:r w:rsidR="003604C0" w:rsidRPr="00985B2E">
        <w:t>who applies for approval pursuant to this chapter</w:t>
      </w:r>
      <w:r w:rsidR="009E4BA6" w:rsidRPr="00985B2E">
        <w:t>.</w:t>
      </w:r>
    </w:p>
    <w:p w:rsidR="008F7148" w:rsidRPr="00985B2E" w:rsidRDefault="008F7148" w:rsidP="00490989"/>
    <w:p w:rsidR="00C9175C" w:rsidRPr="00985B2E" w:rsidRDefault="00C9175C" w:rsidP="00490989">
      <w:r w:rsidRPr="00985B2E">
        <w:rPr>
          <w:b/>
          <w:bCs/>
        </w:rPr>
        <w:t>As-</w:t>
      </w:r>
      <w:r w:rsidR="009E4BA6" w:rsidRPr="00985B2E">
        <w:rPr>
          <w:b/>
          <w:bCs/>
        </w:rPr>
        <w:t>b</w:t>
      </w:r>
      <w:r w:rsidRPr="00985B2E">
        <w:rPr>
          <w:b/>
          <w:bCs/>
        </w:rPr>
        <w:t xml:space="preserve">uilt </w:t>
      </w:r>
      <w:r w:rsidR="009E4BA6" w:rsidRPr="00985B2E">
        <w:rPr>
          <w:b/>
          <w:bCs/>
        </w:rPr>
        <w:t>p</w:t>
      </w:r>
      <w:r w:rsidRPr="00985B2E">
        <w:rPr>
          <w:b/>
          <w:bCs/>
        </w:rPr>
        <w:t xml:space="preserve">lan </w:t>
      </w:r>
      <w:r w:rsidR="00EC648D" w:rsidRPr="00985B2E">
        <w:t>-</w:t>
      </w:r>
      <w:r w:rsidRPr="00985B2E">
        <w:rPr>
          <w:b/>
          <w:bCs/>
        </w:rPr>
        <w:t xml:space="preserve"> </w:t>
      </w:r>
      <w:r w:rsidR="004553E2" w:rsidRPr="00985B2E">
        <w:t>A</w:t>
      </w:r>
      <w:r w:rsidRPr="00985B2E">
        <w:t xml:space="preserve"> set of </w:t>
      </w:r>
      <w:r w:rsidR="00E17C3A" w:rsidRPr="00985B2E">
        <w:t xml:space="preserve">architectural, </w:t>
      </w:r>
      <w:r w:rsidRPr="00985B2E">
        <w:t>engineering</w:t>
      </w:r>
      <w:r w:rsidR="00CA0A56" w:rsidRPr="00985B2E">
        <w:t>,</w:t>
      </w:r>
      <w:r w:rsidRPr="00985B2E">
        <w:t xml:space="preserve"> or site drawings</w:t>
      </w:r>
      <w:r w:rsidR="00E17C3A" w:rsidRPr="00985B2E">
        <w:t>, sometimes including specifications,</w:t>
      </w:r>
      <w:r w:rsidRPr="00985B2E">
        <w:t xml:space="preserve"> that </w:t>
      </w:r>
      <w:r w:rsidR="00CA0A56" w:rsidRPr="00985B2E">
        <w:t xml:space="preserve">certifies, </w:t>
      </w:r>
      <w:r w:rsidR="00E17C3A" w:rsidRPr="00985B2E">
        <w:t>describe</w:t>
      </w:r>
      <w:r w:rsidR="00376B10" w:rsidRPr="00985B2E">
        <w:t>s</w:t>
      </w:r>
      <w:r w:rsidR="00E17C3A" w:rsidRPr="00985B2E">
        <w:t xml:space="preserve">, </w:t>
      </w:r>
      <w:r w:rsidRPr="00985B2E">
        <w:t>delineate</w:t>
      </w:r>
      <w:r w:rsidR="00376B10" w:rsidRPr="00985B2E">
        <w:t>s,</w:t>
      </w:r>
      <w:r w:rsidR="008F2AD3" w:rsidRPr="00985B2E">
        <w:t xml:space="preserve"> </w:t>
      </w:r>
      <w:r w:rsidR="00E17C3A" w:rsidRPr="00985B2E">
        <w:t>and present</w:t>
      </w:r>
      <w:r w:rsidR="00340AB7" w:rsidRPr="00985B2E">
        <w:t>s</w:t>
      </w:r>
      <w:r w:rsidR="00E4445C" w:rsidRPr="00985B2E">
        <w:t xml:space="preserve"> detail</w:t>
      </w:r>
      <w:r w:rsidR="00340AB7" w:rsidRPr="00985B2E">
        <w:t>s of</w:t>
      </w:r>
      <w:r w:rsidR="008F2AD3" w:rsidRPr="00985B2E">
        <w:t xml:space="preserve"> </w:t>
      </w:r>
      <w:r w:rsidR="00CA0A56" w:rsidRPr="00985B2E">
        <w:t xml:space="preserve">a completed construction project. </w:t>
      </w:r>
    </w:p>
    <w:p w:rsidR="00C9175C" w:rsidRPr="00985B2E" w:rsidRDefault="00C9175C" w:rsidP="00490989">
      <w:pPr>
        <w:rPr>
          <w:b/>
          <w:bCs/>
        </w:rPr>
      </w:pPr>
    </w:p>
    <w:p w:rsidR="00320CFC" w:rsidRPr="00985B2E" w:rsidRDefault="00C960E8" w:rsidP="00C960E8">
      <w:r w:rsidRPr="00985B2E">
        <w:rPr>
          <w:b/>
        </w:rPr>
        <w:t>Best Management Practice (BMP)</w:t>
      </w:r>
      <w:r w:rsidRPr="00985B2E">
        <w:t xml:space="preserve"> - Structural or nonstructural practice that minimizes</w:t>
      </w:r>
      <w:r w:rsidR="008F2AD3" w:rsidRPr="00985B2E">
        <w:t xml:space="preserve"> </w:t>
      </w:r>
      <w:r w:rsidR="00320CFC" w:rsidRPr="00985B2E">
        <w:t>the</w:t>
      </w:r>
      <w:r w:rsidR="00F82240" w:rsidRPr="00985B2E">
        <w:t xml:space="preserve"> </w:t>
      </w:r>
      <w:r w:rsidRPr="00985B2E">
        <w:t>impact of stormwater runoff</w:t>
      </w:r>
      <w:r w:rsidR="00320CFC" w:rsidRPr="00985B2E">
        <w:t xml:space="preserve"> on receiving waterbodies and other environmental resources</w:t>
      </w:r>
      <w:r w:rsidRPr="00985B2E">
        <w:t>, especially</w:t>
      </w:r>
      <w:r w:rsidR="00D034E5" w:rsidRPr="00985B2E">
        <w:t xml:space="preserve"> by reducing</w:t>
      </w:r>
      <w:r w:rsidR="00320CFC" w:rsidRPr="00985B2E">
        <w:t xml:space="preserve"> runoff </w:t>
      </w:r>
      <w:r w:rsidR="00D034E5" w:rsidRPr="00985B2E">
        <w:t xml:space="preserve">volume </w:t>
      </w:r>
      <w:r w:rsidR="00320CFC" w:rsidRPr="00985B2E">
        <w:t>and the pollutant</w:t>
      </w:r>
      <w:r w:rsidR="00D034E5" w:rsidRPr="00985B2E">
        <w:t xml:space="preserve"> load</w:t>
      </w:r>
      <w:r w:rsidR="00320CFC" w:rsidRPr="00985B2E">
        <w:t xml:space="preserve">s </w:t>
      </w:r>
      <w:r w:rsidR="00D034E5" w:rsidRPr="00985B2E">
        <w:t>carried in that runoff</w:t>
      </w:r>
      <w:r w:rsidR="00320CFC" w:rsidRPr="00985B2E">
        <w:t>.</w:t>
      </w:r>
    </w:p>
    <w:p w:rsidR="00D034E5" w:rsidRPr="00985B2E" w:rsidRDefault="00D034E5" w:rsidP="00C960E8"/>
    <w:p w:rsidR="00DF6B21" w:rsidRPr="00985B2E" w:rsidRDefault="00C9175C" w:rsidP="00490989">
      <w:r w:rsidRPr="00985B2E">
        <w:rPr>
          <w:b/>
          <w:bCs/>
        </w:rPr>
        <w:t>Buffe</w:t>
      </w:r>
      <w:r w:rsidR="00EC648D" w:rsidRPr="00985B2E">
        <w:rPr>
          <w:b/>
          <w:bCs/>
        </w:rPr>
        <w:t xml:space="preserve">r </w:t>
      </w:r>
      <w:r w:rsidR="00EC648D" w:rsidRPr="00985B2E">
        <w:t>- A</w:t>
      </w:r>
      <w:r w:rsidR="004553E2" w:rsidRPr="00985B2E">
        <w:t xml:space="preserve">n </w:t>
      </w:r>
      <w:r w:rsidR="00DF6B21" w:rsidRPr="00985B2E">
        <w:t>area along a stream, river, or other natural feature that provides protection</w:t>
      </w:r>
      <w:r w:rsidR="00422AD6" w:rsidRPr="00985B2E">
        <w:t xml:space="preserve"> for that feature</w:t>
      </w:r>
      <w:r w:rsidR="00DF6B21" w:rsidRPr="00985B2E">
        <w:t>.</w:t>
      </w:r>
    </w:p>
    <w:p w:rsidR="00C9175C" w:rsidRPr="00985B2E" w:rsidRDefault="00C9175C" w:rsidP="00490989"/>
    <w:p w:rsidR="00CA165F" w:rsidRPr="00985B2E" w:rsidRDefault="00CA165F" w:rsidP="00CA165F">
      <w:r w:rsidRPr="00985B2E">
        <w:rPr>
          <w:b/>
          <w:bCs/>
        </w:rPr>
        <w:t xml:space="preserve">Building permit </w:t>
      </w:r>
      <w:r w:rsidRPr="00985B2E">
        <w:rPr>
          <w:bCs/>
        </w:rPr>
        <w:t>- A</w:t>
      </w:r>
      <w:r w:rsidRPr="00985B2E">
        <w:t xml:space="preserve">uthorization for construction activity issued by the District </w:t>
      </w:r>
      <w:r w:rsidR="00646BE6" w:rsidRPr="00985B2E">
        <w:t xml:space="preserve">of Columbia </w:t>
      </w:r>
      <w:r w:rsidRPr="00985B2E">
        <w:t>Department of Consumer and Regulatory Affairs.</w:t>
      </w:r>
      <w:r w:rsidR="00F82240" w:rsidRPr="00985B2E">
        <w:t xml:space="preserve"> </w:t>
      </w:r>
    </w:p>
    <w:p w:rsidR="00CA165F" w:rsidRPr="00985B2E" w:rsidRDefault="00CA165F" w:rsidP="00490989"/>
    <w:p w:rsidR="00C9175C" w:rsidRPr="00985B2E" w:rsidRDefault="00C9175C" w:rsidP="00490989">
      <w:r w:rsidRPr="00985B2E">
        <w:rPr>
          <w:b/>
          <w:bCs/>
        </w:rPr>
        <w:t>Clearing</w:t>
      </w:r>
      <w:r w:rsidR="00EC648D" w:rsidRPr="00985B2E">
        <w:t xml:space="preserve"> - T</w:t>
      </w:r>
      <w:r w:rsidRPr="00985B2E">
        <w:t>he removal</w:t>
      </w:r>
      <w:r w:rsidR="00EC648D" w:rsidRPr="00985B2E">
        <w:t xml:space="preserve"> </w:t>
      </w:r>
      <w:r w:rsidRPr="00985B2E">
        <w:t>o</w:t>
      </w:r>
      <w:r w:rsidR="006C10A4" w:rsidRPr="00985B2E">
        <w:t xml:space="preserve">f trees and brush from the land </w:t>
      </w:r>
      <w:r w:rsidRPr="00985B2E">
        <w:t xml:space="preserve">excluding the ordinary mowing of grass, pruning of trees or other forms of long-term landscape maintenance. </w:t>
      </w:r>
    </w:p>
    <w:p w:rsidR="00C9175C" w:rsidRPr="00985B2E" w:rsidRDefault="00C9175C" w:rsidP="00490989">
      <w:pPr>
        <w:rPr>
          <w:b/>
          <w:bCs/>
        </w:rPr>
      </w:pPr>
    </w:p>
    <w:p w:rsidR="00C9175C" w:rsidRPr="00985B2E" w:rsidRDefault="00C9175C" w:rsidP="00421085">
      <w:r w:rsidRPr="00985B2E">
        <w:rPr>
          <w:b/>
          <w:bCs/>
        </w:rPr>
        <w:t xml:space="preserve">Common plan of development </w:t>
      </w:r>
      <w:r w:rsidR="00947F33" w:rsidRPr="00985B2E">
        <w:t>-</w:t>
      </w:r>
      <w:r w:rsidR="00EC648D" w:rsidRPr="00985B2E">
        <w:t xml:space="preserve"> </w:t>
      </w:r>
      <w:r w:rsidR="000379EC" w:rsidRPr="00985B2E">
        <w:t>M</w:t>
      </w:r>
      <w:r w:rsidR="00421085" w:rsidRPr="00985B2E">
        <w:t>ultiple</w:t>
      </w:r>
      <w:r w:rsidR="00947F33" w:rsidRPr="00985B2E">
        <w:t>,</w:t>
      </w:r>
      <w:r w:rsidR="00421085" w:rsidRPr="00985B2E">
        <w:t xml:space="preserve"> separate</w:t>
      </w:r>
      <w:r w:rsidR="00947F33" w:rsidRPr="00985B2E">
        <w:t>,</w:t>
      </w:r>
      <w:r w:rsidR="00421085" w:rsidRPr="00985B2E">
        <w:t xml:space="preserve"> and distinct land</w:t>
      </w:r>
      <w:r w:rsidR="000379EC" w:rsidRPr="00985B2E">
        <w:t xml:space="preserve"> d</w:t>
      </w:r>
      <w:r w:rsidR="00421085" w:rsidRPr="00985B2E">
        <w:t>isturbing</w:t>
      </w:r>
      <w:r w:rsidR="000379EC" w:rsidRPr="00985B2E">
        <w:t>, substantial improvement,</w:t>
      </w:r>
      <w:r w:rsidR="00421085" w:rsidRPr="00985B2E">
        <w:t xml:space="preserve"> or other construction activities taking place under, or to further, </w:t>
      </w:r>
      <w:r w:rsidR="004C6094" w:rsidRPr="00985B2E">
        <w:t xml:space="preserve">a single, larger </w:t>
      </w:r>
      <w:r w:rsidR="00421085" w:rsidRPr="00985B2E">
        <w:t>plan, although they may be taking place at different times on different schedules.</w:t>
      </w:r>
      <w:r w:rsidR="00E45382">
        <w:t xml:space="preserve"> </w:t>
      </w:r>
    </w:p>
    <w:p w:rsidR="00C9175C" w:rsidRPr="00985B2E" w:rsidRDefault="00C9175C" w:rsidP="00490989">
      <w:pPr>
        <w:rPr>
          <w:b/>
          <w:bCs/>
        </w:rPr>
      </w:pPr>
    </w:p>
    <w:p w:rsidR="00340AB7" w:rsidRPr="00985B2E" w:rsidRDefault="00C9175C" w:rsidP="007A5FDC">
      <w:r w:rsidRPr="00985B2E">
        <w:rPr>
          <w:b/>
          <w:bCs/>
        </w:rPr>
        <w:t xml:space="preserve">Compacted cover </w:t>
      </w:r>
      <w:r w:rsidR="00EC648D" w:rsidRPr="00985B2E">
        <w:t>-</w:t>
      </w:r>
      <w:r w:rsidRPr="00985B2E">
        <w:rPr>
          <w:b/>
          <w:bCs/>
        </w:rPr>
        <w:t xml:space="preserve"> </w:t>
      </w:r>
      <w:r w:rsidR="00340AB7" w:rsidRPr="00985B2E">
        <w:t>An area of land that is functionally permeable, but where permeability is impeded by increased soil bulk density as compared to natural cover, such as through grading, construction, or other activity and will require regular human inputs such as periodic planting, irrigation, mowing, or fertilization.</w:t>
      </w:r>
      <w:r w:rsidR="00F82240" w:rsidRPr="00985B2E">
        <w:t xml:space="preserve"> </w:t>
      </w:r>
      <w:r w:rsidR="00340AB7" w:rsidRPr="00985B2E">
        <w:t>Examples include landscape</w:t>
      </w:r>
      <w:r w:rsidR="00050A9C" w:rsidRPr="00985B2E">
        <w:t>d</w:t>
      </w:r>
      <w:r w:rsidR="00340AB7" w:rsidRPr="00985B2E">
        <w:t xml:space="preserve"> planting beds, lawns</w:t>
      </w:r>
      <w:r w:rsidR="0007332F" w:rsidRPr="00985B2E">
        <w:t>,</w:t>
      </w:r>
      <w:r w:rsidR="00340AB7" w:rsidRPr="00985B2E">
        <w:t xml:space="preserve"> or managed turf.</w:t>
      </w:r>
    </w:p>
    <w:p w:rsidR="00340AB7" w:rsidRPr="00985B2E" w:rsidRDefault="00340AB7" w:rsidP="007A5FDC"/>
    <w:p w:rsidR="00C9175C" w:rsidRPr="00985B2E" w:rsidRDefault="00C9175C" w:rsidP="007A5FDC">
      <w:r w:rsidRPr="00985B2E">
        <w:rPr>
          <w:b/>
          <w:bCs/>
        </w:rPr>
        <w:t>Control measure</w:t>
      </w:r>
      <w:r w:rsidR="00D96501" w:rsidRPr="00985B2E">
        <w:t xml:space="preserve"> - T</w:t>
      </w:r>
      <w:r w:rsidRPr="00985B2E">
        <w:t>echnique</w:t>
      </w:r>
      <w:r w:rsidR="00D96501" w:rsidRPr="00985B2E">
        <w:t xml:space="preserve">, </w:t>
      </w:r>
      <w:r w:rsidRPr="00985B2E">
        <w:t>method</w:t>
      </w:r>
      <w:r w:rsidR="00D96501" w:rsidRPr="00985B2E">
        <w:t xml:space="preserve">, device, or material </w:t>
      </w:r>
      <w:r w:rsidR="008F7148" w:rsidRPr="00985B2E">
        <w:t xml:space="preserve">used to prevent, </w:t>
      </w:r>
      <w:r w:rsidRPr="00985B2E">
        <w:t>reduce</w:t>
      </w:r>
      <w:r w:rsidR="008F7148" w:rsidRPr="00985B2E">
        <w:t>, or limit</w:t>
      </w:r>
      <w:r w:rsidRPr="00985B2E">
        <w:t xml:space="preserve"> discharge</w:t>
      </w:r>
      <w:r w:rsidR="008F7148" w:rsidRPr="00985B2E">
        <w:t>.</w:t>
      </w:r>
    </w:p>
    <w:p w:rsidR="00114840" w:rsidRPr="00985B2E" w:rsidRDefault="00114840" w:rsidP="00490989">
      <w:pPr>
        <w:rPr>
          <w:b/>
          <w:bCs/>
        </w:rPr>
      </w:pPr>
    </w:p>
    <w:p w:rsidR="001056A2" w:rsidRPr="00985B2E" w:rsidRDefault="00C9175C" w:rsidP="00490989">
      <w:r w:rsidRPr="00985B2E">
        <w:rPr>
          <w:b/>
          <w:bCs/>
        </w:rPr>
        <w:t>Construction</w:t>
      </w:r>
      <w:r w:rsidR="00EC648D" w:rsidRPr="00985B2E">
        <w:rPr>
          <w:b/>
          <w:bCs/>
        </w:rPr>
        <w:t xml:space="preserve"> </w:t>
      </w:r>
      <w:r w:rsidR="00EC648D" w:rsidRPr="00985B2E">
        <w:t>- A</w:t>
      </w:r>
      <w:r w:rsidR="007930C7" w:rsidRPr="00985B2E">
        <w:t>ctivity conducted for the</w:t>
      </w:r>
      <w:r w:rsidR="001056A2" w:rsidRPr="00985B2E">
        <w:t>:</w:t>
      </w:r>
    </w:p>
    <w:p w:rsidR="00EC648D" w:rsidRPr="00985B2E" w:rsidRDefault="00EC648D" w:rsidP="00490989"/>
    <w:p w:rsidR="00EC648D" w:rsidRPr="00985B2E" w:rsidRDefault="001056A2" w:rsidP="00D718E7">
      <w:pPr>
        <w:pStyle w:val="ListParagraph"/>
        <w:numPr>
          <w:ilvl w:val="0"/>
          <w:numId w:val="83"/>
        </w:numPr>
        <w:ind w:hanging="720"/>
      </w:pPr>
      <w:r w:rsidRPr="00985B2E">
        <w:t>B</w:t>
      </w:r>
      <w:r w:rsidR="007930C7" w:rsidRPr="00985B2E">
        <w:t>uilding</w:t>
      </w:r>
      <w:r w:rsidRPr="00985B2E">
        <w:t>, renovation, modification, or razing</w:t>
      </w:r>
      <w:r w:rsidR="007930C7" w:rsidRPr="00985B2E">
        <w:t xml:space="preserve"> of a str</w:t>
      </w:r>
      <w:r w:rsidRPr="00985B2E">
        <w:t xml:space="preserve">ucture; or </w:t>
      </w:r>
    </w:p>
    <w:p w:rsidR="00EC648D" w:rsidRPr="00985B2E" w:rsidRDefault="00EC648D" w:rsidP="00140851">
      <w:pPr>
        <w:pStyle w:val="ListParagraph"/>
        <w:ind w:hanging="720"/>
      </w:pPr>
    </w:p>
    <w:p w:rsidR="001056A2" w:rsidRPr="00985B2E" w:rsidRDefault="001056A2" w:rsidP="00D718E7">
      <w:pPr>
        <w:pStyle w:val="ListParagraph"/>
        <w:numPr>
          <w:ilvl w:val="0"/>
          <w:numId w:val="83"/>
        </w:numPr>
        <w:ind w:hanging="720"/>
      </w:pPr>
      <w:r w:rsidRPr="00985B2E">
        <w:t>Movement or shaping of earth, sediment, or a natural or built feature.</w:t>
      </w:r>
    </w:p>
    <w:p w:rsidR="001056A2" w:rsidRPr="00985B2E" w:rsidRDefault="001056A2" w:rsidP="00490989"/>
    <w:p w:rsidR="00C9175C" w:rsidRPr="00985B2E" w:rsidRDefault="00C9175C" w:rsidP="00490989">
      <w:r w:rsidRPr="00985B2E">
        <w:rPr>
          <w:b/>
          <w:bCs/>
        </w:rPr>
        <w:t>Critical area stabilization</w:t>
      </w:r>
      <w:r w:rsidR="006E0B5F" w:rsidRPr="00985B2E">
        <w:t xml:space="preserve"> </w:t>
      </w:r>
      <w:r w:rsidR="00EC648D" w:rsidRPr="00985B2E">
        <w:t>-</w:t>
      </w:r>
      <w:r w:rsidR="006E0B5F" w:rsidRPr="00985B2E">
        <w:t xml:space="preserve"> S</w:t>
      </w:r>
      <w:r w:rsidRPr="00985B2E">
        <w:t xml:space="preserve">tabilization of areas highly susceptible </w:t>
      </w:r>
      <w:r w:rsidR="006E0B5F" w:rsidRPr="00985B2E">
        <w:t>to erosion, including down-slopes and</w:t>
      </w:r>
      <w:r w:rsidR="001056A2" w:rsidRPr="00985B2E">
        <w:t xml:space="preserve"> side-</w:t>
      </w:r>
      <w:r w:rsidR="006E0B5F" w:rsidRPr="00985B2E">
        <w:t>slopes, through the use of brick bats, straw, erosion control blanket mats, gabions, vegetation, and other control measures.</w:t>
      </w:r>
    </w:p>
    <w:p w:rsidR="00C9175C" w:rsidRPr="00985B2E" w:rsidRDefault="00C9175C" w:rsidP="00490989">
      <w:pPr>
        <w:rPr>
          <w:b/>
          <w:bCs/>
        </w:rPr>
      </w:pPr>
    </w:p>
    <w:p w:rsidR="00C9175C" w:rsidRPr="00985B2E" w:rsidRDefault="006E0B5F" w:rsidP="00490989">
      <w:r w:rsidRPr="00985B2E">
        <w:rPr>
          <w:b/>
          <w:bCs/>
        </w:rPr>
        <w:t xml:space="preserve">Cut </w:t>
      </w:r>
      <w:r w:rsidR="00EC648D" w:rsidRPr="00985B2E">
        <w:t>- A</w:t>
      </w:r>
      <w:r w:rsidR="00C9175C" w:rsidRPr="00985B2E">
        <w:t xml:space="preserve">n act by </w:t>
      </w:r>
      <w:r w:rsidRPr="00985B2E">
        <w:t xml:space="preserve">which soil or rock is </w:t>
      </w:r>
      <w:r w:rsidR="00C9175C" w:rsidRPr="00985B2E">
        <w:t>dug</w:t>
      </w:r>
      <w:r w:rsidRPr="00985B2E">
        <w:t xml:space="preserve"> into</w:t>
      </w:r>
      <w:r w:rsidR="00C9175C" w:rsidRPr="00985B2E">
        <w:t>, quarried, uncovered, removed, displaced</w:t>
      </w:r>
      <w:r w:rsidR="00EC648D" w:rsidRPr="00985B2E">
        <w:t>,</w:t>
      </w:r>
      <w:r w:rsidR="00C9175C" w:rsidRPr="00985B2E">
        <w:t xml:space="preserve"> or relocated and the conditions resulting from those actions.</w:t>
      </w:r>
    </w:p>
    <w:p w:rsidR="00C9175C" w:rsidRPr="00985B2E" w:rsidRDefault="00C9175C" w:rsidP="00490989">
      <w:pPr>
        <w:rPr>
          <w:b/>
          <w:bCs/>
        </w:rPr>
      </w:pPr>
    </w:p>
    <w:p w:rsidR="003676CE" w:rsidRPr="00985B2E" w:rsidRDefault="00C9175C" w:rsidP="00490989">
      <w:r w:rsidRPr="00985B2E">
        <w:rPr>
          <w:b/>
          <w:bCs/>
        </w:rPr>
        <w:t>Demolition</w:t>
      </w:r>
      <w:r w:rsidRPr="00985B2E">
        <w:t xml:space="preserve"> - </w:t>
      </w:r>
      <w:r w:rsidR="003676CE" w:rsidRPr="00985B2E">
        <w:t>T</w:t>
      </w:r>
      <w:r w:rsidRPr="00985B2E">
        <w:t xml:space="preserve">he removal of part </w:t>
      </w:r>
      <w:r w:rsidR="003676CE" w:rsidRPr="00985B2E">
        <w:t xml:space="preserve">or all of a building, </w:t>
      </w:r>
      <w:r w:rsidRPr="00985B2E">
        <w:t>structure</w:t>
      </w:r>
      <w:r w:rsidR="003676CE" w:rsidRPr="00985B2E">
        <w:t>, or built land cover.</w:t>
      </w:r>
      <w:r w:rsidR="00F82240" w:rsidRPr="00985B2E">
        <w:t xml:space="preserve"> </w:t>
      </w:r>
    </w:p>
    <w:p w:rsidR="00C9175C" w:rsidRPr="00985B2E" w:rsidRDefault="00C9175C" w:rsidP="00490989">
      <w:pPr>
        <w:rPr>
          <w:b/>
          <w:bCs/>
        </w:rPr>
      </w:pPr>
    </w:p>
    <w:p w:rsidR="003676CE" w:rsidRPr="00985B2E" w:rsidRDefault="00C9175C" w:rsidP="00490989">
      <w:r w:rsidRPr="00985B2E">
        <w:rPr>
          <w:b/>
          <w:bCs/>
        </w:rPr>
        <w:lastRenderedPageBreak/>
        <w:t>Department</w:t>
      </w:r>
      <w:r w:rsidR="00947F33" w:rsidRPr="00985B2E">
        <w:t xml:space="preserve"> - T</w:t>
      </w:r>
      <w:r w:rsidRPr="00985B2E">
        <w:t>he District Department of the Environment</w:t>
      </w:r>
      <w:r w:rsidR="003676CE" w:rsidRPr="00985B2E">
        <w:t xml:space="preserve"> or its</w:t>
      </w:r>
      <w:r w:rsidR="00634DEF" w:rsidRPr="00985B2E">
        <w:t xml:space="preserve"> agent.</w:t>
      </w:r>
    </w:p>
    <w:p w:rsidR="003676CE" w:rsidRPr="00985B2E" w:rsidRDefault="003676CE" w:rsidP="00490989"/>
    <w:p w:rsidR="00C9175C" w:rsidRPr="00985B2E" w:rsidRDefault="00C9175C" w:rsidP="00490989">
      <w:r w:rsidRPr="00985B2E">
        <w:rPr>
          <w:b/>
          <w:bCs/>
        </w:rPr>
        <w:t xml:space="preserve">Dewatering </w:t>
      </w:r>
      <w:r w:rsidRPr="00985B2E">
        <w:t xml:space="preserve">- </w:t>
      </w:r>
      <w:r w:rsidR="00546EF5" w:rsidRPr="00985B2E">
        <w:t>R</w:t>
      </w:r>
      <w:r w:rsidRPr="00985B2E">
        <w:t xml:space="preserve">emoving water from an area or the environment using </w:t>
      </w:r>
      <w:r w:rsidR="001F5002" w:rsidRPr="00985B2E">
        <w:t>an</w:t>
      </w:r>
      <w:r w:rsidRPr="00985B2E">
        <w:t xml:space="preserve"> a</w:t>
      </w:r>
      <w:r w:rsidR="00546EF5" w:rsidRPr="00985B2E">
        <w:t>pproved technology or</w:t>
      </w:r>
      <w:r w:rsidRPr="00985B2E">
        <w:t xml:space="preserve"> method, such as pumping.</w:t>
      </w:r>
    </w:p>
    <w:p w:rsidR="00C9175C" w:rsidRPr="00985B2E" w:rsidRDefault="00C9175C" w:rsidP="00490989">
      <w:pPr>
        <w:rPr>
          <w:b/>
          <w:bCs/>
        </w:rPr>
      </w:pPr>
    </w:p>
    <w:p w:rsidR="00C9175C" w:rsidRPr="00985B2E" w:rsidRDefault="00C9175C" w:rsidP="00490989">
      <w:r w:rsidRPr="00985B2E">
        <w:rPr>
          <w:b/>
          <w:bCs/>
        </w:rPr>
        <w:t>Director</w:t>
      </w:r>
      <w:r w:rsidRPr="00985B2E">
        <w:t xml:space="preserve"> - </w:t>
      </w:r>
      <w:r w:rsidR="00546EF5" w:rsidRPr="00985B2E">
        <w:t>T</w:t>
      </w:r>
      <w:r w:rsidRPr="00985B2E">
        <w:t>he Director of the District Department of the Environment.</w:t>
      </w:r>
    </w:p>
    <w:p w:rsidR="00C9175C" w:rsidRPr="00985B2E" w:rsidRDefault="00C9175C" w:rsidP="00490989">
      <w:pPr>
        <w:rPr>
          <w:b/>
          <w:bCs/>
        </w:rPr>
      </w:pPr>
    </w:p>
    <w:p w:rsidR="00C9175C" w:rsidRPr="00985B2E" w:rsidRDefault="00C9175C" w:rsidP="00490989">
      <w:r w:rsidRPr="00985B2E">
        <w:rPr>
          <w:b/>
          <w:bCs/>
        </w:rPr>
        <w:t>District</w:t>
      </w:r>
      <w:r w:rsidRPr="00985B2E">
        <w:t xml:space="preserve"> - </w:t>
      </w:r>
      <w:r w:rsidR="00546EF5" w:rsidRPr="00985B2E">
        <w:t>T</w:t>
      </w:r>
      <w:r w:rsidRPr="00985B2E">
        <w:t>he District of Columbia.</w:t>
      </w:r>
    </w:p>
    <w:p w:rsidR="00C9175C" w:rsidRPr="00985B2E" w:rsidRDefault="00C9175C" w:rsidP="00490989">
      <w:pPr>
        <w:rPr>
          <w:b/>
          <w:bCs/>
        </w:rPr>
      </w:pPr>
    </w:p>
    <w:p w:rsidR="00C9175C" w:rsidRPr="00985B2E" w:rsidRDefault="00C9175C" w:rsidP="00490989">
      <w:r w:rsidRPr="00985B2E">
        <w:rPr>
          <w:b/>
          <w:bCs/>
        </w:rPr>
        <w:t xml:space="preserve">Drainage area </w:t>
      </w:r>
      <w:r w:rsidR="00947F33" w:rsidRPr="00985B2E">
        <w:t>-</w:t>
      </w:r>
      <w:r w:rsidRPr="00985B2E">
        <w:rPr>
          <w:b/>
          <w:bCs/>
        </w:rPr>
        <w:t xml:space="preserve"> </w:t>
      </w:r>
      <w:r w:rsidR="00546EF5" w:rsidRPr="00985B2E">
        <w:t>A</w:t>
      </w:r>
      <w:r w:rsidRPr="00985B2E">
        <w:t>rea contributing runoff to a single point</w:t>
      </w:r>
      <w:r w:rsidR="00546EF5" w:rsidRPr="00985B2E">
        <w:t>.</w:t>
      </w:r>
    </w:p>
    <w:p w:rsidR="00546EF5" w:rsidRPr="00985B2E" w:rsidRDefault="00546EF5" w:rsidP="00490989">
      <w:pPr>
        <w:rPr>
          <w:b/>
          <w:bCs/>
        </w:rPr>
      </w:pPr>
    </w:p>
    <w:p w:rsidR="00F8028A" w:rsidRPr="00985B2E" w:rsidRDefault="00C9175C" w:rsidP="00490989">
      <w:r w:rsidRPr="00985B2E">
        <w:rPr>
          <w:b/>
          <w:bCs/>
        </w:rPr>
        <w:t>Easement</w:t>
      </w:r>
      <w:r w:rsidR="00947F33" w:rsidRPr="00985B2E">
        <w:rPr>
          <w:b/>
          <w:bCs/>
        </w:rPr>
        <w:t xml:space="preserve"> </w:t>
      </w:r>
      <w:r w:rsidR="00947F33" w:rsidRPr="00985B2E">
        <w:t xml:space="preserve">- </w:t>
      </w:r>
      <w:r w:rsidR="00F8028A" w:rsidRPr="00985B2E">
        <w:t>A right acquired by a person to use another person’s land for a special purpose.</w:t>
      </w:r>
    </w:p>
    <w:p w:rsidR="00F8028A" w:rsidRPr="00985B2E" w:rsidRDefault="00F8028A" w:rsidP="00490989"/>
    <w:p w:rsidR="00F8028A" w:rsidRPr="00985B2E" w:rsidRDefault="007A1224" w:rsidP="00490989">
      <w:r w:rsidRPr="00985B2E">
        <w:rPr>
          <w:b/>
        </w:rPr>
        <w:t>Electronic m</w:t>
      </w:r>
      <w:r w:rsidR="00231986" w:rsidRPr="00985B2E">
        <w:rPr>
          <w:b/>
        </w:rPr>
        <w:t>edia</w:t>
      </w:r>
      <w:r w:rsidR="00231986" w:rsidRPr="00985B2E">
        <w:t xml:space="preserve"> </w:t>
      </w:r>
      <w:r w:rsidR="00947F33" w:rsidRPr="00985B2E">
        <w:t>-</w:t>
      </w:r>
      <w:r w:rsidR="00231986" w:rsidRPr="00985B2E">
        <w:t xml:space="preserve"> </w:t>
      </w:r>
      <w:r w:rsidR="00F112D4" w:rsidRPr="00985B2E">
        <w:t>M</w:t>
      </w:r>
      <w:r w:rsidR="00F8028A" w:rsidRPr="00985B2E">
        <w:t>eans of communication via electronic equipment, including the internet.</w:t>
      </w:r>
    </w:p>
    <w:p w:rsidR="00F8028A" w:rsidRPr="00985B2E" w:rsidRDefault="00F8028A" w:rsidP="00490989"/>
    <w:p w:rsidR="00C9175C" w:rsidRPr="00985B2E" w:rsidRDefault="00C9175C" w:rsidP="00490989">
      <w:r w:rsidRPr="00985B2E">
        <w:rPr>
          <w:b/>
          <w:bCs/>
        </w:rPr>
        <w:t>Erosion</w:t>
      </w:r>
      <w:r w:rsidR="00947F33" w:rsidRPr="00985B2E">
        <w:t xml:space="preserve"> - T</w:t>
      </w:r>
      <w:r w:rsidRPr="00985B2E">
        <w:t>he process by which the ground surface</w:t>
      </w:r>
      <w:r w:rsidR="00903C7A" w:rsidRPr="00985B2E">
        <w:t xml:space="preserve">, including </w:t>
      </w:r>
      <w:r w:rsidR="005A1507" w:rsidRPr="00985B2E">
        <w:t xml:space="preserve">soil and </w:t>
      </w:r>
      <w:r w:rsidR="00903C7A" w:rsidRPr="00985B2E">
        <w:t>deposited material,</w:t>
      </w:r>
      <w:r w:rsidRPr="00985B2E">
        <w:t xml:space="preserve"> is worn away by the action of wind, water, ice</w:t>
      </w:r>
      <w:r w:rsidR="00947F33" w:rsidRPr="00985B2E">
        <w:t>,</w:t>
      </w:r>
      <w:r w:rsidRPr="00985B2E">
        <w:t xml:space="preserve"> or gravity.</w:t>
      </w:r>
    </w:p>
    <w:p w:rsidR="00C9175C" w:rsidRPr="00985B2E" w:rsidRDefault="00C9175C" w:rsidP="00490989">
      <w:pPr>
        <w:pStyle w:val="p2"/>
        <w:spacing w:before="0" w:beforeAutospacing="0" w:after="0" w:afterAutospacing="0"/>
        <w:rPr>
          <w:rFonts w:ascii="Times New Roman" w:hAnsi="Times New Roman" w:cs="Times New Roman"/>
          <w:b/>
          <w:bCs/>
        </w:rPr>
      </w:pPr>
    </w:p>
    <w:p w:rsidR="00C9175C" w:rsidRPr="00985B2E" w:rsidRDefault="00C9175C" w:rsidP="00490989">
      <w:r w:rsidRPr="00985B2E">
        <w:rPr>
          <w:b/>
          <w:bCs/>
        </w:rPr>
        <w:t>Excavation</w:t>
      </w:r>
      <w:r w:rsidRPr="00985B2E">
        <w:t xml:space="preserve"> - </w:t>
      </w:r>
      <w:r w:rsidR="00994A7D" w:rsidRPr="00985B2E">
        <w:t>A</w:t>
      </w:r>
      <w:r w:rsidRPr="00985B2E">
        <w:t>n act by which soil or rock is cut into, dug, quarried, uncovered, removed, displaced or relocated and the conditions resulting from those actions.</w:t>
      </w:r>
    </w:p>
    <w:p w:rsidR="00C9175C" w:rsidRPr="00985B2E" w:rsidRDefault="00C9175C" w:rsidP="00490989">
      <w:pPr>
        <w:rPr>
          <w:b/>
          <w:bCs/>
        </w:rPr>
      </w:pPr>
    </w:p>
    <w:p w:rsidR="008927B3" w:rsidRPr="00985B2E" w:rsidRDefault="008927B3" w:rsidP="008927B3">
      <w:r w:rsidRPr="00985B2E">
        <w:rPr>
          <w:b/>
        </w:rPr>
        <w:t xml:space="preserve">Existing retention </w:t>
      </w:r>
      <w:r w:rsidRPr="00985B2E">
        <w:t>- Retention on a site, including by each existing</w:t>
      </w:r>
      <w:r w:rsidR="00B80EEE" w:rsidRPr="00985B2E">
        <w:t xml:space="preserve"> Best Management Practice (</w:t>
      </w:r>
      <w:r w:rsidR="00AF70B7" w:rsidRPr="00985B2E">
        <w:t>BMP</w:t>
      </w:r>
      <w:r w:rsidR="00B80EEE" w:rsidRPr="00985B2E">
        <w:t>)</w:t>
      </w:r>
      <w:r w:rsidRPr="00985B2E">
        <w:t xml:space="preserve"> and land cover, before retrofit of the site with installation of a new </w:t>
      </w:r>
      <w:r w:rsidR="00AF70B7" w:rsidRPr="00985B2E">
        <w:t>BMP</w:t>
      </w:r>
      <w:r w:rsidRPr="00985B2E">
        <w:t xml:space="preserve"> or land cover.</w:t>
      </w:r>
      <w:r w:rsidR="00F82240" w:rsidRPr="00985B2E">
        <w:t xml:space="preserve"> </w:t>
      </w:r>
    </w:p>
    <w:p w:rsidR="008927B3" w:rsidRPr="00985B2E" w:rsidRDefault="008927B3" w:rsidP="00490989">
      <w:pPr>
        <w:rPr>
          <w:b/>
          <w:bCs/>
        </w:rPr>
      </w:pPr>
    </w:p>
    <w:p w:rsidR="00B8434C" w:rsidRPr="00985B2E" w:rsidRDefault="00B8434C" w:rsidP="00490989">
      <w:pPr>
        <w:rPr>
          <w:bCs/>
        </w:rPr>
      </w:pPr>
      <w:r w:rsidRPr="00985B2E">
        <w:rPr>
          <w:b/>
          <w:bCs/>
        </w:rPr>
        <w:t xml:space="preserve">Exposed area </w:t>
      </w:r>
      <w:r w:rsidR="00947F33" w:rsidRPr="00985B2E">
        <w:t>-</w:t>
      </w:r>
      <w:r w:rsidRPr="00985B2E">
        <w:rPr>
          <w:b/>
          <w:bCs/>
        </w:rPr>
        <w:t xml:space="preserve"> </w:t>
      </w:r>
      <w:r w:rsidRPr="00985B2E">
        <w:rPr>
          <w:bCs/>
        </w:rPr>
        <w:t xml:space="preserve">Land that has been disturbed or land over which </w:t>
      </w:r>
      <w:r w:rsidR="008E4C0D" w:rsidRPr="00985B2E">
        <w:rPr>
          <w:bCs/>
        </w:rPr>
        <w:t xml:space="preserve">unstabilized </w:t>
      </w:r>
      <w:r w:rsidRPr="00985B2E">
        <w:rPr>
          <w:bCs/>
        </w:rPr>
        <w:t xml:space="preserve">soil or other erodible material </w:t>
      </w:r>
      <w:r w:rsidR="008E4C0D" w:rsidRPr="00985B2E">
        <w:rPr>
          <w:bCs/>
        </w:rPr>
        <w:t xml:space="preserve">is </w:t>
      </w:r>
      <w:r w:rsidRPr="00985B2E">
        <w:rPr>
          <w:bCs/>
        </w:rPr>
        <w:t>placed.</w:t>
      </w:r>
    </w:p>
    <w:p w:rsidR="00B8434C" w:rsidRPr="00985B2E" w:rsidRDefault="00B8434C" w:rsidP="00490989">
      <w:pPr>
        <w:rPr>
          <w:b/>
          <w:bCs/>
        </w:rPr>
      </w:pPr>
    </w:p>
    <w:p w:rsidR="00C9175C" w:rsidRPr="00985B2E" w:rsidRDefault="00C9175C" w:rsidP="00FC6F22">
      <w:r w:rsidRPr="00985B2E">
        <w:rPr>
          <w:b/>
          <w:bCs/>
        </w:rPr>
        <w:t>Grad</w:t>
      </w:r>
      <w:r w:rsidR="00994A7D" w:rsidRPr="00985B2E">
        <w:rPr>
          <w:b/>
          <w:bCs/>
        </w:rPr>
        <w:t>ing</w:t>
      </w:r>
      <w:r w:rsidR="00947F33" w:rsidRPr="00985B2E">
        <w:rPr>
          <w:b/>
          <w:bCs/>
        </w:rPr>
        <w:t xml:space="preserve"> </w:t>
      </w:r>
      <w:r w:rsidR="00947F33" w:rsidRPr="00985B2E">
        <w:t xml:space="preserve">- </w:t>
      </w:r>
      <w:r w:rsidR="00994A7D" w:rsidRPr="00985B2E">
        <w:t>C</w:t>
      </w:r>
      <w:r w:rsidRPr="00985B2E">
        <w:t>aus</w:t>
      </w:r>
      <w:r w:rsidR="00994A7D" w:rsidRPr="00985B2E">
        <w:t xml:space="preserve">ing </w:t>
      </w:r>
      <w:r w:rsidR="00C6317E" w:rsidRPr="00985B2E">
        <w:t xml:space="preserve">disturbance of the earth, including </w:t>
      </w:r>
      <w:r w:rsidRPr="00985B2E">
        <w:t xml:space="preserve">excavating, filling, stockpiling of earth materials, grubbing, root mat or topsoil disturbance, or any combination of them. </w:t>
      </w:r>
    </w:p>
    <w:p w:rsidR="00C9175C" w:rsidRPr="00985B2E" w:rsidRDefault="00C9175C" w:rsidP="00490989">
      <w:pPr>
        <w:rPr>
          <w:b/>
          <w:bCs/>
        </w:rPr>
      </w:pPr>
    </w:p>
    <w:p w:rsidR="00C9175C" w:rsidRPr="00985B2E" w:rsidRDefault="00C9175C" w:rsidP="00490989">
      <w:r w:rsidRPr="00985B2E">
        <w:rPr>
          <w:b/>
          <w:bCs/>
        </w:rPr>
        <w:t>Impervious cover</w:t>
      </w:r>
      <w:r w:rsidRPr="00985B2E">
        <w:t xml:space="preserve"> - </w:t>
      </w:r>
      <w:r w:rsidR="00340AB7" w:rsidRPr="00985B2E">
        <w:t>A surface area which has been compacted or covered with a layer of material that impedes or prevents the infiltration of water into the ground, examples include conventional streets, parking lots, rooftops, sidewalks, pathways with compacted sub-base, and any concrete, asphalt, or compacted gravel surface and other similar surfaces.</w:t>
      </w:r>
    </w:p>
    <w:p w:rsidR="00C9175C" w:rsidRPr="00985B2E" w:rsidRDefault="00C9175C" w:rsidP="00490989">
      <w:pPr>
        <w:rPr>
          <w:b/>
          <w:bCs/>
        </w:rPr>
      </w:pPr>
    </w:p>
    <w:p w:rsidR="00C9175C" w:rsidRPr="00985B2E" w:rsidRDefault="00C9175C" w:rsidP="00490989">
      <w:r w:rsidRPr="00985B2E">
        <w:rPr>
          <w:b/>
          <w:bCs/>
        </w:rPr>
        <w:t>Infiltration</w:t>
      </w:r>
      <w:r w:rsidRPr="00985B2E">
        <w:t xml:space="preserve"> - </w:t>
      </w:r>
      <w:r w:rsidR="00C6317E" w:rsidRPr="00985B2E">
        <w:t>T</w:t>
      </w:r>
      <w:r w:rsidRPr="00985B2E">
        <w:t xml:space="preserve">he passage or movement of </w:t>
      </w:r>
      <w:r w:rsidR="00340AB7" w:rsidRPr="00985B2E">
        <w:t xml:space="preserve">surface </w:t>
      </w:r>
      <w:r w:rsidRPr="00985B2E">
        <w:t xml:space="preserve">water </w:t>
      </w:r>
      <w:r w:rsidR="00340AB7" w:rsidRPr="00985B2E">
        <w:t xml:space="preserve">through </w:t>
      </w:r>
      <w:r w:rsidRPr="00985B2E">
        <w:t xml:space="preserve">the soil </w:t>
      </w:r>
      <w:r w:rsidR="00340AB7" w:rsidRPr="00985B2E">
        <w:t>profile</w:t>
      </w:r>
      <w:r w:rsidRPr="00985B2E">
        <w:t>.</w:t>
      </w:r>
    </w:p>
    <w:p w:rsidR="00C9175C" w:rsidRPr="00985B2E" w:rsidRDefault="00C9175C" w:rsidP="00490989">
      <w:pPr>
        <w:ind w:left="720" w:hanging="720"/>
        <w:rPr>
          <w:b/>
          <w:bCs/>
        </w:rPr>
      </w:pPr>
    </w:p>
    <w:p w:rsidR="009B4938" w:rsidRPr="00985B2E" w:rsidRDefault="009B4938" w:rsidP="00774431">
      <w:pPr>
        <w:rPr>
          <w:bCs/>
        </w:rPr>
      </w:pPr>
      <w:r w:rsidRPr="00985B2E">
        <w:rPr>
          <w:b/>
          <w:bCs/>
        </w:rPr>
        <w:t xml:space="preserve">Land cover </w:t>
      </w:r>
      <w:r w:rsidR="00947F33" w:rsidRPr="00985B2E">
        <w:t>-</w:t>
      </w:r>
      <w:r w:rsidRPr="00985B2E">
        <w:rPr>
          <w:b/>
          <w:bCs/>
        </w:rPr>
        <w:t xml:space="preserve"> </w:t>
      </w:r>
      <w:r w:rsidR="00774431" w:rsidRPr="00985B2E">
        <w:rPr>
          <w:bCs/>
        </w:rPr>
        <w:t>S</w:t>
      </w:r>
      <w:r w:rsidRPr="00985B2E">
        <w:rPr>
          <w:bCs/>
        </w:rPr>
        <w:t>urface of land that is impervious, compacted, or natural</w:t>
      </w:r>
      <w:r w:rsidR="00774431" w:rsidRPr="00985B2E">
        <w:rPr>
          <w:bCs/>
        </w:rPr>
        <w:t xml:space="preserve">. </w:t>
      </w:r>
    </w:p>
    <w:p w:rsidR="00774431" w:rsidRPr="00985B2E" w:rsidRDefault="00774431" w:rsidP="00774431">
      <w:pPr>
        <w:rPr>
          <w:b/>
          <w:bCs/>
        </w:rPr>
      </w:pPr>
    </w:p>
    <w:p w:rsidR="007871F1" w:rsidRPr="00985B2E" w:rsidRDefault="007871F1" w:rsidP="00774431">
      <w:pPr>
        <w:rPr>
          <w:b/>
          <w:bCs/>
        </w:rPr>
      </w:pPr>
      <w:r w:rsidRPr="00985B2E">
        <w:rPr>
          <w:b/>
          <w:bCs/>
        </w:rPr>
        <w:t xml:space="preserve">Land cover change </w:t>
      </w:r>
      <w:r w:rsidR="00947F33" w:rsidRPr="00985B2E">
        <w:t>-</w:t>
      </w:r>
      <w:r w:rsidR="00774431" w:rsidRPr="00985B2E">
        <w:rPr>
          <w:b/>
          <w:bCs/>
        </w:rPr>
        <w:t xml:space="preserve"> </w:t>
      </w:r>
      <w:r w:rsidR="00774431" w:rsidRPr="00985B2E">
        <w:rPr>
          <w:bCs/>
        </w:rPr>
        <w:t>Conversion of land cover from one type to another, typically in order to comply with a requirement of this chapter or to earn certification of a Stormwater Retention Credit.</w:t>
      </w:r>
    </w:p>
    <w:p w:rsidR="00774431" w:rsidRPr="00985B2E" w:rsidRDefault="00774431" w:rsidP="00774431">
      <w:pPr>
        <w:rPr>
          <w:b/>
          <w:bCs/>
        </w:rPr>
      </w:pPr>
    </w:p>
    <w:p w:rsidR="00720159" w:rsidRPr="00985B2E" w:rsidRDefault="00C9175C" w:rsidP="00490989">
      <w:r w:rsidRPr="00985B2E">
        <w:rPr>
          <w:b/>
          <w:bCs/>
        </w:rPr>
        <w:t>Land disturbing activity</w:t>
      </w:r>
      <w:r w:rsidR="00947F33" w:rsidRPr="00985B2E">
        <w:rPr>
          <w:b/>
          <w:bCs/>
        </w:rPr>
        <w:t xml:space="preserve"> </w:t>
      </w:r>
      <w:r w:rsidR="00947F33" w:rsidRPr="00985B2E">
        <w:t xml:space="preserve">- </w:t>
      </w:r>
      <w:r w:rsidR="0051357B" w:rsidRPr="00985B2E">
        <w:t>Movement of earth, land, or sediment</w:t>
      </w:r>
      <w:r w:rsidR="00F341CA">
        <w:t xml:space="preserve"> and related use of land to support that movement.  This </w:t>
      </w:r>
      <w:r w:rsidR="0051357B" w:rsidRPr="00985B2E">
        <w:t>includ</w:t>
      </w:r>
      <w:r w:rsidR="00F341CA">
        <w:t>es</w:t>
      </w:r>
      <w:r w:rsidR="00947F33" w:rsidRPr="00985B2E">
        <w:t xml:space="preserve"> </w:t>
      </w:r>
      <w:r w:rsidR="0051357B" w:rsidRPr="00985B2E">
        <w:t>stripping, grading, grubbing, trenching, excavating,</w:t>
      </w:r>
      <w:r w:rsidR="00720159" w:rsidRPr="00985B2E">
        <w:t xml:space="preserve"> </w:t>
      </w:r>
      <w:r w:rsidR="0051357B" w:rsidRPr="00985B2E">
        <w:lastRenderedPageBreak/>
        <w:t>transporting</w:t>
      </w:r>
      <w:r w:rsidR="0007332F" w:rsidRPr="00985B2E">
        <w:t>,</w:t>
      </w:r>
      <w:r w:rsidR="0051357B" w:rsidRPr="00985B2E">
        <w:t xml:space="preserve"> and filling of land</w:t>
      </w:r>
      <w:r w:rsidR="00F341CA">
        <w:t xml:space="preserve">, </w:t>
      </w:r>
      <w:r w:rsidR="00787EE4">
        <w:t>as well as</w:t>
      </w:r>
      <w:r w:rsidR="00F341CA">
        <w:t xml:space="preserve"> the use of </w:t>
      </w:r>
      <w:r w:rsidR="00572C70">
        <w:t xml:space="preserve">pervious </w:t>
      </w:r>
      <w:r w:rsidR="00787EE4">
        <w:t>adjacent land for movement and storage of construction vehicles and materials</w:t>
      </w:r>
      <w:r w:rsidR="00720159" w:rsidRPr="00985B2E">
        <w:t>.</w:t>
      </w:r>
    </w:p>
    <w:p w:rsidR="00720159" w:rsidRPr="00985B2E" w:rsidRDefault="00720159" w:rsidP="00490989"/>
    <w:p w:rsidR="008250D3" w:rsidRPr="00985B2E" w:rsidRDefault="00050A9C" w:rsidP="00490989">
      <w:pPr>
        <w:rPr>
          <w:highlight w:val="yellow"/>
        </w:rPr>
      </w:pPr>
      <w:r w:rsidRPr="00985B2E">
        <w:rPr>
          <w:b/>
          <w:bCs/>
        </w:rPr>
        <w:t>Low I</w:t>
      </w:r>
      <w:r w:rsidR="00C9175C" w:rsidRPr="00985B2E">
        <w:rPr>
          <w:b/>
          <w:bCs/>
        </w:rPr>
        <w:t xml:space="preserve">mpact </w:t>
      </w:r>
      <w:r w:rsidRPr="00985B2E">
        <w:rPr>
          <w:b/>
          <w:bCs/>
        </w:rPr>
        <w:t>D</w:t>
      </w:r>
      <w:r w:rsidR="00C9175C" w:rsidRPr="00985B2E">
        <w:rPr>
          <w:b/>
          <w:bCs/>
        </w:rPr>
        <w:t>evelopment</w:t>
      </w:r>
      <w:r w:rsidRPr="00985B2E">
        <w:rPr>
          <w:b/>
          <w:bCs/>
        </w:rPr>
        <w:t xml:space="preserve"> (LID)</w:t>
      </w:r>
      <w:r w:rsidR="00947F33" w:rsidRPr="00985B2E">
        <w:t xml:space="preserve"> - </w:t>
      </w:r>
      <w:r w:rsidR="008250D3" w:rsidRPr="00985B2E">
        <w:t>A land planning and</w:t>
      </w:r>
      <w:r w:rsidR="00947F33" w:rsidRPr="00985B2E">
        <w:t xml:space="preserve"> </w:t>
      </w:r>
      <w:hyperlink r:id="rId25" w:tooltip="Environmental engineering" w:history="1">
        <w:r w:rsidR="008250D3" w:rsidRPr="00985B2E">
          <w:rPr>
            <w:rStyle w:val="Hyperlink"/>
            <w:color w:val="auto"/>
            <w:u w:val="none"/>
          </w:rPr>
          <w:t>engineering</w:t>
        </w:r>
      </w:hyperlink>
      <w:r w:rsidR="005F4695" w:rsidRPr="00985B2E">
        <w:t xml:space="preserve"> design approach to manage</w:t>
      </w:r>
      <w:r w:rsidR="008250D3" w:rsidRPr="00985B2E">
        <w:t xml:space="preserve"> stormwater runoff within a development footprint. It emphasizes conservation, the use of on-site natural features</w:t>
      </w:r>
      <w:r w:rsidR="001178DF" w:rsidRPr="00985B2E">
        <w:t>, and structural best management p</w:t>
      </w:r>
      <w:r w:rsidR="005F4695" w:rsidRPr="00985B2E">
        <w:t>ractices</w:t>
      </w:r>
      <w:r w:rsidR="008250D3" w:rsidRPr="00985B2E">
        <w:t xml:space="preserve"> to store, infiltrate, evapotranspire, retain</w:t>
      </w:r>
      <w:r w:rsidR="005F4695" w:rsidRPr="00985B2E">
        <w:t>, and</w:t>
      </w:r>
      <w:r w:rsidR="008250D3" w:rsidRPr="00985B2E">
        <w:t xml:space="preserve"> detain rainfall as close to its source as possible with the goal of mimicking the runoff character</w:t>
      </w:r>
      <w:r w:rsidR="005F4695" w:rsidRPr="00985B2E">
        <w:t>istics of natural cover</w:t>
      </w:r>
      <w:r w:rsidR="008250D3" w:rsidRPr="00985B2E">
        <w:t xml:space="preserve">. </w:t>
      </w:r>
    </w:p>
    <w:p w:rsidR="008250D3" w:rsidRPr="00985B2E" w:rsidRDefault="008250D3" w:rsidP="00490989">
      <w:pPr>
        <w:rPr>
          <w:highlight w:val="yellow"/>
        </w:rPr>
      </w:pPr>
    </w:p>
    <w:p w:rsidR="00DD6353" w:rsidRPr="00985B2E" w:rsidRDefault="00F004E4" w:rsidP="00DD6353">
      <w:r w:rsidRPr="00985B2E">
        <w:rPr>
          <w:b/>
        </w:rPr>
        <w:t xml:space="preserve">Major land disturbing activity </w:t>
      </w:r>
      <w:r w:rsidR="00947F33" w:rsidRPr="00985B2E">
        <w:t>-</w:t>
      </w:r>
      <w:r w:rsidR="00947F33" w:rsidRPr="00985B2E">
        <w:rPr>
          <w:b/>
        </w:rPr>
        <w:t xml:space="preserve"> </w:t>
      </w:r>
      <w:r w:rsidR="00AA2882" w:rsidRPr="00985B2E">
        <w:t>A</w:t>
      </w:r>
      <w:r w:rsidR="00513414" w:rsidRPr="00985B2E">
        <w:t>ctivity that disturbs, or is part of a common plan of development that disturbs, five thousand squa</w:t>
      </w:r>
      <w:r w:rsidR="00947F33" w:rsidRPr="00985B2E">
        <w:t xml:space="preserve">re feet </w:t>
      </w:r>
      <w:r w:rsidR="00B80EEE" w:rsidRPr="00985B2E">
        <w:t xml:space="preserve">(5,000 </w:t>
      </w:r>
      <w:r w:rsidR="00985B2E" w:rsidRPr="00985B2E">
        <w:t>ft</w:t>
      </w:r>
      <w:r w:rsidR="00985B2E" w:rsidRPr="00985B2E">
        <w:rPr>
          <w:vertAlign w:val="superscript"/>
        </w:rPr>
        <w:t>2</w:t>
      </w:r>
      <w:r w:rsidR="00B80EEE" w:rsidRPr="00985B2E">
        <w:t xml:space="preserve">) </w:t>
      </w:r>
      <w:r w:rsidR="00947F33" w:rsidRPr="00985B2E">
        <w:t>or greater of land area</w:t>
      </w:r>
      <w:r w:rsidR="00935B59">
        <w:t>, except that multiple distinct projects that  each</w:t>
      </w:r>
      <w:r w:rsidR="00267BB0">
        <w:t xml:space="preserve"> disturb</w:t>
      </w:r>
      <w:r w:rsidR="00935B59">
        <w:t xml:space="preserve"> less than 5,000 </w:t>
      </w:r>
      <w:r w:rsidR="00935B59" w:rsidRPr="00985B2E">
        <w:t>ft</w:t>
      </w:r>
      <w:r w:rsidR="00935B59" w:rsidRPr="00985B2E">
        <w:rPr>
          <w:vertAlign w:val="superscript"/>
        </w:rPr>
        <w:t>2</w:t>
      </w:r>
      <w:r w:rsidR="00935B59">
        <w:rPr>
          <w:vertAlign w:val="superscript"/>
        </w:rPr>
        <w:t xml:space="preserve"> </w:t>
      </w:r>
      <w:r w:rsidR="00267BB0">
        <w:t>of land and t</w:t>
      </w:r>
      <w:r w:rsidR="00902B38">
        <w:t xml:space="preserve">hat </w:t>
      </w:r>
      <w:r w:rsidR="00935B59">
        <w:t>are in separate</w:t>
      </w:r>
      <w:r w:rsidR="00902B38">
        <w:t>, non-adjacent</w:t>
      </w:r>
      <w:r w:rsidR="00935B59">
        <w:t xml:space="preserve"> </w:t>
      </w:r>
      <w:r w:rsidR="00AB2B97">
        <w:t xml:space="preserve">sites </w:t>
      </w:r>
      <w:r w:rsidR="00935B59">
        <w:t>do not constitute a major land disturbing activity</w:t>
      </w:r>
      <w:r w:rsidR="00947F33" w:rsidRPr="00985B2E">
        <w:t>.</w:t>
      </w:r>
    </w:p>
    <w:p w:rsidR="00F004E4" w:rsidRPr="00985B2E" w:rsidRDefault="00F004E4" w:rsidP="00DD6353"/>
    <w:p w:rsidR="00DD6353" w:rsidRPr="00985B2E" w:rsidRDefault="00DD6353" w:rsidP="00DD6353">
      <w:r w:rsidRPr="00985B2E">
        <w:rPr>
          <w:b/>
        </w:rPr>
        <w:t xml:space="preserve">Major regulated project </w:t>
      </w:r>
      <w:r w:rsidR="00947F33" w:rsidRPr="00985B2E">
        <w:t xml:space="preserve">- </w:t>
      </w:r>
      <w:r w:rsidR="00AA2882" w:rsidRPr="00985B2E">
        <w:t>A</w:t>
      </w:r>
      <w:r w:rsidR="00947F33" w:rsidRPr="00985B2E">
        <w:t xml:space="preserve"> </w:t>
      </w:r>
      <w:r w:rsidR="00513414" w:rsidRPr="00985B2E">
        <w:t>major land-disturbing activity or a major substantial improvement activity.</w:t>
      </w:r>
    </w:p>
    <w:p w:rsidR="00DD6353" w:rsidRPr="00985B2E" w:rsidRDefault="00DD6353" w:rsidP="00DD6353"/>
    <w:p w:rsidR="00F34B7A" w:rsidRDefault="0039473C" w:rsidP="00490989">
      <w:r w:rsidRPr="00985B2E">
        <w:rPr>
          <w:b/>
        </w:rPr>
        <w:t xml:space="preserve">Major substantial improvement activity </w:t>
      </w:r>
      <w:r w:rsidR="00947F33" w:rsidRPr="00985B2E">
        <w:t>-</w:t>
      </w:r>
      <w:r w:rsidR="00AA2882" w:rsidRPr="00985B2E">
        <w:t xml:space="preserve"> S</w:t>
      </w:r>
      <w:r w:rsidR="00F34B7A" w:rsidRPr="00985B2E">
        <w:t xml:space="preserve">ubstantial improvement activity and associated </w:t>
      </w:r>
      <w:r w:rsidR="00C548D4" w:rsidRPr="00985B2E">
        <w:t xml:space="preserve">land disturbing </w:t>
      </w:r>
      <w:r w:rsidR="00F34B7A" w:rsidRPr="00985B2E">
        <w:t>activity</w:t>
      </w:r>
      <w:r w:rsidR="00C548D4" w:rsidRPr="00985B2E">
        <w:t xml:space="preserve">, including such activities that are </w:t>
      </w:r>
      <w:r w:rsidR="00F34B7A" w:rsidRPr="00985B2E">
        <w:t>part of a common plan of development</w:t>
      </w:r>
      <w:r w:rsidR="00C548D4" w:rsidRPr="00985B2E">
        <w:t xml:space="preserve">, for which the </w:t>
      </w:r>
      <w:r w:rsidR="00F34B7A" w:rsidRPr="00985B2E">
        <w:t xml:space="preserve">combined footprint of improved building and land-disturbing activity is </w:t>
      </w:r>
      <w:r w:rsidR="00B80EEE" w:rsidRPr="00985B2E">
        <w:t xml:space="preserve">five thousand square feet (5,000 </w:t>
      </w:r>
      <w:r w:rsidR="00985B2E" w:rsidRPr="00985B2E">
        <w:t>ft</w:t>
      </w:r>
      <w:r w:rsidR="00985B2E" w:rsidRPr="00985B2E">
        <w:rPr>
          <w:vertAlign w:val="superscript"/>
        </w:rPr>
        <w:t>2</w:t>
      </w:r>
      <w:r w:rsidR="00B80EEE" w:rsidRPr="00985B2E">
        <w:t>)</w:t>
      </w:r>
      <w:r w:rsidR="00F82240" w:rsidRPr="00985B2E">
        <w:t xml:space="preserve"> </w:t>
      </w:r>
      <w:r w:rsidR="00F34B7A" w:rsidRPr="00985B2E">
        <w:t>or greater</w:t>
      </w:r>
      <w:r w:rsidR="00C548D4" w:rsidRPr="00985B2E">
        <w:t>.</w:t>
      </w:r>
      <w:r w:rsidR="00F82240" w:rsidRPr="00985B2E">
        <w:t xml:space="preserve"> </w:t>
      </w:r>
      <w:r w:rsidR="00762E65" w:rsidRPr="00985B2E">
        <w:t>A</w:t>
      </w:r>
      <w:r w:rsidR="005C7963" w:rsidRPr="00985B2E">
        <w:t xml:space="preserve"> major substantial improvement activity may include a</w:t>
      </w:r>
      <w:r w:rsidR="00F635EE" w:rsidRPr="00985B2E">
        <w:t xml:space="preserve"> substantial improvement activity</w:t>
      </w:r>
      <w:r w:rsidR="00762E65" w:rsidRPr="00985B2E">
        <w:t xml:space="preserve"> </w:t>
      </w:r>
      <w:r w:rsidR="005C7963" w:rsidRPr="00985B2E">
        <w:t xml:space="preserve">that is </w:t>
      </w:r>
      <w:r w:rsidR="00F635EE" w:rsidRPr="00985B2E">
        <w:t>not associated with land</w:t>
      </w:r>
      <w:r w:rsidR="00762E65" w:rsidRPr="00985B2E">
        <w:t xml:space="preserve"> disturbance</w:t>
      </w:r>
      <w:r w:rsidR="00FB41E0" w:rsidRPr="00985B2E">
        <w:t>.</w:t>
      </w:r>
    </w:p>
    <w:p w:rsidR="00E45382" w:rsidRPr="00985B2E" w:rsidRDefault="00E45382" w:rsidP="00490989">
      <w:pPr>
        <w:rPr>
          <w:b/>
          <w:bCs/>
        </w:rPr>
      </w:pPr>
    </w:p>
    <w:p w:rsidR="00AA2882" w:rsidRPr="00985B2E" w:rsidRDefault="0002056A" w:rsidP="00490989">
      <w:pPr>
        <w:rPr>
          <w:bCs/>
        </w:rPr>
      </w:pPr>
      <w:r w:rsidRPr="00985B2E">
        <w:rPr>
          <w:b/>
          <w:bCs/>
        </w:rPr>
        <w:t xml:space="preserve">Market value of a structure </w:t>
      </w:r>
      <w:r w:rsidRPr="00985B2E">
        <w:rPr>
          <w:bCs/>
        </w:rPr>
        <w:t xml:space="preserve">- Assessed value of the structure for the most recent year, as recorded in the real property assessment database maintained by the District of Columbia’s Office of Tax and Revenue. </w:t>
      </w:r>
    </w:p>
    <w:p w:rsidR="0002056A" w:rsidRPr="00985B2E" w:rsidRDefault="0002056A" w:rsidP="00490989">
      <w:pPr>
        <w:rPr>
          <w:bCs/>
        </w:rPr>
      </w:pPr>
    </w:p>
    <w:p w:rsidR="00C9175C" w:rsidRPr="00985B2E" w:rsidRDefault="00C9175C" w:rsidP="00490989">
      <w:pPr>
        <w:rPr>
          <w:b/>
          <w:bCs/>
        </w:rPr>
      </w:pPr>
      <w:r w:rsidRPr="00985B2E">
        <w:rPr>
          <w:b/>
          <w:bCs/>
        </w:rPr>
        <w:t xml:space="preserve">Natural cover </w:t>
      </w:r>
      <w:r w:rsidR="00947F33" w:rsidRPr="00985B2E">
        <w:t>-</w:t>
      </w:r>
      <w:r w:rsidRPr="00985B2E">
        <w:rPr>
          <w:b/>
          <w:bCs/>
        </w:rPr>
        <w:t xml:space="preserve"> </w:t>
      </w:r>
      <w:r w:rsidR="005F4695" w:rsidRPr="00985B2E">
        <w:t>Land area that is dominated by vegetation and does not require regular human inputs such as irrigation, mowing, or fertilization to persist</w:t>
      </w:r>
      <w:r w:rsidR="00EC013A" w:rsidRPr="00985B2E">
        <w:t xml:space="preserve"> in a healthy condition.</w:t>
      </w:r>
      <w:r w:rsidR="00F82240" w:rsidRPr="00985B2E">
        <w:t xml:space="preserve"> </w:t>
      </w:r>
      <w:r w:rsidR="00EC013A" w:rsidRPr="00985B2E">
        <w:t>E</w:t>
      </w:r>
      <w:r w:rsidR="00050A9C" w:rsidRPr="00985B2E">
        <w:t>xamples include</w:t>
      </w:r>
      <w:r w:rsidR="005F4695" w:rsidRPr="00985B2E">
        <w:t xml:space="preserve"> forest</w:t>
      </w:r>
      <w:r w:rsidR="00EC013A" w:rsidRPr="00985B2E">
        <w:t>, meadow,</w:t>
      </w:r>
      <w:r w:rsidR="00050A9C" w:rsidRPr="00985B2E">
        <w:t xml:space="preserve"> or</w:t>
      </w:r>
      <w:r w:rsidR="005F4695" w:rsidRPr="00985B2E">
        <w:t xml:space="preserve"> pasture.</w:t>
      </w:r>
      <w:r w:rsidRPr="00985B2E">
        <w:rPr>
          <w:b/>
          <w:bCs/>
        </w:rPr>
        <w:tab/>
      </w:r>
    </w:p>
    <w:p w:rsidR="00C9175C" w:rsidRPr="00985B2E" w:rsidRDefault="00C9175C" w:rsidP="00490989">
      <w:pPr>
        <w:rPr>
          <w:b/>
          <w:bCs/>
        </w:rPr>
      </w:pPr>
    </w:p>
    <w:p w:rsidR="009D1566" w:rsidRPr="00985B2E" w:rsidRDefault="009D1566" w:rsidP="009D1566">
      <w:r w:rsidRPr="00985B2E">
        <w:rPr>
          <w:b/>
          <w:bCs/>
        </w:rPr>
        <w:t>Nonstructural BMP</w:t>
      </w:r>
      <w:r w:rsidRPr="00985B2E">
        <w:t xml:space="preserve"> </w:t>
      </w:r>
      <w:r w:rsidR="00947F33" w:rsidRPr="00985B2E">
        <w:t>-</w:t>
      </w:r>
      <w:r w:rsidRPr="00985B2E">
        <w:t xml:space="preserve"> A land use, development, or management strategy to minimize the impact of stormwater runoff, including conservation of natural cover, </w:t>
      </w:r>
      <w:r w:rsidR="0007332F" w:rsidRPr="00985B2E">
        <w:t xml:space="preserve">or </w:t>
      </w:r>
      <w:r w:rsidRPr="00985B2E">
        <w:t>disconnection of impervious surface.</w:t>
      </w:r>
    </w:p>
    <w:p w:rsidR="00BD0DE6" w:rsidRPr="00985B2E" w:rsidRDefault="00BD0DE6" w:rsidP="00490989">
      <w:pPr>
        <w:rPr>
          <w:b/>
          <w:bCs/>
        </w:rPr>
      </w:pPr>
    </w:p>
    <w:p w:rsidR="00026F9D" w:rsidRPr="00985B2E" w:rsidRDefault="00026F9D" w:rsidP="00490989">
      <w:r w:rsidRPr="00985B2E">
        <w:rPr>
          <w:b/>
        </w:rPr>
        <w:t xml:space="preserve">Off-site </w:t>
      </w:r>
      <w:r w:rsidR="005818AB" w:rsidRPr="00985B2E">
        <w:rPr>
          <w:b/>
        </w:rPr>
        <w:t xml:space="preserve">retention </w:t>
      </w:r>
      <w:r w:rsidR="00947F33" w:rsidRPr="00985B2E">
        <w:t xml:space="preserve">- </w:t>
      </w:r>
      <w:r w:rsidR="00E53210" w:rsidRPr="00985B2E">
        <w:t xml:space="preserve">Use of </w:t>
      </w:r>
      <w:r w:rsidR="002C5C41" w:rsidRPr="00985B2E">
        <w:t xml:space="preserve">a </w:t>
      </w:r>
      <w:r w:rsidR="001178DF" w:rsidRPr="00985B2E">
        <w:t>stormwater retention c</w:t>
      </w:r>
      <w:r w:rsidR="00156C24" w:rsidRPr="00985B2E">
        <w:t xml:space="preserve">redit </w:t>
      </w:r>
      <w:r w:rsidR="00175F13" w:rsidRPr="00985B2E">
        <w:t>or payment of in-lieu fee</w:t>
      </w:r>
      <w:r w:rsidR="002C5C41" w:rsidRPr="00985B2E">
        <w:t xml:space="preserve"> in order to achieve an </w:t>
      </w:r>
      <w:r w:rsidR="001178DF" w:rsidRPr="00985B2E">
        <w:t>off-site retention volume</w:t>
      </w:r>
      <w:r w:rsidR="00762E65" w:rsidRPr="00985B2E">
        <w:t xml:space="preserve"> </w:t>
      </w:r>
      <w:r w:rsidR="00E53210" w:rsidRPr="00985B2E">
        <w:t>under these regulations.</w:t>
      </w:r>
    </w:p>
    <w:p w:rsidR="00E53210" w:rsidRPr="00985B2E" w:rsidRDefault="00E53210" w:rsidP="00490989"/>
    <w:p w:rsidR="00E53210" w:rsidRDefault="00947F33" w:rsidP="00490989">
      <w:r w:rsidRPr="00985B2E">
        <w:rPr>
          <w:b/>
        </w:rPr>
        <w:t>Off-Site R</w:t>
      </w:r>
      <w:r w:rsidR="005818AB" w:rsidRPr="00985B2E">
        <w:rPr>
          <w:b/>
        </w:rPr>
        <w:t>etention</w:t>
      </w:r>
      <w:r w:rsidRPr="00985B2E">
        <w:rPr>
          <w:b/>
        </w:rPr>
        <w:t xml:space="preserve"> V</w:t>
      </w:r>
      <w:r w:rsidR="00175F13" w:rsidRPr="00985B2E">
        <w:rPr>
          <w:b/>
        </w:rPr>
        <w:t>olume (</w:t>
      </w:r>
      <w:r w:rsidR="00572C70">
        <w:rPr>
          <w:b/>
        </w:rPr>
        <w:t>Off</w:t>
      </w:r>
      <w:r w:rsidR="00E53210" w:rsidRPr="00985B2E">
        <w:rPr>
          <w:b/>
        </w:rPr>
        <w:t>v)</w:t>
      </w:r>
      <w:r w:rsidR="00156C24" w:rsidRPr="00985B2E">
        <w:t xml:space="preserve"> </w:t>
      </w:r>
      <w:r w:rsidR="001178DF" w:rsidRPr="00985B2E">
        <w:t>-</w:t>
      </w:r>
      <w:r w:rsidR="00156C24" w:rsidRPr="00985B2E">
        <w:t xml:space="preserve"> A</w:t>
      </w:r>
      <w:r w:rsidR="00175F13" w:rsidRPr="00985B2E">
        <w:t xml:space="preserve"> por</w:t>
      </w:r>
      <w:r w:rsidR="00973B81" w:rsidRPr="00985B2E">
        <w:t>tion of a</w:t>
      </w:r>
      <w:r w:rsidR="001178DF" w:rsidRPr="00985B2E">
        <w:t xml:space="preserve"> required s</w:t>
      </w:r>
      <w:r w:rsidR="00175F13" w:rsidRPr="00985B2E">
        <w:t xml:space="preserve">tormwater </w:t>
      </w:r>
      <w:r w:rsidR="001178DF" w:rsidRPr="00985B2E">
        <w:t>retention volume</w:t>
      </w:r>
      <w:r w:rsidR="00DF6187" w:rsidRPr="00985B2E">
        <w:t xml:space="preserve"> or required Water Quality Treatment Volume</w:t>
      </w:r>
      <w:r w:rsidR="00E53210" w:rsidRPr="00985B2E">
        <w:t xml:space="preserve"> that is not retained on site</w:t>
      </w:r>
      <w:r w:rsidR="00973B81" w:rsidRPr="00985B2E">
        <w:t xml:space="preserve">. </w:t>
      </w:r>
    </w:p>
    <w:p w:rsidR="00572C70" w:rsidRDefault="00572C70" w:rsidP="00490989"/>
    <w:p w:rsidR="00DE6B0F" w:rsidRDefault="00175F13" w:rsidP="00490989">
      <w:r w:rsidRPr="00985B2E">
        <w:rPr>
          <w:b/>
        </w:rPr>
        <w:t>On-site retention</w:t>
      </w:r>
      <w:r w:rsidR="00156C24" w:rsidRPr="00985B2E">
        <w:t xml:space="preserve"> </w:t>
      </w:r>
      <w:r w:rsidR="001178DF" w:rsidRPr="00985B2E">
        <w:t>-</w:t>
      </w:r>
      <w:r w:rsidR="00156C24" w:rsidRPr="00985B2E">
        <w:t xml:space="preserve"> </w:t>
      </w:r>
      <w:r w:rsidR="00DE6B0F" w:rsidRPr="00985B2E">
        <w:t>Retention of a site’s stormwater on th</w:t>
      </w:r>
      <w:r w:rsidR="001178DF" w:rsidRPr="00985B2E">
        <w:t>at site or via conveyance to a s</w:t>
      </w:r>
      <w:r w:rsidR="00DE6B0F" w:rsidRPr="00985B2E">
        <w:t xml:space="preserve">hared </w:t>
      </w:r>
      <w:r w:rsidR="001178DF" w:rsidRPr="00985B2E">
        <w:t>best management p</w:t>
      </w:r>
      <w:r w:rsidR="00AF70B7" w:rsidRPr="00985B2E">
        <w:t>ractice</w:t>
      </w:r>
      <w:r w:rsidR="00DE6B0F" w:rsidRPr="00985B2E">
        <w:t xml:space="preserve"> on another site. </w:t>
      </w:r>
    </w:p>
    <w:p w:rsidR="00175F13" w:rsidRPr="00985B2E" w:rsidRDefault="00175F13" w:rsidP="00490989"/>
    <w:p w:rsidR="00BF4300" w:rsidRPr="00985B2E" w:rsidRDefault="00C9175C" w:rsidP="00490989">
      <w:pPr>
        <w:rPr>
          <w:b/>
          <w:bCs/>
        </w:rPr>
      </w:pPr>
      <w:r w:rsidRPr="00985B2E">
        <w:rPr>
          <w:b/>
          <w:bCs/>
        </w:rPr>
        <w:t xml:space="preserve">On-site stormwater management </w:t>
      </w:r>
      <w:r w:rsidR="001178DF" w:rsidRPr="00985B2E">
        <w:t>-</w:t>
      </w:r>
      <w:r w:rsidR="001178DF" w:rsidRPr="00985B2E">
        <w:rPr>
          <w:b/>
          <w:bCs/>
        </w:rPr>
        <w:t xml:space="preserve"> </w:t>
      </w:r>
      <w:r w:rsidR="00DE6B0F" w:rsidRPr="00985B2E">
        <w:rPr>
          <w:bCs/>
        </w:rPr>
        <w:t xml:space="preserve">Retention, detention, or treatment of stormwater </w:t>
      </w:r>
      <w:r w:rsidR="001178DF" w:rsidRPr="00985B2E">
        <w:rPr>
          <w:bCs/>
        </w:rPr>
        <w:t>on site or via conveyance to a s</w:t>
      </w:r>
      <w:r w:rsidR="00DE6B0F" w:rsidRPr="00985B2E">
        <w:rPr>
          <w:bCs/>
        </w:rPr>
        <w:t xml:space="preserve">hared </w:t>
      </w:r>
      <w:r w:rsidR="001178DF" w:rsidRPr="00985B2E">
        <w:rPr>
          <w:bCs/>
        </w:rPr>
        <w:t>b</w:t>
      </w:r>
      <w:r w:rsidR="00AF70B7" w:rsidRPr="00985B2E">
        <w:rPr>
          <w:bCs/>
        </w:rPr>
        <w:t>e</w:t>
      </w:r>
      <w:r w:rsidR="001178DF" w:rsidRPr="00985B2E">
        <w:rPr>
          <w:bCs/>
        </w:rPr>
        <w:t>st management practice</w:t>
      </w:r>
      <w:r w:rsidR="00DE6B0F" w:rsidRPr="00985B2E">
        <w:rPr>
          <w:bCs/>
        </w:rPr>
        <w:t>.</w:t>
      </w:r>
    </w:p>
    <w:p w:rsidR="00BF4300" w:rsidRDefault="00BF4300" w:rsidP="00490989">
      <w:pPr>
        <w:rPr>
          <w:b/>
          <w:bCs/>
        </w:rPr>
      </w:pPr>
    </w:p>
    <w:p w:rsidR="00F9526C" w:rsidRDefault="00F9526C" w:rsidP="00490989">
      <w:pPr>
        <w:rPr>
          <w:b/>
          <w:bCs/>
        </w:rPr>
      </w:pPr>
      <w:r>
        <w:rPr>
          <w:b/>
          <w:bCs/>
        </w:rPr>
        <w:t xml:space="preserve">Original Stormwater Retention Credit (SRC) owner </w:t>
      </w:r>
      <w:r>
        <w:rPr>
          <w:bCs/>
        </w:rPr>
        <w:t>–</w:t>
      </w:r>
      <w:r w:rsidRPr="00F9526C">
        <w:rPr>
          <w:bCs/>
        </w:rPr>
        <w:t xml:space="preserve"> </w:t>
      </w:r>
      <w:r>
        <w:rPr>
          <w:bCs/>
        </w:rPr>
        <w:t xml:space="preserve">A person who is indicated as the proposed SRC owner in an application to the Department for the certification of an SRC.  The proposed SRC owner becomes the original SRC owner upon the Department’s certification of the SRC.   </w:t>
      </w:r>
    </w:p>
    <w:p w:rsidR="00F9526C" w:rsidRPr="00985B2E" w:rsidRDefault="00F9526C" w:rsidP="00490989">
      <w:pPr>
        <w:rPr>
          <w:b/>
          <w:bCs/>
        </w:rPr>
      </w:pPr>
    </w:p>
    <w:p w:rsidR="00BF4300" w:rsidRPr="00985B2E" w:rsidRDefault="003604C0" w:rsidP="00490989">
      <w:r w:rsidRPr="00985B2E">
        <w:rPr>
          <w:b/>
        </w:rPr>
        <w:t>Owner</w:t>
      </w:r>
      <w:r w:rsidRPr="00985B2E">
        <w:t xml:space="preserve"> </w:t>
      </w:r>
      <w:r w:rsidR="001178DF" w:rsidRPr="00985B2E">
        <w:t>-</w:t>
      </w:r>
      <w:r w:rsidR="00BF4300" w:rsidRPr="00985B2E">
        <w:t xml:space="preserve"> T</w:t>
      </w:r>
      <w:r w:rsidRPr="00985B2E">
        <w:t>he person who owns real estate</w:t>
      </w:r>
      <w:r w:rsidR="00794ECF" w:rsidRPr="00985B2E">
        <w:t xml:space="preserve"> or other property</w:t>
      </w:r>
      <w:r w:rsidRPr="00985B2E">
        <w:t>, or that person’</w:t>
      </w:r>
      <w:r w:rsidR="00762647" w:rsidRPr="00985B2E">
        <w:t>s</w:t>
      </w:r>
      <w:r w:rsidR="001178DF" w:rsidRPr="00985B2E">
        <w:t xml:space="preserve"> </w:t>
      </w:r>
      <w:r w:rsidR="00EF20C0" w:rsidRPr="00985B2E">
        <w:t>agent</w:t>
      </w:r>
      <w:r w:rsidRPr="00985B2E">
        <w:t>.</w:t>
      </w:r>
    </w:p>
    <w:p w:rsidR="00BF4300" w:rsidRPr="00985B2E" w:rsidRDefault="00BF4300" w:rsidP="00490989"/>
    <w:p w:rsidR="00C9175C" w:rsidRPr="00985B2E" w:rsidRDefault="00C9175C" w:rsidP="00490989">
      <w:pPr>
        <w:rPr>
          <w:b/>
          <w:bCs/>
        </w:rPr>
      </w:pPr>
      <w:r w:rsidRPr="00985B2E">
        <w:rPr>
          <w:b/>
          <w:bCs/>
        </w:rPr>
        <w:t>Peak discharge</w:t>
      </w:r>
      <w:r w:rsidRPr="00985B2E">
        <w:t xml:space="preserve"> - </w:t>
      </w:r>
      <w:r w:rsidR="00BF4300" w:rsidRPr="00985B2E">
        <w:t>T</w:t>
      </w:r>
      <w:r w:rsidRPr="00985B2E">
        <w:t>he maximum rate of flow of water at a given point and time resulting from a storm event.</w:t>
      </w:r>
    </w:p>
    <w:p w:rsidR="00C9175C" w:rsidRPr="00985B2E" w:rsidRDefault="00C9175C" w:rsidP="00490989">
      <w:pPr>
        <w:rPr>
          <w:b/>
          <w:bCs/>
        </w:rPr>
      </w:pPr>
    </w:p>
    <w:p w:rsidR="00C9175C" w:rsidRPr="00985B2E" w:rsidRDefault="00C9175C" w:rsidP="00490989">
      <w:r w:rsidRPr="00985B2E">
        <w:rPr>
          <w:b/>
          <w:bCs/>
        </w:rPr>
        <w:t>Person</w:t>
      </w:r>
      <w:r w:rsidR="001178DF" w:rsidRPr="00985B2E">
        <w:rPr>
          <w:b/>
          <w:bCs/>
        </w:rPr>
        <w:t xml:space="preserve"> </w:t>
      </w:r>
      <w:r w:rsidR="001178DF" w:rsidRPr="00985B2E">
        <w:t>- A</w:t>
      </w:r>
      <w:r w:rsidR="00DD5943" w:rsidRPr="00985B2E">
        <w:t xml:space="preserve"> legal entity, including </w:t>
      </w:r>
      <w:r w:rsidRPr="00985B2E">
        <w:t xml:space="preserve">an individual, partnership, firm, association, joint venture, public or private corporation, trust, estate, commission, board, public or private </w:t>
      </w:r>
      <w:r w:rsidR="00DD5943" w:rsidRPr="00985B2E">
        <w:t>institution, cooperative,</w:t>
      </w:r>
      <w:r w:rsidRPr="00985B2E">
        <w:t xml:space="preserve"> the District</w:t>
      </w:r>
      <w:r w:rsidR="00543B81" w:rsidRPr="00985B2E">
        <w:t xml:space="preserve"> government and its agencies</w:t>
      </w:r>
      <w:r w:rsidR="00DD5943" w:rsidRPr="00985B2E">
        <w:t xml:space="preserve">, </w:t>
      </w:r>
      <w:r w:rsidR="000B1879" w:rsidRPr="00985B2E">
        <w:t xml:space="preserve">and </w:t>
      </w:r>
      <w:r w:rsidR="00DD5943" w:rsidRPr="00985B2E">
        <w:t>the federal government</w:t>
      </w:r>
      <w:r w:rsidR="00543B81" w:rsidRPr="00985B2E">
        <w:t xml:space="preserve"> and its agencies</w:t>
      </w:r>
      <w:r w:rsidR="00DD5943" w:rsidRPr="00985B2E">
        <w:t>.</w:t>
      </w:r>
    </w:p>
    <w:p w:rsidR="0070705B" w:rsidRPr="00985B2E" w:rsidRDefault="0070705B" w:rsidP="00490989"/>
    <w:p w:rsidR="003B2648" w:rsidRPr="00985B2E" w:rsidRDefault="00C9175C" w:rsidP="00490989">
      <w:r w:rsidRPr="00985B2E">
        <w:rPr>
          <w:b/>
          <w:bCs/>
        </w:rPr>
        <w:t>Post-development</w:t>
      </w:r>
      <w:r w:rsidR="001178DF" w:rsidRPr="00985B2E">
        <w:t xml:space="preserve"> - </w:t>
      </w:r>
      <w:r w:rsidR="00B2694E" w:rsidRPr="00985B2E">
        <w:t>Describing</w:t>
      </w:r>
      <w:r w:rsidR="00762E65" w:rsidRPr="00985B2E">
        <w:t xml:space="preserve"> </w:t>
      </w:r>
      <w:r w:rsidRPr="00985B2E">
        <w:t>conditions that may be re</w:t>
      </w:r>
      <w:r w:rsidR="0070705B" w:rsidRPr="00985B2E">
        <w:t>asonably expected</w:t>
      </w:r>
      <w:r w:rsidR="00762E65" w:rsidRPr="00985B2E">
        <w:t xml:space="preserve"> </w:t>
      </w:r>
      <w:r w:rsidR="0070705B" w:rsidRPr="00985B2E">
        <w:t>to exist after completion of</w:t>
      </w:r>
      <w:r w:rsidRPr="00985B2E">
        <w:t xml:space="preserve"> land development activity </w:t>
      </w:r>
      <w:r w:rsidR="0070705B" w:rsidRPr="00985B2E">
        <w:t>on a site</w:t>
      </w:r>
      <w:r w:rsidRPr="00985B2E">
        <w:t>.</w:t>
      </w:r>
    </w:p>
    <w:p w:rsidR="003B2648" w:rsidRPr="00985B2E" w:rsidRDefault="003B2648" w:rsidP="00490989"/>
    <w:p w:rsidR="00236471" w:rsidRPr="00985B2E" w:rsidRDefault="00236471" w:rsidP="00490989">
      <w:r w:rsidRPr="00985B2E">
        <w:rPr>
          <w:b/>
        </w:rPr>
        <w:t>Practice</w:t>
      </w:r>
      <w:r w:rsidRPr="00985B2E">
        <w:t xml:space="preserve"> </w:t>
      </w:r>
      <w:r w:rsidR="001178DF" w:rsidRPr="00985B2E">
        <w:t>-</w:t>
      </w:r>
      <w:r w:rsidRPr="00985B2E">
        <w:t xml:space="preserve"> </w:t>
      </w:r>
      <w:r w:rsidR="003B2648" w:rsidRPr="00985B2E">
        <w:t xml:space="preserve">A system, </w:t>
      </w:r>
      <w:r w:rsidRPr="00985B2E">
        <w:t>device</w:t>
      </w:r>
      <w:r w:rsidR="003B2648" w:rsidRPr="00985B2E">
        <w:t>, material, technique, process, or procedure that is used to control, reduce, or eliminate an impact from stormwater;</w:t>
      </w:r>
      <w:r w:rsidRPr="00985B2E">
        <w:t xml:space="preserve"> except where the context indicates its more typical use as a term describing </w:t>
      </w:r>
      <w:r w:rsidR="00E83005" w:rsidRPr="00985B2E">
        <w:t>a custom, application</w:t>
      </w:r>
      <w:r w:rsidR="0007332F" w:rsidRPr="00985B2E">
        <w:t>,</w:t>
      </w:r>
      <w:r w:rsidR="00E83005" w:rsidRPr="00985B2E">
        <w:t xml:space="preserve"> or usual way of doing something.</w:t>
      </w:r>
    </w:p>
    <w:p w:rsidR="00C9175C" w:rsidRPr="00985B2E" w:rsidRDefault="00C9175C" w:rsidP="00490989">
      <w:pPr>
        <w:rPr>
          <w:b/>
          <w:bCs/>
        </w:rPr>
      </w:pPr>
    </w:p>
    <w:p w:rsidR="00C9175C" w:rsidRPr="00985B2E" w:rsidRDefault="00C9175C" w:rsidP="00490989">
      <w:r w:rsidRPr="00985B2E">
        <w:rPr>
          <w:b/>
          <w:bCs/>
        </w:rPr>
        <w:t>Pre-development</w:t>
      </w:r>
      <w:r w:rsidR="00762E65" w:rsidRPr="00985B2E">
        <w:rPr>
          <w:b/>
          <w:bCs/>
        </w:rPr>
        <w:t xml:space="preserve"> </w:t>
      </w:r>
      <w:r w:rsidR="001178DF" w:rsidRPr="00985B2E">
        <w:t>-</w:t>
      </w:r>
      <w:r w:rsidR="00762E65" w:rsidRPr="00985B2E">
        <w:t xml:space="preserve"> </w:t>
      </w:r>
      <w:r w:rsidR="00B2694E" w:rsidRPr="00985B2E">
        <w:t>Describing conditions of meadow land</w:t>
      </w:r>
      <w:r w:rsidR="001178DF" w:rsidRPr="00985B2E">
        <w:t xml:space="preserve"> </w:t>
      </w:r>
      <w:r w:rsidR="00EC013A" w:rsidRPr="00985B2E">
        <w:t xml:space="preserve">and its relationship to stormwater </w:t>
      </w:r>
      <w:r w:rsidR="00B2694E" w:rsidRPr="00985B2E">
        <w:t>before human disturbance of the land.</w:t>
      </w:r>
      <w:r w:rsidR="00F82240" w:rsidRPr="00985B2E">
        <w:t xml:space="preserve"> </w:t>
      </w:r>
    </w:p>
    <w:p w:rsidR="00C9175C" w:rsidRPr="00985B2E" w:rsidRDefault="00C9175C" w:rsidP="00490989"/>
    <w:p w:rsidR="00C47BDB" w:rsidRPr="00985B2E" w:rsidRDefault="00C47BDB" w:rsidP="00C47BDB">
      <w:pPr>
        <w:rPr>
          <w:sz w:val="22"/>
          <w:szCs w:val="22"/>
        </w:rPr>
      </w:pPr>
      <w:r w:rsidRPr="00985B2E">
        <w:rPr>
          <w:b/>
        </w:rPr>
        <w:t>Pre-project</w:t>
      </w:r>
      <w:r w:rsidRPr="00985B2E">
        <w:t xml:space="preserve"> - Describing conditions</w:t>
      </w:r>
      <w:r w:rsidR="008E4C0D" w:rsidRPr="00985B2E">
        <w:t xml:space="preserve">, </w:t>
      </w:r>
      <w:r w:rsidRPr="00985B2E">
        <w:t>including land covers, on a site that exist at the time that a stormwater management plan is submitted to the Department.</w:t>
      </w:r>
    </w:p>
    <w:p w:rsidR="00C47BDB" w:rsidRPr="00985B2E" w:rsidRDefault="00C47BDB" w:rsidP="00490989"/>
    <w:p w:rsidR="00C9175C" w:rsidRPr="00985B2E" w:rsidRDefault="00C9175C" w:rsidP="00490989">
      <w:r w:rsidRPr="00985B2E">
        <w:rPr>
          <w:b/>
          <w:bCs/>
        </w:rPr>
        <w:t>Publicly-owned or publicly-financed project</w:t>
      </w:r>
      <w:r w:rsidR="000B1879" w:rsidRPr="00985B2E">
        <w:t xml:space="preserve"> </w:t>
      </w:r>
      <w:r w:rsidRPr="00985B2E">
        <w:t xml:space="preserve">- </w:t>
      </w:r>
      <w:r w:rsidR="00BD497B" w:rsidRPr="00985B2E">
        <w:t>Project:</w:t>
      </w:r>
    </w:p>
    <w:p w:rsidR="00C9175C" w:rsidRPr="00985B2E" w:rsidRDefault="00C9175C" w:rsidP="00490989">
      <w:pPr>
        <w:autoSpaceDE w:val="0"/>
        <w:autoSpaceDN w:val="0"/>
        <w:adjustRightInd w:val="0"/>
      </w:pPr>
    </w:p>
    <w:p w:rsidR="00C9175C" w:rsidRPr="00985B2E" w:rsidRDefault="00C9175C" w:rsidP="00140851">
      <w:pPr>
        <w:autoSpaceDE w:val="0"/>
        <w:autoSpaceDN w:val="0"/>
        <w:adjustRightInd w:val="0"/>
        <w:ind w:left="720" w:hanging="720"/>
      </w:pPr>
      <w:r w:rsidRPr="00985B2E">
        <w:t xml:space="preserve">(a) </w:t>
      </w:r>
      <w:r w:rsidRPr="00985B2E">
        <w:tab/>
      </w:r>
      <w:r w:rsidR="004B40A5" w:rsidRPr="00985B2E">
        <w:t xml:space="preserve">That is District-owned or District-instrumentality owned; </w:t>
      </w:r>
    </w:p>
    <w:p w:rsidR="00C9175C" w:rsidRPr="00985B2E" w:rsidRDefault="00C9175C" w:rsidP="00140851">
      <w:pPr>
        <w:autoSpaceDE w:val="0"/>
        <w:autoSpaceDN w:val="0"/>
        <w:adjustRightInd w:val="0"/>
        <w:ind w:left="720" w:hanging="720"/>
      </w:pPr>
    </w:p>
    <w:p w:rsidR="004B40A5" w:rsidRPr="00985B2E" w:rsidRDefault="00C9175C" w:rsidP="004B40A5">
      <w:pPr>
        <w:autoSpaceDE w:val="0"/>
        <w:autoSpaceDN w:val="0"/>
        <w:adjustRightInd w:val="0"/>
        <w:ind w:left="720" w:hanging="720"/>
      </w:pPr>
      <w:r w:rsidRPr="00985B2E">
        <w:t xml:space="preserve">(b) </w:t>
      </w:r>
      <w:r w:rsidRPr="00985B2E">
        <w:tab/>
      </w:r>
      <w:r w:rsidR="004B40A5" w:rsidRPr="00985B2E">
        <w:t>Where at least fifteen percent (15%) of a project’s total cost is District-financed or District-instrumentality financed; or</w:t>
      </w:r>
    </w:p>
    <w:p w:rsidR="004B40A5" w:rsidRPr="00985B2E" w:rsidRDefault="004B40A5" w:rsidP="004B40A5">
      <w:pPr>
        <w:pStyle w:val="ListParagraph"/>
        <w:autoSpaceDE w:val="0"/>
        <w:autoSpaceDN w:val="0"/>
        <w:adjustRightInd w:val="0"/>
      </w:pPr>
    </w:p>
    <w:p w:rsidR="00C9175C" w:rsidRPr="00985B2E" w:rsidRDefault="004B40A5" w:rsidP="00D718E7">
      <w:pPr>
        <w:pStyle w:val="ListParagraph"/>
        <w:numPr>
          <w:ilvl w:val="0"/>
          <w:numId w:val="83"/>
        </w:numPr>
        <w:autoSpaceDE w:val="0"/>
        <w:autoSpaceDN w:val="0"/>
        <w:adjustRightInd w:val="0"/>
        <w:ind w:hanging="720"/>
      </w:pPr>
      <w:r w:rsidRPr="00985B2E">
        <w:t>That include</w:t>
      </w:r>
      <w:r w:rsidR="008A20F0" w:rsidRPr="00985B2E">
        <w:t>s</w:t>
      </w:r>
      <w:r w:rsidRPr="00985B2E">
        <w:t xml:space="preserve"> a gift, lease, or sale from District-owned or District instrumentality-owned property to a private entity.</w:t>
      </w:r>
    </w:p>
    <w:p w:rsidR="00C9175C" w:rsidRPr="00985B2E" w:rsidRDefault="00C9175C" w:rsidP="00490989">
      <w:pPr>
        <w:autoSpaceDE w:val="0"/>
        <w:autoSpaceDN w:val="0"/>
        <w:adjustRightInd w:val="0"/>
        <w:ind w:left="1440" w:hanging="720"/>
      </w:pPr>
    </w:p>
    <w:p w:rsidR="00C9175C" w:rsidRPr="00985B2E" w:rsidRDefault="00AF1C7B" w:rsidP="00490989">
      <w:r w:rsidRPr="00985B2E">
        <w:t xml:space="preserve"> </w:t>
      </w:r>
    </w:p>
    <w:p w:rsidR="001178DF" w:rsidRPr="00985B2E" w:rsidRDefault="00910A5C">
      <w:r w:rsidRPr="00985B2E">
        <w:rPr>
          <w:b/>
        </w:rPr>
        <w:t>Public Right of Way (PROW)</w:t>
      </w:r>
      <w:r w:rsidRPr="00985B2E">
        <w:t xml:space="preserve"> </w:t>
      </w:r>
      <w:r w:rsidR="001178DF" w:rsidRPr="00985B2E">
        <w:t>-</w:t>
      </w:r>
      <w:r w:rsidR="00762E65" w:rsidRPr="00985B2E">
        <w:t xml:space="preserve"> The surface, the air space above the surface (including air space immediately adjacent to a private structure located on public space or in a public right of way), and the area below the surface of any public street, bridge, tunnel, highway, lane, path, alley, sidewalk, or boulevard. </w:t>
      </w:r>
    </w:p>
    <w:p w:rsidR="001178DF" w:rsidRPr="00985B2E" w:rsidRDefault="001178DF"/>
    <w:p w:rsidR="00D03B82" w:rsidRPr="00985B2E" w:rsidRDefault="00C9175C">
      <w:r w:rsidRPr="00985B2E">
        <w:rPr>
          <w:b/>
          <w:bCs/>
        </w:rPr>
        <w:t>Raze</w:t>
      </w:r>
      <w:r w:rsidR="001178DF" w:rsidRPr="00985B2E">
        <w:t xml:space="preserve"> - T</w:t>
      </w:r>
      <w:r w:rsidRPr="00985B2E">
        <w:t xml:space="preserve">he complete removal of a building or </w:t>
      </w:r>
      <w:r w:rsidR="00BA288E" w:rsidRPr="00985B2E">
        <w:t>other</w:t>
      </w:r>
      <w:r w:rsidRPr="00985B2E">
        <w:t xml:space="preserve"> structure down to the ground.</w:t>
      </w:r>
    </w:p>
    <w:p w:rsidR="00D03B82" w:rsidRPr="00985B2E" w:rsidRDefault="00D03B82"/>
    <w:p w:rsidR="00D03B82" w:rsidRPr="00985B2E" w:rsidRDefault="00882748">
      <w:r w:rsidRPr="00985B2E">
        <w:rPr>
          <w:b/>
        </w:rPr>
        <w:t>Responsible person</w:t>
      </w:r>
      <w:r w:rsidR="00E701E4" w:rsidRPr="00985B2E">
        <w:rPr>
          <w:b/>
        </w:rPr>
        <w:t xml:space="preserve"> </w:t>
      </w:r>
      <w:r w:rsidR="001178DF" w:rsidRPr="00985B2E">
        <w:t>-</w:t>
      </w:r>
      <w:r w:rsidR="00E701E4" w:rsidRPr="00985B2E">
        <w:rPr>
          <w:b/>
        </w:rPr>
        <w:t xml:space="preserve"> </w:t>
      </w:r>
      <w:r w:rsidR="00E701E4" w:rsidRPr="00985B2E">
        <w:t>C</w:t>
      </w:r>
      <w:r w:rsidR="00C9175C" w:rsidRPr="00985B2E">
        <w:t>onstruction personnel knowledgeable in the principles and practices of erosion and sediment control and</w:t>
      </w:r>
      <w:r w:rsidR="006F1DF8" w:rsidRPr="00985B2E">
        <w:t xml:space="preserve"> </w:t>
      </w:r>
      <w:r w:rsidR="00C9175C" w:rsidRPr="00985B2E">
        <w:t>certified by a Department-approved soil erosion and sedimentation control training program</w:t>
      </w:r>
      <w:r w:rsidR="006F1DF8" w:rsidRPr="00985B2E">
        <w:t xml:space="preserve"> </w:t>
      </w:r>
      <w:r w:rsidR="00C9175C" w:rsidRPr="00985B2E">
        <w:t>to assess conditions at the construction site that would impact the effectiv</w:t>
      </w:r>
      <w:r w:rsidR="00E701E4" w:rsidRPr="00985B2E">
        <w:t>eness of a</w:t>
      </w:r>
      <w:r w:rsidR="006F1DF8" w:rsidRPr="00985B2E">
        <w:t xml:space="preserve"> </w:t>
      </w:r>
      <w:r w:rsidR="00E701E4" w:rsidRPr="00985B2E">
        <w:t xml:space="preserve">soil erosion or sediment </w:t>
      </w:r>
      <w:r w:rsidR="00C9175C" w:rsidRPr="00985B2E">
        <w:t>control measure</w:t>
      </w:r>
      <w:r w:rsidR="00D03B82" w:rsidRPr="00985B2E">
        <w:t xml:space="preserve"> on the site.</w:t>
      </w:r>
    </w:p>
    <w:p w:rsidR="00D03B82" w:rsidRPr="00985B2E" w:rsidRDefault="00D03B82"/>
    <w:p w:rsidR="00EC013A" w:rsidRPr="00985B2E" w:rsidRDefault="00156C24" w:rsidP="00EC013A">
      <w:pPr>
        <w:pStyle w:val="CommentText"/>
        <w:rPr>
          <w:sz w:val="24"/>
          <w:szCs w:val="24"/>
        </w:rPr>
      </w:pPr>
      <w:r w:rsidRPr="00985B2E">
        <w:rPr>
          <w:b/>
          <w:bCs/>
          <w:sz w:val="24"/>
          <w:szCs w:val="24"/>
        </w:rPr>
        <w:t xml:space="preserve">Retention </w:t>
      </w:r>
      <w:r w:rsidR="001178DF" w:rsidRPr="00985B2E">
        <w:t>-</w:t>
      </w:r>
      <w:r w:rsidRPr="00985B2E">
        <w:rPr>
          <w:b/>
          <w:bCs/>
          <w:sz w:val="24"/>
          <w:szCs w:val="24"/>
        </w:rPr>
        <w:t xml:space="preserve"> </w:t>
      </w:r>
      <w:r w:rsidR="00EC013A" w:rsidRPr="00985B2E">
        <w:rPr>
          <w:sz w:val="24"/>
          <w:szCs w:val="24"/>
        </w:rPr>
        <w:t xml:space="preserve">Keeping a volume of stormwater </w:t>
      </w:r>
      <w:r w:rsidR="00050A9C" w:rsidRPr="00985B2E">
        <w:rPr>
          <w:sz w:val="24"/>
          <w:szCs w:val="24"/>
        </w:rPr>
        <w:t xml:space="preserve">runoff on site </w:t>
      </w:r>
      <w:r w:rsidR="00EC013A" w:rsidRPr="00985B2E">
        <w:rPr>
          <w:sz w:val="24"/>
          <w:szCs w:val="24"/>
        </w:rPr>
        <w:t xml:space="preserve">through infiltration, evapo-transpiration, storage for </w:t>
      </w:r>
      <w:r w:rsidR="00050A9C" w:rsidRPr="00985B2E">
        <w:rPr>
          <w:sz w:val="24"/>
          <w:szCs w:val="24"/>
        </w:rPr>
        <w:t xml:space="preserve">non-potable </w:t>
      </w:r>
      <w:r w:rsidR="00EC013A" w:rsidRPr="00985B2E">
        <w:rPr>
          <w:sz w:val="24"/>
          <w:szCs w:val="24"/>
        </w:rPr>
        <w:t>use, or some combination of these.</w:t>
      </w:r>
    </w:p>
    <w:p w:rsidR="00156C24" w:rsidRPr="00985B2E" w:rsidRDefault="00156C24" w:rsidP="00490989">
      <w:pPr>
        <w:rPr>
          <w:b/>
          <w:bCs/>
        </w:rPr>
      </w:pPr>
    </w:p>
    <w:p w:rsidR="00144045" w:rsidRPr="00985B2E" w:rsidRDefault="00144045" w:rsidP="00490989">
      <w:pPr>
        <w:rPr>
          <w:b/>
          <w:bCs/>
        </w:rPr>
      </w:pPr>
      <w:r w:rsidRPr="00985B2E">
        <w:rPr>
          <w:b/>
          <w:bCs/>
        </w:rPr>
        <w:t xml:space="preserve">Retention capacity </w:t>
      </w:r>
      <w:r w:rsidR="001178DF" w:rsidRPr="00985B2E">
        <w:t>-</w:t>
      </w:r>
      <w:r w:rsidRPr="00985B2E">
        <w:rPr>
          <w:b/>
          <w:bCs/>
        </w:rPr>
        <w:t xml:space="preserve"> </w:t>
      </w:r>
      <w:r w:rsidR="00156C24" w:rsidRPr="00985B2E">
        <w:rPr>
          <w:bCs/>
        </w:rPr>
        <w:t>The volume of stormwater that can be retained by</w:t>
      </w:r>
      <w:r w:rsidR="001178DF" w:rsidRPr="00985B2E">
        <w:rPr>
          <w:bCs/>
        </w:rPr>
        <w:t xml:space="preserve"> </w:t>
      </w:r>
      <w:r w:rsidR="00156C24" w:rsidRPr="00985B2E">
        <w:rPr>
          <w:bCs/>
        </w:rPr>
        <w:t xml:space="preserve">a </w:t>
      </w:r>
      <w:r w:rsidR="001178DF" w:rsidRPr="00985B2E">
        <w:rPr>
          <w:bCs/>
        </w:rPr>
        <w:t>best m</w:t>
      </w:r>
      <w:r w:rsidR="00AF70B7" w:rsidRPr="00985B2E">
        <w:rPr>
          <w:bCs/>
        </w:rPr>
        <w:t xml:space="preserve">anagement </w:t>
      </w:r>
      <w:r w:rsidR="001178DF" w:rsidRPr="00985B2E">
        <w:rPr>
          <w:bCs/>
        </w:rPr>
        <w:t>p</w:t>
      </w:r>
      <w:r w:rsidR="00AF70B7" w:rsidRPr="00985B2E">
        <w:rPr>
          <w:bCs/>
        </w:rPr>
        <w:t>ractice</w:t>
      </w:r>
      <w:r w:rsidR="00156C24" w:rsidRPr="00985B2E">
        <w:rPr>
          <w:bCs/>
        </w:rPr>
        <w:t xml:space="preserve"> or land cover.</w:t>
      </w:r>
    </w:p>
    <w:p w:rsidR="00144045" w:rsidRPr="00985B2E" w:rsidRDefault="00144045" w:rsidP="00490989">
      <w:pPr>
        <w:rPr>
          <w:b/>
          <w:bCs/>
        </w:rPr>
      </w:pPr>
    </w:p>
    <w:p w:rsidR="00A93FEE" w:rsidRPr="00985B2E" w:rsidRDefault="00A93FEE" w:rsidP="00490989">
      <w:pPr>
        <w:rPr>
          <w:bCs/>
        </w:rPr>
      </w:pPr>
      <w:r w:rsidRPr="00985B2E">
        <w:rPr>
          <w:b/>
          <w:bCs/>
        </w:rPr>
        <w:t>Retention failure</w:t>
      </w:r>
      <w:r w:rsidR="00F82240" w:rsidRPr="00985B2E">
        <w:rPr>
          <w:b/>
          <w:bCs/>
        </w:rPr>
        <w:t xml:space="preserve"> </w:t>
      </w:r>
      <w:r w:rsidR="005F180A" w:rsidRPr="00985B2E">
        <w:t>-</w:t>
      </w:r>
      <w:r w:rsidR="00F82240" w:rsidRPr="00985B2E">
        <w:rPr>
          <w:b/>
          <w:bCs/>
        </w:rPr>
        <w:t xml:space="preserve"> </w:t>
      </w:r>
      <w:r w:rsidRPr="00985B2E">
        <w:rPr>
          <w:bCs/>
        </w:rPr>
        <w:t xml:space="preserve">Failure to retain a volume of stormwater for which there is an obligation to </w:t>
      </w:r>
      <w:r w:rsidR="0063617D" w:rsidRPr="00985B2E">
        <w:rPr>
          <w:bCs/>
        </w:rPr>
        <w:t>achieve retention, including retention that an applicant promises to achieve in order to receive Department-certified Stormwater Retention Credits (SRCs)</w:t>
      </w:r>
      <w:r w:rsidR="0006149B" w:rsidRPr="00985B2E">
        <w:rPr>
          <w:bCs/>
        </w:rPr>
        <w:t>.</w:t>
      </w:r>
      <w:r w:rsidR="00F82240" w:rsidRPr="00985B2E">
        <w:rPr>
          <w:bCs/>
        </w:rPr>
        <w:t xml:space="preserve"> </w:t>
      </w:r>
      <w:r w:rsidR="0006149B" w:rsidRPr="00985B2E">
        <w:rPr>
          <w:bCs/>
        </w:rPr>
        <w:t>Retention failure may result from a failure in construction, operation, or maintenance; a change in stormwater flow; or a</w:t>
      </w:r>
      <w:r w:rsidR="0063617D" w:rsidRPr="00985B2E">
        <w:rPr>
          <w:bCs/>
        </w:rPr>
        <w:t xml:space="preserve"> </w:t>
      </w:r>
      <w:r w:rsidR="0006149B" w:rsidRPr="00985B2E">
        <w:t>fraud, misrepresentation, or error in an underlying premise in an application.</w:t>
      </w:r>
    </w:p>
    <w:p w:rsidR="00A93FEE" w:rsidRPr="00985B2E" w:rsidRDefault="00A93FEE" w:rsidP="00490989">
      <w:pPr>
        <w:rPr>
          <w:b/>
          <w:bCs/>
        </w:rPr>
      </w:pPr>
    </w:p>
    <w:p w:rsidR="002C5C41" w:rsidRPr="00985B2E" w:rsidRDefault="00C9175C" w:rsidP="00490989">
      <w:r w:rsidRPr="00985B2E">
        <w:rPr>
          <w:b/>
          <w:bCs/>
        </w:rPr>
        <w:t>Retrofit</w:t>
      </w:r>
      <w:r w:rsidRPr="00985B2E">
        <w:t xml:space="preserve"> </w:t>
      </w:r>
      <w:r w:rsidR="001178DF" w:rsidRPr="00985B2E">
        <w:t>-</w:t>
      </w:r>
      <w:r w:rsidRPr="00985B2E">
        <w:t xml:space="preserve"> </w:t>
      </w:r>
      <w:r w:rsidR="002C5C41" w:rsidRPr="00985B2E">
        <w:t>A</w:t>
      </w:r>
      <w:r w:rsidR="00762E65" w:rsidRPr="00985B2E">
        <w:t xml:space="preserve"> </w:t>
      </w:r>
      <w:r w:rsidR="001178DF" w:rsidRPr="00985B2E">
        <w:rPr>
          <w:bCs/>
        </w:rPr>
        <w:t>best management p</w:t>
      </w:r>
      <w:r w:rsidR="00364E72" w:rsidRPr="00985B2E">
        <w:rPr>
          <w:bCs/>
        </w:rPr>
        <w:t>rac</w:t>
      </w:r>
      <w:r w:rsidR="001178DF" w:rsidRPr="00985B2E">
        <w:rPr>
          <w:bCs/>
        </w:rPr>
        <w:t>tice</w:t>
      </w:r>
      <w:r w:rsidR="00762E65" w:rsidRPr="00985B2E">
        <w:t xml:space="preserve"> </w:t>
      </w:r>
      <w:r w:rsidR="002C5C41" w:rsidRPr="00985B2E">
        <w:t xml:space="preserve">or land cover installed </w:t>
      </w:r>
      <w:r w:rsidRPr="00985B2E">
        <w:t>in a previously developed area</w:t>
      </w:r>
      <w:r w:rsidR="002C5C41" w:rsidRPr="00985B2E">
        <w:t xml:space="preserve"> to improve stormwater quality or reduce stormwater quantity relative to current conditions.</w:t>
      </w:r>
    </w:p>
    <w:p w:rsidR="00C9175C" w:rsidRPr="00985B2E" w:rsidRDefault="00C9175C" w:rsidP="00490989">
      <w:pPr>
        <w:rPr>
          <w:highlight w:val="yellow"/>
        </w:rPr>
      </w:pPr>
    </w:p>
    <w:p w:rsidR="00C9175C" w:rsidRPr="00985B2E" w:rsidRDefault="00C9175C" w:rsidP="00490989">
      <w:r w:rsidRPr="00985B2E">
        <w:rPr>
          <w:b/>
          <w:bCs/>
        </w:rPr>
        <w:t>Runoff</w:t>
      </w:r>
      <w:r w:rsidRPr="00985B2E">
        <w:t xml:space="preserve"> - </w:t>
      </w:r>
      <w:r w:rsidR="00D03B82" w:rsidRPr="00985B2E">
        <w:t>T</w:t>
      </w:r>
      <w:r w:rsidRPr="00985B2E">
        <w:t>ha</w:t>
      </w:r>
      <w:r w:rsidR="001178DF" w:rsidRPr="00985B2E">
        <w:t>t portion of precipitation (incl</w:t>
      </w:r>
      <w:r w:rsidRPr="00985B2E">
        <w:t>uding snow-melt) which travels over the 1and surface, and also from rooftops, either as sheet flow or as channel flow, in small trickles and streams, into the main water courses.</w:t>
      </w:r>
    </w:p>
    <w:p w:rsidR="00C9175C" w:rsidRPr="00985B2E" w:rsidRDefault="00C9175C" w:rsidP="00490989"/>
    <w:p w:rsidR="00C9175C" w:rsidRPr="00985B2E" w:rsidRDefault="00C9175C" w:rsidP="00490989">
      <w:r w:rsidRPr="00985B2E">
        <w:rPr>
          <w:b/>
          <w:bCs/>
        </w:rPr>
        <w:t>Sediment</w:t>
      </w:r>
      <w:r w:rsidR="00D03B82" w:rsidRPr="00985B2E">
        <w:t xml:space="preserve"> - </w:t>
      </w:r>
      <w:r w:rsidR="00903C7A" w:rsidRPr="00985B2E">
        <w:t>S</w:t>
      </w:r>
      <w:r w:rsidRPr="00985B2E">
        <w:t>oil</w:t>
      </w:r>
      <w:r w:rsidR="00903C7A" w:rsidRPr="00985B2E">
        <w:t>, including soil</w:t>
      </w:r>
      <w:r w:rsidRPr="00985B2E">
        <w:t xml:space="preserve"> transported or deposited by </w:t>
      </w:r>
      <w:r w:rsidR="00903C7A" w:rsidRPr="00985B2E">
        <w:t xml:space="preserve">human activity or </w:t>
      </w:r>
      <w:r w:rsidRPr="00985B2E">
        <w:t>the action of wind, water, ice, or gravity.</w:t>
      </w:r>
    </w:p>
    <w:p w:rsidR="00C9175C" w:rsidRPr="00985B2E" w:rsidRDefault="00C9175C" w:rsidP="00490989">
      <w:pPr>
        <w:rPr>
          <w:b/>
          <w:bCs/>
        </w:rPr>
      </w:pPr>
    </w:p>
    <w:p w:rsidR="00C9175C" w:rsidRPr="00985B2E" w:rsidRDefault="00C9175C" w:rsidP="00490989">
      <w:r w:rsidRPr="00985B2E">
        <w:rPr>
          <w:b/>
          <w:bCs/>
        </w:rPr>
        <w:t>Sedimentation</w:t>
      </w:r>
      <w:r w:rsidRPr="00985B2E">
        <w:t xml:space="preserve"> - </w:t>
      </w:r>
      <w:r w:rsidR="00D03B82" w:rsidRPr="00985B2E">
        <w:t>T</w:t>
      </w:r>
      <w:r w:rsidRPr="00985B2E">
        <w:t>he deposition or transportation of soil or other surface materials from one place to another as a result of an erosion process.</w:t>
      </w:r>
    </w:p>
    <w:p w:rsidR="00C9175C" w:rsidRPr="00985B2E" w:rsidRDefault="00C9175C" w:rsidP="00490989"/>
    <w:p w:rsidR="00322B2B" w:rsidRPr="00985B2E" w:rsidRDefault="0099299F" w:rsidP="00322B2B">
      <w:r w:rsidRPr="00985B2E">
        <w:rPr>
          <w:b/>
        </w:rPr>
        <w:t xml:space="preserve">Shared Best Management Practice </w:t>
      </w:r>
      <w:r w:rsidR="00C9024B" w:rsidRPr="00985B2E">
        <w:rPr>
          <w:b/>
        </w:rPr>
        <w:t xml:space="preserve">(S-BMP) </w:t>
      </w:r>
      <w:r w:rsidR="006F1DF8" w:rsidRPr="00985B2E">
        <w:t xml:space="preserve">- </w:t>
      </w:r>
      <w:r w:rsidRPr="00985B2E">
        <w:t>A Best</w:t>
      </w:r>
      <w:r w:rsidR="00D03B82" w:rsidRPr="00985B2E">
        <w:t xml:space="preserve"> Management Practice (</w:t>
      </w:r>
      <w:r w:rsidRPr="00985B2E">
        <w:t>B</w:t>
      </w:r>
      <w:r w:rsidR="00322B2B" w:rsidRPr="00985B2E">
        <w:t>MP</w:t>
      </w:r>
      <w:r w:rsidR="00D03B82" w:rsidRPr="00985B2E">
        <w:t>)</w:t>
      </w:r>
      <w:r w:rsidRPr="00985B2E">
        <w:t>, or combination of B</w:t>
      </w:r>
      <w:r w:rsidR="00322B2B" w:rsidRPr="00985B2E">
        <w:t>MPs, providing stormwater management for stormwater conveyed from another site or sites.</w:t>
      </w:r>
    </w:p>
    <w:p w:rsidR="00E67C08" w:rsidRPr="00985B2E" w:rsidRDefault="00E67C08" w:rsidP="00490989"/>
    <w:p w:rsidR="00322B2B" w:rsidRPr="00985B2E" w:rsidRDefault="00C9175C" w:rsidP="00490989">
      <w:r w:rsidRPr="00985B2E">
        <w:rPr>
          <w:b/>
          <w:bCs/>
        </w:rPr>
        <w:t>Site</w:t>
      </w:r>
      <w:r w:rsidRPr="00985B2E">
        <w:t xml:space="preserve"> - </w:t>
      </w:r>
      <w:r w:rsidR="00322B2B" w:rsidRPr="00985B2E">
        <w:t xml:space="preserve">A tract, lot or parcel of 1and, or a combination </w:t>
      </w:r>
      <w:r w:rsidR="00F964DE" w:rsidRPr="00985B2E">
        <w:t>of tracts, 1ots, or parcels of l</w:t>
      </w:r>
      <w:r w:rsidR="00322B2B" w:rsidRPr="00985B2E">
        <w:t>and for which development is undertaken as part of a unit, sub-division, or project.</w:t>
      </w:r>
      <w:r w:rsidR="00F82240" w:rsidRPr="00985B2E">
        <w:t xml:space="preserve"> </w:t>
      </w:r>
      <w:r w:rsidR="00295244" w:rsidRPr="00985B2E">
        <w:t>The mere divestiture of ownership or control does not remove a property from inclusion in a site.</w:t>
      </w:r>
    </w:p>
    <w:p w:rsidR="00C9175C" w:rsidRDefault="00C9175C" w:rsidP="00490989"/>
    <w:p w:rsidR="00F341CA" w:rsidRPr="00F341CA" w:rsidRDefault="00F341CA" w:rsidP="00490989">
      <w:pPr>
        <w:rPr>
          <w:b/>
        </w:rPr>
      </w:pPr>
      <w:r w:rsidRPr="00C74865">
        <w:rPr>
          <w:b/>
        </w:rPr>
        <w:t xml:space="preserve">Site </w:t>
      </w:r>
      <w:r w:rsidR="00175C9C" w:rsidRPr="00C74865">
        <w:rPr>
          <w:b/>
        </w:rPr>
        <w:t>D</w:t>
      </w:r>
      <w:r w:rsidRPr="00C74865">
        <w:rPr>
          <w:b/>
        </w:rPr>
        <w:t xml:space="preserve">rainage </w:t>
      </w:r>
      <w:r w:rsidR="00175C9C" w:rsidRPr="00C74865">
        <w:rPr>
          <w:b/>
        </w:rPr>
        <w:t>A</w:t>
      </w:r>
      <w:r w:rsidRPr="00C74865">
        <w:rPr>
          <w:b/>
        </w:rPr>
        <w:t>rea</w:t>
      </w:r>
      <w:r w:rsidR="00175C9C" w:rsidRPr="00C74865">
        <w:rPr>
          <w:b/>
        </w:rPr>
        <w:t xml:space="preserve"> (SDA)</w:t>
      </w:r>
      <w:r>
        <w:t xml:space="preserve"> - The area that drains to a point on a site from which stormwater discharges.</w:t>
      </w:r>
    </w:p>
    <w:p w:rsidR="00F341CA" w:rsidRPr="00985B2E" w:rsidRDefault="00F341CA" w:rsidP="00490989"/>
    <w:p w:rsidR="00C9175C" w:rsidRPr="00985B2E" w:rsidRDefault="00C9175C" w:rsidP="00490989">
      <w:r w:rsidRPr="00985B2E">
        <w:rPr>
          <w:b/>
          <w:bCs/>
        </w:rPr>
        <w:t>Soil</w:t>
      </w:r>
      <w:r w:rsidRPr="00985B2E">
        <w:t xml:space="preserve"> - </w:t>
      </w:r>
      <w:r w:rsidR="00D03B82" w:rsidRPr="00985B2E">
        <w:t>A</w:t>
      </w:r>
      <w:r w:rsidRPr="00985B2E">
        <w:t>ll earth material of whatever origin that overlies bedrock and may include the decomposed zone of bedrock which can be readily excavated by mechanical equipment.</w:t>
      </w:r>
    </w:p>
    <w:p w:rsidR="00C9175C" w:rsidRPr="00985B2E" w:rsidRDefault="00C9175C" w:rsidP="00490989">
      <w:pPr>
        <w:rPr>
          <w:b/>
          <w:bCs/>
        </w:rPr>
      </w:pPr>
    </w:p>
    <w:p w:rsidR="0070705B" w:rsidRPr="00985B2E" w:rsidRDefault="0070705B" w:rsidP="0070705B">
      <w:r w:rsidRPr="00985B2E">
        <w:rPr>
          <w:b/>
          <w:bCs/>
        </w:rPr>
        <w:lastRenderedPageBreak/>
        <w:t xml:space="preserve">Soil Erosion and Sediment Control Plan </w:t>
      </w:r>
      <w:r w:rsidR="000B1879" w:rsidRPr="00985B2E">
        <w:t>-</w:t>
      </w:r>
      <w:r w:rsidRPr="00985B2E">
        <w:rPr>
          <w:b/>
          <w:bCs/>
        </w:rPr>
        <w:t xml:space="preserve"> </w:t>
      </w:r>
      <w:r w:rsidRPr="00985B2E">
        <w:t>A set of drawings, calculations, specifications, details, and supporting documents related to minimizing or eliminating erosion and off-site sedimentation caused by stormwater on a construction site.</w:t>
      </w:r>
      <w:r w:rsidR="00F82240" w:rsidRPr="00985B2E">
        <w:t xml:space="preserve"> </w:t>
      </w:r>
      <w:r w:rsidRPr="00985B2E">
        <w:t>It</w:t>
      </w:r>
      <w:r w:rsidR="00140851" w:rsidRPr="00985B2E">
        <w:t xml:space="preserve"> </w:t>
      </w:r>
      <w:r w:rsidRPr="00985B2E">
        <w:t>includes information on construction, installation, operation, and maintenance.</w:t>
      </w:r>
    </w:p>
    <w:p w:rsidR="0070705B" w:rsidRPr="00985B2E" w:rsidRDefault="0070705B" w:rsidP="00490989">
      <w:pPr>
        <w:rPr>
          <w:b/>
          <w:bCs/>
        </w:rPr>
      </w:pPr>
    </w:p>
    <w:p w:rsidR="00FE7E4F" w:rsidRPr="00985B2E" w:rsidRDefault="00C9175C" w:rsidP="00D03B82">
      <w:r w:rsidRPr="00985B2E">
        <w:rPr>
          <w:b/>
          <w:bCs/>
        </w:rPr>
        <w:t>Soils report</w:t>
      </w:r>
      <w:r w:rsidRPr="00985B2E">
        <w:t xml:space="preserve"> - </w:t>
      </w:r>
      <w:r w:rsidR="00D03B82" w:rsidRPr="00985B2E">
        <w:t>A</w:t>
      </w:r>
      <w:r w:rsidRPr="00985B2E">
        <w:t xml:space="preserve"> geotechnical report addressing all erosion and sediment control-related soil attributes, including but not limited to site soil drainage and stability</w:t>
      </w:r>
      <w:r w:rsidR="00D03B82" w:rsidRPr="00985B2E">
        <w:t>.</w:t>
      </w:r>
    </w:p>
    <w:p w:rsidR="00D03B82" w:rsidRPr="00985B2E" w:rsidRDefault="00D03B82" w:rsidP="00D03B82"/>
    <w:p w:rsidR="00C9175C" w:rsidRPr="00985B2E" w:rsidRDefault="00C9175C" w:rsidP="00490989">
      <w:r w:rsidRPr="00985B2E">
        <w:rPr>
          <w:b/>
          <w:bCs/>
        </w:rPr>
        <w:t>Storm sewer</w:t>
      </w:r>
      <w:r w:rsidRPr="00985B2E">
        <w:t xml:space="preserve"> - </w:t>
      </w:r>
      <w:r w:rsidR="00D03B82" w:rsidRPr="00985B2E">
        <w:t>A</w:t>
      </w:r>
      <w:r w:rsidRPr="00985B2E">
        <w:t xml:space="preserve"> system of pipes or other conduits which carries or stores intercepted surface runoff, street water</w:t>
      </w:r>
      <w:r w:rsidR="00D03B82" w:rsidRPr="00985B2E">
        <w:t>,</w:t>
      </w:r>
      <w:r w:rsidRPr="00985B2E">
        <w:t xml:space="preserve"> and other wash waters, or drainage, but excludes domestic sewage and industrial wastes.</w:t>
      </w:r>
    </w:p>
    <w:p w:rsidR="00C9175C" w:rsidRPr="00985B2E" w:rsidRDefault="00C9175C" w:rsidP="00490989"/>
    <w:p w:rsidR="00B8227D" w:rsidRPr="00985B2E" w:rsidRDefault="00C9175C" w:rsidP="00B8227D">
      <w:r w:rsidRPr="00985B2E">
        <w:rPr>
          <w:b/>
          <w:bCs/>
        </w:rPr>
        <w:t>Stormwater</w:t>
      </w:r>
      <w:r w:rsidR="006F1DF8" w:rsidRPr="00985B2E">
        <w:rPr>
          <w:b/>
          <w:bCs/>
        </w:rPr>
        <w:t xml:space="preserve"> </w:t>
      </w:r>
      <w:r w:rsidR="006F1DF8" w:rsidRPr="00985B2E">
        <w:t xml:space="preserve">- </w:t>
      </w:r>
      <w:r w:rsidR="00B8227D" w:rsidRPr="00985B2E">
        <w:t>Flow of water that results from runoff, snow melt runoff, and surface runoff and drainage.</w:t>
      </w:r>
    </w:p>
    <w:p w:rsidR="007009AB" w:rsidRPr="00985B2E" w:rsidRDefault="007009AB" w:rsidP="00490989"/>
    <w:p w:rsidR="00C9175C" w:rsidRPr="00985B2E" w:rsidRDefault="00AF70B7" w:rsidP="00490989">
      <w:r w:rsidRPr="00985B2E">
        <w:rPr>
          <w:b/>
          <w:bCs/>
        </w:rPr>
        <w:t>Stormwater management</w:t>
      </w:r>
      <w:r w:rsidRPr="00985B2E">
        <w:t xml:space="preserve"> </w:t>
      </w:r>
      <w:r w:rsidR="006F1DF8" w:rsidRPr="00985B2E">
        <w:t>-</w:t>
      </w:r>
      <w:r w:rsidRPr="00985B2E">
        <w:t xml:space="preserve"> A system to control stormwater runoff with structural and nonstructural Best Management Practices, including</w:t>
      </w:r>
      <w:r w:rsidR="006F1DF8" w:rsidRPr="00985B2E">
        <w:t>:</w:t>
      </w:r>
      <w:r w:rsidRPr="00985B2E">
        <w:t xml:space="preserve"> (a) quantitative control of volume and rate of surface runoff and (b) qualitative control to reduce or eliminate pollutants in runoff. </w:t>
      </w:r>
    </w:p>
    <w:p w:rsidR="00AF70B7" w:rsidRPr="00985B2E" w:rsidRDefault="00AF70B7" w:rsidP="00490989">
      <w:pPr>
        <w:rPr>
          <w:highlight w:val="yellow"/>
        </w:rPr>
      </w:pPr>
    </w:p>
    <w:p w:rsidR="00C9175C" w:rsidRPr="00985B2E" w:rsidRDefault="00C9175C" w:rsidP="00490989">
      <w:r w:rsidRPr="00985B2E">
        <w:rPr>
          <w:b/>
          <w:bCs/>
        </w:rPr>
        <w:t>Stormwater Management Guidebook</w:t>
      </w:r>
      <w:r w:rsidR="00F1097F" w:rsidRPr="00985B2E">
        <w:rPr>
          <w:b/>
          <w:bCs/>
        </w:rPr>
        <w:t xml:space="preserve"> (SWMG)</w:t>
      </w:r>
      <w:r w:rsidR="006F1DF8" w:rsidRPr="00985B2E">
        <w:t xml:space="preserve"> - </w:t>
      </w:r>
      <w:r w:rsidR="00F1097F" w:rsidRPr="00985B2E">
        <w:t>T</w:t>
      </w:r>
      <w:r w:rsidR="00EA4F82" w:rsidRPr="00985B2E">
        <w:t xml:space="preserve">he current </w:t>
      </w:r>
      <w:r w:rsidRPr="00985B2E">
        <w:t>manual</w:t>
      </w:r>
      <w:r w:rsidR="00EA4F82" w:rsidRPr="00985B2E">
        <w:t xml:space="preserve"> published by </w:t>
      </w:r>
      <w:r w:rsidR="00F1097F" w:rsidRPr="00985B2E">
        <w:t xml:space="preserve">the </w:t>
      </w:r>
      <w:r w:rsidR="003F5DB7" w:rsidRPr="00985B2E">
        <w:t>D</w:t>
      </w:r>
      <w:r w:rsidR="0097250D" w:rsidRPr="00985B2E">
        <w:t>epartment</w:t>
      </w:r>
      <w:r w:rsidR="00EA4F82" w:rsidRPr="00985B2E">
        <w:t xml:space="preserve"> containing </w:t>
      </w:r>
      <w:r w:rsidR="00F1097F" w:rsidRPr="00985B2E">
        <w:t>design criteria</w:t>
      </w:r>
      <w:r w:rsidR="002A0D19" w:rsidRPr="00985B2E">
        <w:t>,</w:t>
      </w:r>
      <w:r w:rsidR="00687551" w:rsidRPr="00985B2E">
        <w:t xml:space="preserve"> </w:t>
      </w:r>
      <w:r w:rsidR="00F1097F" w:rsidRPr="00985B2E">
        <w:t>specifications</w:t>
      </w:r>
      <w:r w:rsidR="002A0D19" w:rsidRPr="00985B2E">
        <w:t>, and equations</w:t>
      </w:r>
      <w:r w:rsidR="00F1097F" w:rsidRPr="00985B2E">
        <w:t xml:space="preserve"> </w:t>
      </w:r>
      <w:r w:rsidRPr="00985B2E">
        <w:t>to be used</w:t>
      </w:r>
      <w:r w:rsidR="00762E65" w:rsidRPr="00985B2E">
        <w:t xml:space="preserve"> </w:t>
      </w:r>
      <w:r w:rsidRPr="00985B2E">
        <w:t>for planning, design</w:t>
      </w:r>
      <w:r w:rsidR="00E50997" w:rsidRPr="00985B2E">
        <w:t xml:space="preserve">, and </w:t>
      </w:r>
      <w:r w:rsidRPr="00985B2E">
        <w:t>construction</w:t>
      </w:r>
      <w:r w:rsidR="00B20AAB" w:rsidRPr="00985B2E">
        <w:t>, operations, and maintenance</w:t>
      </w:r>
      <w:r w:rsidRPr="00985B2E">
        <w:t xml:space="preserve"> of </w:t>
      </w:r>
      <w:r w:rsidR="003F5DB7" w:rsidRPr="00985B2E">
        <w:t xml:space="preserve">a </w:t>
      </w:r>
      <w:r w:rsidR="00B20AAB" w:rsidRPr="00985B2E">
        <w:t xml:space="preserve">site and each </w:t>
      </w:r>
      <w:r w:rsidR="00AF70B7" w:rsidRPr="00985B2E">
        <w:t>Best Management Practice</w:t>
      </w:r>
      <w:r w:rsidR="00B20AAB" w:rsidRPr="00985B2E">
        <w:t xml:space="preserve"> on the site.</w:t>
      </w:r>
      <w:r w:rsidR="00F82240" w:rsidRPr="00985B2E">
        <w:t xml:space="preserve">  </w:t>
      </w:r>
    </w:p>
    <w:p w:rsidR="00B20AAB" w:rsidRPr="00985B2E" w:rsidRDefault="00B20AAB" w:rsidP="00490989">
      <w:pPr>
        <w:rPr>
          <w:b/>
          <w:bCs/>
        </w:rPr>
      </w:pPr>
    </w:p>
    <w:p w:rsidR="00D56671" w:rsidRPr="00985B2E" w:rsidRDefault="00C9175C" w:rsidP="00490989">
      <w:r w:rsidRPr="00985B2E">
        <w:rPr>
          <w:b/>
          <w:bCs/>
        </w:rPr>
        <w:t xml:space="preserve">Stormwater </w:t>
      </w:r>
      <w:r w:rsidR="00FF146E" w:rsidRPr="00985B2E">
        <w:rPr>
          <w:b/>
          <w:bCs/>
        </w:rPr>
        <w:t>M</w:t>
      </w:r>
      <w:r w:rsidRPr="00985B2E">
        <w:rPr>
          <w:b/>
          <w:bCs/>
        </w:rPr>
        <w:t xml:space="preserve">anagement </w:t>
      </w:r>
      <w:r w:rsidR="0097250D" w:rsidRPr="00985B2E">
        <w:rPr>
          <w:b/>
          <w:bCs/>
        </w:rPr>
        <w:t xml:space="preserve">Plan </w:t>
      </w:r>
      <w:r w:rsidRPr="00985B2E">
        <w:rPr>
          <w:b/>
          <w:bCs/>
        </w:rPr>
        <w:t>(SWM</w:t>
      </w:r>
      <w:r w:rsidR="0097250D" w:rsidRPr="00985B2E">
        <w:rPr>
          <w:b/>
          <w:bCs/>
        </w:rPr>
        <w:t>P</w:t>
      </w:r>
      <w:r w:rsidRPr="00985B2E">
        <w:rPr>
          <w:b/>
          <w:bCs/>
        </w:rPr>
        <w:t>)</w:t>
      </w:r>
      <w:r w:rsidR="006F1DF8" w:rsidRPr="00985B2E">
        <w:t xml:space="preserve"> - </w:t>
      </w:r>
      <w:r w:rsidR="00A13A47" w:rsidRPr="00985B2E">
        <w:t>A</w:t>
      </w:r>
      <w:r w:rsidRPr="00985B2E">
        <w:t xml:space="preserve"> set of drawings, calculations, </w:t>
      </w:r>
      <w:r w:rsidR="00D56671" w:rsidRPr="00985B2E">
        <w:t xml:space="preserve">specifications, </w:t>
      </w:r>
      <w:r w:rsidR="00A13A47" w:rsidRPr="00985B2E">
        <w:t xml:space="preserve">details, </w:t>
      </w:r>
      <w:r w:rsidRPr="00985B2E">
        <w:t xml:space="preserve">and </w:t>
      </w:r>
      <w:r w:rsidR="00A13A47" w:rsidRPr="00985B2E">
        <w:t>supporting</w:t>
      </w:r>
      <w:r w:rsidR="00DD7FA6" w:rsidRPr="00985B2E">
        <w:t xml:space="preserve"> </w:t>
      </w:r>
      <w:r w:rsidRPr="00985B2E">
        <w:t>documents</w:t>
      </w:r>
      <w:r w:rsidR="00A13A47" w:rsidRPr="00985B2E">
        <w:t xml:space="preserve"> related to the management of stormwater for a site</w:t>
      </w:r>
      <w:r w:rsidRPr="00985B2E">
        <w:t>.</w:t>
      </w:r>
      <w:r w:rsidR="00F82240" w:rsidRPr="00985B2E">
        <w:t xml:space="preserve"> </w:t>
      </w:r>
      <w:r w:rsidR="00A13A47" w:rsidRPr="00985B2E">
        <w:t xml:space="preserve">A SWMP </w:t>
      </w:r>
      <w:r w:rsidR="00D56671" w:rsidRPr="00985B2E">
        <w:t>includ</w:t>
      </w:r>
      <w:r w:rsidR="00A13A47" w:rsidRPr="00985B2E">
        <w:t xml:space="preserve">es information on </w:t>
      </w:r>
      <w:r w:rsidR="00D56671" w:rsidRPr="00985B2E">
        <w:t>construction, installation, operation, and maintenance.</w:t>
      </w:r>
    </w:p>
    <w:p w:rsidR="00CA086F" w:rsidRPr="00985B2E" w:rsidRDefault="00CA086F" w:rsidP="00490989"/>
    <w:p w:rsidR="0070705B" w:rsidRPr="00985B2E" w:rsidRDefault="00FF146E" w:rsidP="00A13A47">
      <w:r w:rsidRPr="00985B2E">
        <w:rPr>
          <w:b/>
          <w:bCs/>
        </w:rPr>
        <w:t>Stormwater Pollution Prevention Plan (S</w:t>
      </w:r>
      <w:r w:rsidR="007F27B0" w:rsidRPr="00985B2E">
        <w:rPr>
          <w:b/>
          <w:bCs/>
        </w:rPr>
        <w:t>WP</w:t>
      </w:r>
      <w:r w:rsidRPr="00985B2E">
        <w:rPr>
          <w:b/>
          <w:bCs/>
        </w:rPr>
        <w:t xml:space="preserve">PP) </w:t>
      </w:r>
      <w:r w:rsidR="006F1DF8" w:rsidRPr="00985B2E">
        <w:t xml:space="preserve">- </w:t>
      </w:r>
      <w:r w:rsidR="00A13A47" w:rsidRPr="00985B2E">
        <w:t xml:space="preserve">A </w:t>
      </w:r>
      <w:r w:rsidR="0070705B" w:rsidRPr="00985B2E">
        <w:t>document that identifies potential sources of stormwater pollution at a construction site, describes practices to reduce pollutants in stormwater discharge from the site, and may identify procedures to achieve compliance.</w:t>
      </w:r>
    </w:p>
    <w:p w:rsidR="0070705B" w:rsidRPr="00985B2E" w:rsidRDefault="0070705B" w:rsidP="00A13A47"/>
    <w:p w:rsidR="00E53210" w:rsidRPr="00985B2E" w:rsidRDefault="00E53210" w:rsidP="00490989">
      <w:pPr>
        <w:rPr>
          <w:bCs/>
        </w:rPr>
      </w:pPr>
      <w:r w:rsidRPr="00985B2E">
        <w:rPr>
          <w:b/>
          <w:bCs/>
        </w:rPr>
        <w:t xml:space="preserve">Stormwater Retention Credit (SRC) </w:t>
      </w:r>
      <w:r w:rsidR="006F1DF8" w:rsidRPr="00985B2E">
        <w:t>-</w:t>
      </w:r>
      <w:r w:rsidRPr="00985B2E">
        <w:rPr>
          <w:b/>
          <w:bCs/>
        </w:rPr>
        <w:t xml:space="preserve"> </w:t>
      </w:r>
      <w:r w:rsidR="004B059D" w:rsidRPr="00985B2E">
        <w:rPr>
          <w:bCs/>
        </w:rPr>
        <w:t>One</w:t>
      </w:r>
      <w:r w:rsidR="00C9024B" w:rsidRPr="00985B2E">
        <w:rPr>
          <w:bCs/>
        </w:rPr>
        <w:t xml:space="preserve"> </w:t>
      </w:r>
      <w:r w:rsidR="004B059D" w:rsidRPr="00985B2E">
        <w:rPr>
          <w:bCs/>
        </w:rPr>
        <w:t>gallon</w:t>
      </w:r>
      <w:r w:rsidR="00B80EEE" w:rsidRPr="00985B2E">
        <w:rPr>
          <w:bCs/>
        </w:rPr>
        <w:t xml:space="preserve"> (1 gal.) </w:t>
      </w:r>
      <w:r w:rsidR="004B059D" w:rsidRPr="00985B2E">
        <w:rPr>
          <w:bCs/>
        </w:rPr>
        <w:t xml:space="preserve">of retention capacity for </w:t>
      </w:r>
      <w:r w:rsidR="00C9024B" w:rsidRPr="00985B2E">
        <w:rPr>
          <w:bCs/>
        </w:rPr>
        <w:t xml:space="preserve">one (1) </w:t>
      </w:r>
      <w:r w:rsidR="004B059D" w:rsidRPr="00985B2E">
        <w:rPr>
          <w:bCs/>
        </w:rPr>
        <w:t xml:space="preserve">year, as certified by </w:t>
      </w:r>
      <w:r w:rsidR="00CC7AF7" w:rsidRPr="00985B2E">
        <w:rPr>
          <w:bCs/>
        </w:rPr>
        <w:t>the Department</w:t>
      </w:r>
      <w:r w:rsidR="004B059D" w:rsidRPr="00985B2E">
        <w:rPr>
          <w:bCs/>
        </w:rPr>
        <w:t>.</w:t>
      </w:r>
      <w:r w:rsidR="00572C70">
        <w:rPr>
          <w:bCs/>
        </w:rPr>
        <w:t xml:space="preserve">  May also be referred to as a RainReC.</w:t>
      </w:r>
    </w:p>
    <w:p w:rsidR="0044134E" w:rsidRPr="00985B2E" w:rsidRDefault="0044134E" w:rsidP="00490989">
      <w:pPr>
        <w:rPr>
          <w:b/>
          <w:bCs/>
        </w:rPr>
      </w:pPr>
    </w:p>
    <w:p w:rsidR="00C51B45" w:rsidRPr="00985B2E" w:rsidRDefault="00C51B45" w:rsidP="00C51B45">
      <w:r w:rsidRPr="00985B2E">
        <w:rPr>
          <w:b/>
          <w:bCs/>
        </w:rPr>
        <w:t>Sto</w:t>
      </w:r>
      <w:r w:rsidR="00762E65" w:rsidRPr="00985B2E">
        <w:rPr>
          <w:b/>
          <w:bCs/>
        </w:rPr>
        <w:t>rmwater Retention Credit C</w:t>
      </w:r>
      <w:r w:rsidRPr="00985B2E">
        <w:rPr>
          <w:b/>
          <w:bCs/>
        </w:rPr>
        <w:t>eiling</w:t>
      </w:r>
      <w:r w:rsidR="006F1DF8" w:rsidRPr="00985B2E">
        <w:rPr>
          <w:b/>
          <w:bCs/>
        </w:rPr>
        <w:t xml:space="preserve"> </w:t>
      </w:r>
      <w:r w:rsidR="006F1DF8" w:rsidRPr="00985B2E">
        <w:t>-</w:t>
      </w:r>
      <w:r w:rsidRPr="00985B2E">
        <w:rPr>
          <w:b/>
          <w:bCs/>
        </w:rPr>
        <w:t xml:space="preserve"> </w:t>
      </w:r>
      <w:r w:rsidR="001D42B6" w:rsidRPr="00985B2E">
        <w:rPr>
          <w:bCs/>
        </w:rPr>
        <w:t>Maximum retention</w:t>
      </w:r>
      <w:r w:rsidRPr="00985B2E">
        <w:rPr>
          <w:bCs/>
        </w:rPr>
        <w:t xml:space="preserve"> for which </w:t>
      </w:r>
      <w:r w:rsidR="00806D37" w:rsidRPr="00985B2E">
        <w:t xml:space="preserve">the Department </w:t>
      </w:r>
      <w:r w:rsidRPr="00985B2E">
        <w:rPr>
          <w:bCs/>
        </w:rPr>
        <w:t xml:space="preserve">will certify an SRC, </w:t>
      </w:r>
      <w:r w:rsidR="00E14EAB" w:rsidRPr="00985B2E">
        <w:rPr>
          <w:bCs/>
        </w:rPr>
        <w:t xml:space="preserve">calculated using the SWRv equation with P equal to 1.7 inches. </w:t>
      </w:r>
    </w:p>
    <w:p w:rsidR="00C51B45" w:rsidRPr="00985B2E" w:rsidRDefault="00C51B45" w:rsidP="00490989">
      <w:pPr>
        <w:rPr>
          <w:bCs/>
        </w:rPr>
      </w:pPr>
    </w:p>
    <w:p w:rsidR="00486654" w:rsidRPr="00985B2E" w:rsidRDefault="00026F9D" w:rsidP="00490989">
      <w:pPr>
        <w:rPr>
          <w:bCs/>
        </w:rPr>
      </w:pPr>
      <w:r w:rsidRPr="00985B2E">
        <w:rPr>
          <w:b/>
          <w:bCs/>
        </w:rPr>
        <w:t>Storm</w:t>
      </w:r>
      <w:r w:rsidR="00D034E5" w:rsidRPr="00985B2E">
        <w:rPr>
          <w:b/>
          <w:bCs/>
        </w:rPr>
        <w:t>water R</w:t>
      </w:r>
      <w:r w:rsidR="009B708C" w:rsidRPr="00985B2E">
        <w:rPr>
          <w:b/>
          <w:bCs/>
        </w:rPr>
        <w:t xml:space="preserve">etention </w:t>
      </w:r>
      <w:r w:rsidR="00D034E5" w:rsidRPr="00985B2E">
        <w:rPr>
          <w:b/>
          <w:bCs/>
        </w:rPr>
        <w:t>V</w:t>
      </w:r>
      <w:r w:rsidR="009B708C" w:rsidRPr="00985B2E">
        <w:rPr>
          <w:b/>
          <w:bCs/>
        </w:rPr>
        <w:t xml:space="preserve">olume (SWRv) </w:t>
      </w:r>
      <w:r w:rsidR="006F1DF8" w:rsidRPr="00985B2E">
        <w:t>-</w:t>
      </w:r>
      <w:r w:rsidR="009B708C" w:rsidRPr="00985B2E">
        <w:rPr>
          <w:bCs/>
        </w:rPr>
        <w:t xml:space="preserve"> </w:t>
      </w:r>
      <w:r w:rsidR="00486654" w:rsidRPr="00985B2E">
        <w:rPr>
          <w:bCs/>
        </w:rPr>
        <w:t>V</w:t>
      </w:r>
      <w:r w:rsidR="009B708C" w:rsidRPr="00985B2E">
        <w:rPr>
          <w:bCs/>
        </w:rPr>
        <w:t>olume of stormwater fro</w:t>
      </w:r>
      <w:r w:rsidR="00FA0BB6" w:rsidRPr="00985B2E">
        <w:rPr>
          <w:bCs/>
        </w:rPr>
        <w:t>m a site for which the site</w:t>
      </w:r>
      <w:r w:rsidR="009B708C" w:rsidRPr="00985B2E">
        <w:rPr>
          <w:bCs/>
        </w:rPr>
        <w:t xml:space="preserve"> is required to achieve retention</w:t>
      </w:r>
      <w:r w:rsidR="00C61700" w:rsidRPr="00985B2E">
        <w:rPr>
          <w:bCs/>
        </w:rPr>
        <w:t>.</w:t>
      </w:r>
    </w:p>
    <w:p w:rsidR="00C61700" w:rsidRPr="00985B2E" w:rsidRDefault="00C61700" w:rsidP="00490989">
      <w:pPr>
        <w:rPr>
          <w:b/>
          <w:bCs/>
        </w:rPr>
      </w:pPr>
    </w:p>
    <w:p w:rsidR="006A07D6" w:rsidRPr="00985B2E" w:rsidRDefault="00C9175C" w:rsidP="00490989">
      <w:r w:rsidRPr="00985B2E">
        <w:rPr>
          <w:b/>
          <w:bCs/>
        </w:rPr>
        <w:t>Stripping</w:t>
      </w:r>
      <w:r w:rsidRPr="00985B2E">
        <w:t xml:space="preserve"> - </w:t>
      </w:r>
      <w:r w:rsidR="00C61700" w:rsidRPr="00985B2E">
        <w:t>A</w:t>
      </w:r>
      <w:r w:rsidRPr="00985B2E">
        <w:t>n activity which removes or significantly disturbs the vegetative surface cover including clearing, grubbing of stumps and rock mat, and top soil removal.</w:t>
      </w:r>
    </w:p>
    <w:p w:rsidR="00C9175C" w:rsidRPr="00985B2E" w:rsidRDefault="00C9175C" w:rsidP="00490989"/>
    <w:p w:rsidR="00FF671C" w:rsidRPr="00985B2E" w:rsidRDefault="00730142" w:rsidP="00730142">
      <w:r w:rsidRPr="00985B2E">
        <w:rPr>
          <w:b/>
        </w:rPr>
        <w:lastRenderedPageBreak/>
        <w:t>Substantial improvement</w:t>
      </w:r>
      <w:r w:rsidR="006F1DF8" w:rsidRPr="00985B2E">
        <w:rPr>
          <w:b/>
        </w:rPr>
        <w:t xml:space="preserve"> </w:t>
      </w:r>
      <w:r w:rsidR="006F1DF8" w:rsidRPr="00985B2E">
        <w:t xml:space="preserve">- </w:t>
      </w:r>
      <w:r w:rsidR="007A5FDC" w:rsidRPr="00985B2E">
        <w:t xml:space="preserve">A </w:t>
      </w:r>
      <w:r w:rsidRPr="00985B2E">
        <w:t xml:space="preserve">repair, alteration, addition, or improvement of a building or structure, the cost of which equals or exceeds </w:t>
      </w:r>
      <w:r w:rsidR="00C9024B" w:rsidRPr="00985B2E">
        <w:t xml:space="preserve">fifty </w:t>
      </w:r>
      <w:r w:rsidRPr="00985B2E">
        <w:t xml:space="preserve">percent </w:t>
      </w:r>
      <w:r w:rsidR="00B80EEE" w:rsidRPr="00985B2E">
        <w:t xml:space="preserve">(50%) </w:t>
      </w:r>
      <w:r w:rsidRPr="00985B2E">
        <w:t>of the market value of the structure before the improvement or repair is started.</w:t>
      </w:r>
    </w:p>
    <w:p w:rsidR="00806D37" w:rsidRPr="00985B2E" w:rsidRDefault="00806D37" w:rsidP="00490989">
      <w:pPr>
        <w:rPr>
          <w:rStyle w:val="CommentReference"/>
          <w:sz w:val="24"/>
          <w:szCs w:val="24"/>
        </w:rPr>
      </w:pPr>
    </w:p>
    <w:p w:rsidR="00050A9C" w:rsidRPr="00985B2E" w:rsidRDefault="0099299F" w:rsidP="00050A9C">
      <w:r w:rsidRPr="00985B2E">
        <w:rPr>
          <w:b/>
        </w:rPr>
        <w:t>Structural b</w:t>
      </w:r>
      <w:r w:rsidR="00050A9C" w:rsidRPr="00985B2E">
        <w:rPr>
          <w:b/>
        </w:rPr>
        <w:t xml:space="preserve">est </w:t>
      </w:r>
      <w:r w:rsidRPr="00985B2E">
        <w:rPr>
          <w:b/>
        </w:rPr>
        <w:t>m</w:t>
      </w:r>
      <w:r w:rsidR="00050A9C" w:rsidRPr="00985B2E">
        <w:rPr>
          <w:b/>
        </w:rPr>
        <w:t xml:space="preserve">anagement </w:t>
      </w:r>
      <w:r w:rsidRPr="00985B2E">
        <w:rPr>
          <w:b/>
        </w:rPr>
        <w:t>p</w:t>
      </w:r>
      <w:r w:rsidR="00050A9C" w:rsidRPr="00985B2E">
        <w:rPr>
          <w:b/>
        </w:rPr>
        <w:t>ractice</w:t>
      </w:r>
      <w:r w:rsidR="00050A9C" w:rsidRPr="00985B2E">
        <w:t xml:space="preserve"> </w:t>
      </w:r>
      <w:r w:rsidR="006F1DF8" w:rsidRPr="00985B2E">
        <w:t>-</w:t>
      </w:r>
      <w:r w:rsidR="00050A9C" w:rsidRPr="00985B2E">
        <w:t xml:space="preserve"> A practice engineered to minimize the impact of stormwater runoff, including a bioretention, green roof, permeable paving system, system to capture stormwater for non-potable uses, etc. </w:t>
      </w:r>
    </w:p>
    <w:p w:rsidR="00050A9C" w:rsidRPr="00985B2E" w:rsidRDefault="00050A9C" w:rsidP="00490989">
      <w:pPr>
        <w:rPr>
          <w:b/>
        </w:rPr>
      </w:pPr>
    </w:p>
    <w:p w:rsidR="0055369B" w:rsidRPr="00985B2E" w:rsidRDefault="0055369B" w:rsidP="00490989">
      <w:pPr>
        <w:rPr>
          <w:b/>
        </w:rPr>
      </w:pPr>
      <w:r w:rsidRPr="00985B2E">
        <w:rPr>
          <w:b/>
        </w:rPr>
        <w:t xml:space="preserve">Supplemental review </w:t>
      </w:r>
      <w:r w:rsidR="006F1DF8" w:rsidRPr="00985B2E">
        <w:t>-</w:t>
      </w:r>
      <w:r w:rsidR="00E61576" w:rsidRPr="00985B2E">
        <w:t xml:space="preserve"> A</w:t>
      </w:r>
      <w:r w:rsidRPr="00985B2E">
        <w:t xml:space="preserve"> review that </w:t>
      </w:r>
      <w:r w:rsidR="00806D37" w:rsidRPr="00985B2E">
        <w:t>the Department</w:t>
      </w:r>
      <w:r w:rsidRPr="00985B2E">
        <w:t xml:space="preserve"> conducts after the </w:t>
      </w:r>
      <w:r w:rsidR="00877C70" w:rsidRPr="00985B2E">
        <w:t xml:space="preserve">review it conducts for a </w:t>
      </w:r>
      <w:r w:rsidRPr="00985B2E">
        <w:t>first re-submission of a plan.</w:t>
      </w:r>
      <w:r w:rsidR="00F82240" w:rsidRPr="00985B2E">
        <w:t xml:space="preserve"> </w:t>
      </w:r>
    </w:p>
    <w:p w:rsidR="0055369B" w:rsidRPr="00985B2E" w:rsidRDefault="0055369B" w:rsidP="00490989"/>
    <w:p w:rsidR="00C9175C" w:rsidRPr="00985B2E" w:rsidRDefault="00C9175C" w:rsidP="00490989">
      <w:r w:rsidRPr="00985B2E">
        <w:rPr>
          <w:b/>
          <w:bCs/>
        </w:rPr>
        <w:t>Swale</w:t>
      </w:r>
      <w:r w:rsidRPr="00985B2E">
        <w:t xml:space="preserve"> - </w:t>
      </w:r>
      <w:r w:rsidR="00E61576" w:rsidRPr="00985B2E">
        <w:t>A</w:t>
      </w:r>
      <w:r w:rsidRPr="00985B2E">
        <w:t xml:space="preserve"> narrow low-lying stretch of land which gathers or carries surface water runoff.</w:t>
      </w:r>
    </w:p>
    <w:p w:rsidR="008C3DBF" w:rsidRPr="00985B2E" w:rsidRDefault="008C3DBF" w:rsidP="00490989">
      <w:pPr>
        <w:rPr>
          <w:b/>
          <w:bCs/>
        </w:rPr>
      </w:pPr>
    </w:p>
    <w:p w:rsidR="00B20AAB" w:rsidRPr="00985B2E" w:rsidRDefault="00C259D4">
      <w:r w:rsidRPr="00985B2E">
        <w:rPr>
          <w:b/>
        </w:rPr>
        <w:t>Waste material</w:t>
      </w:r>
      <w:r w:rsidR="00C9175C" w:rsidRPr="00985B2E">
        <w:t xml:space="preserve"> - </w:t>
      </w:r>
      <w:r w:rsidR="00E61576" w:rsidRPr="00985B2E">
        <w:t>C</w:t>
      </w:r>
      <w:r w:rsidR="00C9175C" w:rsidRPr="00985B2E">
        <w:t>onstruction debris, dredged spoils, solid waste, sewage, garbage, sludge, chemical wastes, biological materials, heat, wrecked or discarded equipment, rock, sand, cellar dirt, and industrial or municipal waste.</w:t>
      </w:r>
    </w:p>
    <w:sectPr w:rsidR="00B20AAB" w:rsidRPr="00985B2E" w:rsidSect="00143370">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2D5" w:rsidRDefault="001F52D5">
      <w:r>
        <w:separator/>
      </w:r>
    </w:p>
  </w:endnote>
  <w:endnote w:type="continuationSeparator" w:id="0">
    <w:p w:rsidR="001F52D5" w:rsidRDefault="001F5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2D5" w:rsidRPr="004D47E3" w:rsidRDefault="002B1188">
    <w:pPr>
      <w:pStyle w:val="Footer"/>
      <w:framePr w:wrap="auto" w:vAnchor="text" w:hAnchor="margin" w:xAlign="right" w:y="1"/>
      <w:rPr>
        <w:rStyle w:val="PageNumber"/>
      </w:rPr>
    </w:pPr>
    <w:r w:rsidRPr="004D47E3">
      <w:rPr>
        <w:rStyle w:val="PageNumber"/>
      </w:rPr>
      <w:fldChar w:fldCharType="begin"/>
    </w:r>
    <w:r w:rsidR="001F52D5" w:rsidRPr="004D47E3">
      <w:rPr>
        <w:rStyle w:val="PageNumber"/>
      </w:rPr>
      <w:instrText xml:space="preserve">PAGE  </w:instrText>
    </w:r>
    <w:r w:rsidRPr="004D47E3">
      <w:rPr>
        <w:rStyle w:val="PageNumber"/>
      </w:rPr>
      <w:fldChar w:fldCharType="separate"/>
    </w:r>
    <w:r w:rsidR="009B6158">
      <w:rPr>
        <w:rStyle w:val="PageNumber"/>
        <w:noProof/>
      </w:rPr>
      <w:t>12</w:t>
    </w:r>
    <w:r w:rsidRPr="004D47E3">
      <w:rPr>
        <w:rStyle w:val="PageNumber"/>
      </w:rPr>
      <w:fldChar w:fldCharType="end"/>
    </w:r>
  </w:p>
  <w:p w:rsidR="001F52D5" w:rsidRPr="004D47E3" w:rsidRDefault="001F52D5" w:rsidP="00F71716">
    <w:pPr>
      <w:pStyle w:val="Footer"/>
      <w:tabs>
        <w:tab w:val="clear" w:pos="8640"/>
        <w:tab w:val="right" w:pos="702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2D5" w:rsidRDefault="001F52D5">
      <w:r>
        <w:separator/>
      </w:r>
    </w:p>
  </w:footnote>
  <w:footnote w:type="continuationSeparator" w:id="0">
    <w:p w:rsidR="001F52D5" w:rsidRDefault="001F52D5">
      <w:r>
        <w:continuationSeparator/>
      </w:r>
    </w:p>
  </w:footnote>
  <w:footnote w:id="1">
    <w:p w:rsidR="001F52D5" w:rsidRDefault="001F52D5" w:rsidP="00B52503">
      <w:pPr>
        <w:pStyle w:val="FootnoteText"/>
      </w:pPr>
      <w:r>
        <w:rPr>
          <w:rStyle w:val="FootnoteReference"/>
        </w:rPr>
        <w:footnoteRef/>
      </w:r>
      <w:r>
        <w:t xml:space="preserve"> Municipal Separate Storm Sewer System (MS4) Permit issued to the District by Region III of the United States Environmental Protection Agency, available at </w:t>
      </w:r>
      <w:hyperlink r:id="rId1" w:history="1">
        <w:r w:rsidRPr="0095186F">
          <w:rPr>
            <w:rStyle w:val="Hyperlink"/>
          </w:rPr>
          <w:t>http://www.epa.gov/reg3wapd/npdes/dcpermits.htm</w:t>
        </w:r>
      </w:hyperlink>
      <w:r>
        <w:t xml:space="preserve">. </w:t>
      </w:r>
    </w:p>
  </w:footnote>
  <w:footnote w:id="2">
    <w:p w:rsidR="001F52D5" w:rsidRPr="006D590C" w:rsidRDefault="001F52D5" w:rsidP="00B52503">
      <w:pPr>
        <w:rPr>
          <w:sz w:val="20"/>
          <w:szCs w:val="20"/>
        </w:rPr>
      </w:pPr>
      <w:r w:rsidRPr="006D590C">
        <w:rPr>
          <w:rStyle w:val="FootnoteReference"/>
          <w:sz w:val="20"/>
          <w:szCs w:val="20"/>
        </w:rPr>
        <w:footnoteRef/>
      </w:r>
      <w:r w:rsidRPr="006D590C">
        <w:rPr>
          <w:sz w:val="20"/>
          <w:szCs w:val="20"/>
        </w:rPr>
        <w:t xml:space="preserve"> Section 105.5 of DCMR 12A describes circumstances under which an issued building permit expires.  To paraphrase, if authorized work is not commenced within one year after permit issuance or if authorized work is suspended or abandoned for a period of one year after work is begun, then the permit becomes invalid.  These time periods are shorter for work on premises or structures that have been deemed unsafe or unfit for human occupancy.  Upon written request and with a showing of good cause, the code official may grant up to three extensions of not more than six months each.  Available at </w:t>
      </w:r>
      <w:hyperlink r:id="rId2" w:history="1">
        <w:r w:rsidRPr="006D590C">
          <w:rPr>
            <w:rStyle w:val="Hyperlink"/>
            <w:sz w:val="16"/>
            <w:szCs w:val="16"/>
          </w:rPr>
          <w:t>dcra.dc.gov/DC/DCRA/About+DCRA/DCMR+12+Building+Code+Regulations+(2008)</w:t>
        </w:r>
      </w:hyperlink>
    </w:p>
    <w:p w:rsidR="001F52D5" w:rsidRDefault="001F52D5" w:rsidP="00B52503">
      <w:pPr>
        <w:pStyle w:val="FootnoteText"/>
      </w:pPr>
    </w:p>
  </w:footnote>
  <w:footnote w:id="3">
    <w:p w:rsidR="001F52D5" w:rsidRDefault="001F52D5" w:rsidP="00B52503">
      <w:pPr>
        <w:pStyle w:val="FootnoteText"/>
      </w:pPr>
      <w:r>
        <w:rPr>
          <w:rStyle w:val="FootnoteReference"/>
        </w:rPr>
        <w:footnoteRef/>
      </w:r>
      <w:r>
        <w:t xml:space="preserve"> Section 105.3.2 of DCMR 12A describes circumstances under which a building permit application will be deemed to have been abandoned.  To paraphrase, a permit is deemed to be abandoned if 1) an applicant fails to obtain a permit within six months of written notice by the code official that the permit is ready for issuance or 2) an applicant fails to make required changes to the application or plans within one year of written notice by the code official that review is complete and changes are required.  If an applicant shows reasonable cause, the code official is permitted to grant up to two six-month extensions. See </w:t>
      </w:r>
      <w:hyperlink r:id="rId3" w:history="1">
        <w:r w:rsidRPr="006D590C">
          <w:rPr>
            <w:rStyle w:val="Hyperlink"/>
            <w:sz w:val="16"/>
            <w:szCs w:val="16"/>
          </w:rPr>
          <w:t>dcra.dc.gov/DC/DCRA/About+DCRA/DCMR+12+Building+Code+Regulations+(2008)</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2D5" w:rsidRDefault="002B11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44407" o:spid="_x0000_s35842" type="#_x0000_t136" style="position:absolute;margin-left:0;margin-top:0;width:471.3pt;height:188.5pt;rotation:315;z-index:-25165414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2D5" w:rsidRDefault="002B11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44408" o:spid="_x0000_s35843" type="#_x0000_t136" style="position:absolute;margin-left:0;margin-top:0;width:471.3pt;height:188.5pt;rotation:315;z-index:-25165209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sidR="001F52D5">
      <w:t>DRAFT for INFORMAL COMMENT PERIOD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2D5" w:rsidRDefault="002B11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44406" o:spid="_x0000_s35841" type="#_x0000_t136" style="position:absolute;margin-left:0;margin-top:0;width:471.3pt;height:188.5pt;rotation:315;z-index:-251656192;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DB1"/>
    <w:multiLevelType w:val="hybridMultilevel"/>
    <w:tmpl w:val="374476DC"/>
    <w:lvl w:ilvl="0" w:tplc="AF18C6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70BCF"/>
    <w:multiLevelType w:val="hybridMultilevel"/>
    <w:tmpl w:val="58BEC3DE"/>
    <w:lvl w:ilvl="0" w:tplc="05340A36">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512CA"/>
    <w:multiLevelType w:val="hybridMultilevel"/>
    <w:tmpl w:val="F2BE0E0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A93356"/>
    <w:multiLevelType w:val="hybridMultilevel"/>
    <w:tmpl w:val="35DCA4C6"/>
    <w:lvl w:ilvl="0" w:tplc="7262A6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7A4C36"/>
    <w:multiLevelType w:val="hybridMultilevel"/>
    <w:tmpl w:val="F1CEEADC"/>
    <w:lvl w:ilvl="0" w:tplc="0E16B958">
      <w:start w:val="1"/>
      <w:numFmt w:val="lowerLetter"/>
      <w:lvlText w:val="(%1)"/>
      <w:lvlJc w:val="left"/>
      <w:pPr>
        <w:ind w:left="1800" w:hanging="360"/>
      </w:pPr>
      <w:rPr>
        <w:rFonts w:hint="default"/>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A52F2F"/>
    <w:multiLevelType w:val="hybridMultilevel"/>
    <w:tmpl w:val="CB9E1C20"/>
    <w:lvl w:ilvl="0" w:tplc="11B6C1E6">
      <w:start w:val="3"/>
      <w:numFmt w:val="decimal"/>
      <w:lvlText w:val="(%1)"/>
      <w:lvlJc w:val="left"/>
      <w:pPr>
        <w:ind w:left="29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12689C"/>
    <w:multiLevelType w:val="hybridMultilevel"/>
    <w:tmpl w:val="AA34FE4E"/>
    <w:lvl w:ilvl="0" w:tplc="37AAE2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74639C4"/>
    <w:multiLevelType w:val="hybridMultilevel"/>
    <w:tmpl w:val="ABE8927A"/>
    <w:lvl w:ilvl="0" w:tplc="2E10724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7B00E4E"/>
    <w:multiLevelType w:val="hybridMultilevel"/>
    <w:tmpl w:val="F2B827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EC57B3"/>
    <w:multiLevelType w:val="hybridMultilevel"/>
    <w:tmpl w:val="1FC8A4E2"/>
    <w:lvl w:ilvl="0" w:tplc="105AC48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505273"/>
    <w:multiLevelType w:val="hybridMultilevel"/>
    <w:tmpl w:val="F522DD3C"/>
    <w:lvl w:ilvl="0" w:tplc="7592D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B00431D"/>
    <w:multiLevelType w:val="hybridMultilevel"/>
    <w:tmpl w:val="F58C7FF2"/>
    <w:lvl w:ilvl="0" w:tplc="815C0B8C">
      <w:start w:val="1"/>
      <w:numFmt w:val="lowerLetter"/>
      <w:lvlText w:val="(%1)"/>
      <w:lvlJc w:val="left"/>
      <w:pPr>
        <w:ind w:left="720" w:hanging="360"/>
      </w:pPr>
      <w:rPr>
        <w:rFonts w:hint="default"/>
      </w:rPr>
    </w:lvl>
    <w:lvl w:ilvl="1" w:tplc="5D1EBE80">
      <w:start w:val="1"/>
      <w:numFmt w:val="decimal"/>
      <w:lvlText w:val="(%2)"/>
      <w:lvlJc w:val="left"/>
      <w:pPr>
        <w:ind w:left="1440" w:hanging="360"/>
      </w:pPr>
      <w:rPr>
        <w:rFonts w:cs="Times New Roman" w:hint="default"/>
      </w:rPr>
    </w:lvl>
    <w:lvl w:ilvl="2" w:tplc="74B02086">
      <w:start w:val="1"/>
      <w:numFmt w:val="decimal"/>
      <w:lvlText w:val="(%3)"/>
      <w:lvlJc w:val="left"/>
      <w:pPr>
        <w:ind w:left="2700" w:hanging="720"/>
      </w:pPr>
      <w:rPr>
        <w:rFonts w:hint="default"/>
      </w:rPr>
    </w:lvl>
    <w:lvl w:ilvl="3" w:tplc="6DF497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3824F9"/>
    <w:multiLevelType w:val="hybridMultilevel"/>
    <w:tmpl w:val="2A7AE6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BF77AC"/>
    <w:multiLevelType w:val="hybridMultilevel"/>
    <w:tmpl w:val="8870C410"/>
    <w:lvl w:ilvl="0" w:tplc="2578B820">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D254B8"/>
    <w:multiLevelType w:val="hybridMultilevel"/>
    <w:tmpl w:val="A82295FC"/>
    <w:lvl w:ilvl="0" w:tplc="0688CF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1E70CD7"/>
    <w:multiLevelType w:val="hybridMultilevel"/>
    <w:tmpl w:val="0B424C3C"/>
    <w:lvl w:ilvl="0" w:tplc="59104A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2377A9C"/>
    <w:multiLevelType w:val="hybridMultilevel"/>
    <w:tmpl w:val="70E45EBC"/>
    <w:lvl w:ilvl="0" w:tplc="8F54F2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28F2233"/>
    <w:multiLevelType w:val="hybridMultilevel"/>
    <w:tmpl w:val="DDD827C0"/>
    <w:lvl w:ilvl="0" w:tplc="EDA443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247EB5"/>
    <w:multiLevelType w:val="multilevel"/>
    <w:tmpl w:val="85941AAA"/>
    <w:lvl w:ilvl="0">
      <w:start w:val="52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33D32B0"/>
    <w:multiLevelType w:val="hybridMultilevel"/>
    <w:tmpl w:val="C56419FA"/>
    <w:lvl w:ilvl="0" w:tplc="E242C108">
      <w:start w:val="1"/>
      <w:numFmt w:val="lowerLetter"/>
      <w:lvlText w:val="(%1)"/>
      <w:lvlJc w:val="left"/>
      <w:pPr>
        <w:tabs>
          <w:tab w:val="num" w:pos="1800"/>
        </w:tabs>
        <w:ind w:left="1800" w:hanging="360"/>
      </w:pPr>
      <w:rPr>
        <w:rFonts w:cs="Times New Roman" w:hint="default"/>
      </w:rPr>
    </w:lvl>
    <w:lvl w:ilvl="1" w:tplc="5D1EBE80">
      <w:start w:val="1"/>
      <w:numFmt w:val="decimal"/>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0">
    <w:nsid w:val="134210A6"/>
    <w:multiLevelType w:val="hybridMultilevel"/>
    <w:tmpl w:val="4BCC417C"/>
    <w:lvl w:ilvl="0" w:tplc="DA2C80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3821E4E"/>
    <w:multiLevelType w:val="hybridMultilevel"/>
    <w:tmpl w:val="FFB69F42"/>
    <w:lvl w:ilvl="0" w:tplc="F21A8F4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45E0D22"/>
    <w:multiLevelType w:val="hybridMultilevel"/>
    <w:tmpl w:val="867E27FA"/>
    <w:lvl w:ilvl="0" w:tplc="74068D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46A4FE1"/>
    <w:multiLevelType w:val="hybridMultilevel"/>
    <w:tmpl w:val="845C63EE"/>
    <w:lvl w:ilvl="0" w:tplc="BD18B1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46F0C90"/>
    <w:multiLevelType w:val="hybridMultilevel"/>
    <w:tmpl w:val="FD7896F2"/>
    <w:lvl w:ilvl="0" w:tplc="FECEE0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488658C"/>
    <w:multiLevelType w:val="hybridMultilevel"/>
    <w:tmpl w:val="8BBE848E"/>
    <w:lvl w:ilvl="0" w:tplc="B880A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4CF0A10"/>
    <w:multiLevelType w:val="multilevel"/>
    <w:tmpl w:val="45D21BF4"/>
    <w:lvl w:ilvl="0">
      <w:start w:val="52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72813AC"/>
    <w:multiLevelType w:val="hybridMultilevel"/>
    <w:tmpl w:val="83EEE544"/>
    <w:lvl w:ilvl="0" w:tplc="85C09B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7D74095"/>
    <w:multiLevelType w:val="hybridMultilevel"/>
    <w:tmpl w:val="24986304"/>
    <w:lvl w:ilvl="0" w:tplc="2CC4C10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8122434"/>
    <w:multiLevelType w:val="hybridMultilevel"/>
    <w:tmpl w:val="5162835A"/>
    <w:lvl w:ilvl="0" w:tplc="9C307C8A">
      <w:start w:val="1"/>
      <w:numFmt w:val="decimal"/>
      <w:lvlText w:val="(%1)"/>
      <w:lvlJc w:val="left"/>
      <w:pPr>
        <w:ind w:left="29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23202F"/>
    <w:multiLevelType w:val="hybridMultilevel"/>
    <w:tmpl w:val="61A21B72"/>
    <w:lvl w:ilvl="0" w:tplc="145435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188C5A4A"/>
    <w:multiLevelType w:val="hybridMultilevel"/>
    <w:tmpl w:val="04987680"/>
    <w:lvl w:ilvl="0" w:tplc="A968A0D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F05E1C"/>
    <w:multiLevelType w:val="hybridMultilevel"/>
    <w:tmpl w:val="BB36B906"/>
    <w:lvl w:ilvl="0" w:tplc="C6EAB0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91025FE"/>
    <w:multiLevelType w:val="hybridMultilevel"/>
    <w:tmpl w:val="72FA5F74"/>
    <w:lvl w:ilvl="0" w:tplc="20AE31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A7357AD"/>
    <w:multiLevelType w:val="hybridMultilevel"/>
    <w:tmpl w:val="C38A26B6"/>
    <w:lvl w:ilvl="0" w:tplc="609C9672">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AA90584"/>
    <w:multiLevelType w:val="hybridMultilevel"/>
    <w:tmpl w:val="8864F5CA"/>
    <w:lvl w:ilvl="0" w:tplc="39C821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1AE86D37"/>
    <w:multiLevelType w:val="hybridMultilevel"/>
    <w:tmpl w:val="3260E53A"/>
    <w:lvl w:ilvl="0" w:tplc="302465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CB57081"/>
    <w:multiLevelType w:val="hybridMultilevel"/>
    <w:tmpl w:val="C22802C0"/>
    <w:lvl w:ilvl="0" w:tplc="2578B82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1DDC4A69"/>
    <w:multiLevelType w:val="hybridMultilevel"/>
    <w:tmpl w:val="394220F0"/>
    <w:lvl w:ilvl="0" w:tplc="412C805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DE87ECB"/>
    <w:multiLevelType w:val="hybridMultilevel"/>
    <w:tmpl w:val="F5461070"/>
    <w:lvl w:ilvl="0" w:tplc="DB84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ED1718B"/>
    <w:multiLevelType w:val="hybridMultilevel"/>
    <w:tmpl w:val="5D8ACEF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F564FBA"/>
    <w:multiLevelType w:val="hybridMultilevel"/>
    <w:tmpl w:val="D63A204A"/>
    <w:lvl w:ilvl="0" w:tplc="7BD4F6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1FFE0EA6"/>
    <w:multiLevelType w:val="hybridMultilevel"/>
    <w:tmpl w:val="D69CD2CE"/>
    <w:lvl w:ilvl="0" w:tplc="47E6D7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06B5E0E"/>
    <w:multiLevelType w:val="hybridMultilevel"/>
    <w:tmpl w:val="C6867470"/>
    <w:lvl w:ilvl="0" w:tplc="9B9899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15A3C3D"/>
    <w:multiLevelType w:val="hybridMultilevel"/>
    <w:tmpl w:val="7988D1F2"/>
    <w:lvl w:ilvl="0" w:tplc="437654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220C60B2"/>
    <w:multiLevelType w:val="hybridMultilevel"/>
    <w:tmpl w:val="E500F184"/>
    <w:lvl w:ilvl="0" w:tplc="FFC48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225B2614"/>
    <w:multiLevelType w:val="hybridMultilevel"/>
    <w:tmpl w:val="22CC33E0"/>
    <w:lvl w:ilvl="0" w:tplc="E87A24CE">
      <w:start w:val="2"/>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35241F3"/>
    <w:multiLevelType w:val="hybridMultilevel"/>
    <w:tmpl w:val="1264FE94"/>
    <w:lvl w:ilvl="0" w:tplc="DFB83D1A">
      <w:start w:val="1"/>
      <w:numFmt w:val="lowerLetter"/>
      <w:lvlText w:val="(%1)"/>
      <w:lvlJc w:val="left"/>
      <w:pPr>
        <w:ind w:left="1800" w:hanging="360"/>
      </w:pPr>
      <w:rPr>
        <w:rFonts w:ascii="Times New Roman" w:eastAsia="Times New Roman" w:hAnsi="Times New Roman" w:cs="Times New Roman"/>
      </w:rPr>
    </w:lvl>
    <w:lvl w:ilvl="1" w:tplc="9C307C8A">
      <w:start w:val="1"/>
      <w:numFmt w:val="decimal"/>
      <w:lvlText w:val="(%2)"/>
      <w:lvlJc w:val="left"/>
      <w:pPr>
        <w:ind w:left="2520" w:hanging="360"/>
      </w:pPr>
      <w:rPr>
        <w:rFonts w:hint="default"/>
      </w:rPr>
    </w:lvl>
    <w:lvl w:ilvl="2" w:tplc="2A488336">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427302A"/>
    <w:multiLevelType w:val="hybridMultilevel"/>
    <w:tmpl w:val="5D002F44"/>
    <w:lvl w:ilvl="0" w:tplc="5A42F20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3762B4"/>
    <w:multiLevelType w:val="hybridMultilevel"/>
    <w:tmpl w:val="D6841A2C"/>
    <w:lvl w:ilvl="0" w:tplc="1338A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6FE0626"/>
    <w:multiLevelType w:val="hybridMultilevel"/>
    <w:tmpl w:val="295E4860"/>
    <w:lvl w:ilvl="0" w:tplc="F2F06C4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27256E20"/>
    <w:multiLevelType w:val="hybridMultilevel"/>
    <w:tmpl w:val="FF0E6DBE"/>
    <w:lvl w:ilvl="0" w:tplc="461CF1CE">
      <w:start w:val="1"/>
      <w:numFmt w:val="lowerLetter"/>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8C5458C"/>
    <w:multiLevelType w:val="hybridMultilevel"/>
    <w:tmpl w:val="C480FA34"/>
    <w:lvl w:ilvl="0" w:tplc="815C0B8C">
      <w:start w:val="1"/>
      <w:numFmt w:val="lowerLetter"/>
      <w:lvlText w:val="(%1)"/>
      <w:lvlJc w:val="left"/>
      <w:pPr>
        <w:ind w:left="720" w:hanging="360"/>
      </w:pPr>
      <w:rPr>
        <w:rFonts w:hint="default"/>
      </w:rPr>
    </w:lvl>
    <w:lvl w:ilvl="1" w:tplc="5D1EBE80">
      <w:start w:val="1"/>
      <w:numFmt w:val="decimal"/>
      <w:lvlText w:val="(%2)"/>
      <w:lvlJc w:val="left"/>
      <w:pPr>
        <w:ind w:left="1440" w:hanging="360"/>
      </w:pPr>
      <w:rPr>
        <w:rFonts w:cs="Times New Roman" w:hint="default"/>
      </w:rPr>
    </w:lvl>
    <w:lvl w:ilvl="2" w:tplc="C9B0122E">
      <w:start w:val="1"/>
      <w:numFmt w:val="decimal"/>
      <w:lvlText w:val="(%3)"/>
      <w:lvlJc w:val="left"/>
      <w:pPr>
        <w:ind w:left="2700" w:hanging="720"/>
      </w:pPr>
      <w:rPr>
        <w:rFonts w:hint="default"/>
      </w:rPr>
    </w:lvl>
    <w:lvl w:ilvl="3" w:tplc="574A406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B063E0"/>
    <w:multiLevelType w:val="hybridMultilevel"/>
    <w:tmpl w:val="0F1E31EA"/>
    <w:lvl w:ilvl="0" w:tplc="03C63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ACD26DE"/>
    <w:multiLevelType w:val="hybridMultilevel"/>
    <w:tmpl w:val="D8B8A426"/>
    <w:lvl w:ilvl="0" w:tplc="7592D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AE9595A"/>
    <w:multiLevelType w:val="hybridMultilevel"/>
    <w:tmpl w:val="A92CAD52"/>
    <w:lvl w:ilvl="0" w:tplc="7D769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AEB401A"/>
    <w:multiLevelType w:val="hybridMultilevel"/>
    <w:tmpl w:val="FC785254"/>
    <w:lvl w:ilvl="0" w:tplc="D92AC4CA">
      <w:start w:val="3"/>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4CF6E1F0">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B464EB6"/>
    <w:multiLevelType w:val="hybridMultilevel"/>
    <w:tmpl w:val="BBFE8B6E"/>
    <w:lvl w:ilvl="0" w:tplc="5218CDF2">
      <w:start w:val="1"/>
      <w:numFmt w:val="lowerLetter"/>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826639"/>
    <w:multiLevelType w:val="hybridMultilevel"/>
    <w:tmpl w:val="8390B4A0"/>
    <w:lvl w:ilvl="0" w:tplc="DD7EB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93254D"/>
    <w:multiLevelType w:val="hybridMultilevel"/>
    <w:tmpl w:val="79B468C6"/>
    <w:lvl w:ilvl="0" w:tplc="B7EC47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2DD867CF"/>
    <w:multiLevelType w:val="hybridMultilevel"/>
    <w:tmpl w:val="5AC24C0A"/>
    <w:lvl w:ilvl="0" w:tplc="A66E383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2E505C87"/>
    <w:multiLevelType w:val="hybridMultilevel"/>
    <w:tmpl w:val="9ED020F0"/>
    <w:lvl w:ilvl="0" w:tplc="37AAE2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2E680AD2"/>
    <w:multiLevelType w:val="hybridMultilevel"/>
    <w:tmpl w:val="AD18E330"/>
    <w:lvl w:ilvl="0" w:tplc="3BFC976A">
      <w:start w:val="5"/>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EAE045B"/>
    <w:multiLevelType w:val="hybridMultilevel"/>
    <w:tmpl w:val="8D8E2C18"/>
    <w:lvl w:ilvl="0" w:tplc="FAC85B0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F2A2B53"/>
    <w:multiLevelType w:val="hybridMultilevel"/>
    <w:tmpl w:val="8A846CE4"/>
    <w:lvl w:ilvl="0" w:tplc="815C0B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0C0656E"/>
    <w:multiLevelType w:val="multilevel"/>
    <w:tmpl w:val="FFD09202"/>
    <w:lvl w:ilvl="0">
      <w:start w:val="51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31816650"/>
    <w:multiLevelType w:val="hybridMultilevel"/>
    <w:tmpl w:val="A8C61EB8"/>
    <w:lvl w:ilvl="0" w:tplc="C6EAB0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42F2108"/>
    <w:multiLevelType w:val="hybridMultilevel"/>
    <w:tmpl w:val="BC78D4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34F006FF"/>
    <w:multiLevelType w:val="hybridMultilevel"/>
    <w:tmpl w:val="6D444BFE"/>
    <w:lvl w:ilvl="0" w:tplc="951C0028">
      <w:start w:val="1"/>
      <w:numFmt w:val="low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5205D5E"/>
    <w:multiLevelType w:val="hybridMultilevel"/>
    <w:tmpl w:val="66E4A07C"/>
    <w:lvl w:ilvl="0" w:tplc="0730FE74">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0">
    <w:nsid w:val="35496DDC"/>
    <w:multiLevelType w:val="hybridMultilevel"/>
    <w:tmpl w:val="3BDE19FC"/>
    <w:lvl w:ilvl="0" w:tplc="C48263D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35DE54F0"/>
    <w:multiLevelType w:val="hybridMultilevel"/>
    <w:tmpl w:val="9B24417C"/>
    <w:lvl w:ilvl="0" w:tplc="5492BD5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68677E2"/>
    <w:multiLevelType w:val="hybridMultilevel"/>
    <w:tmpl w:val="E15E6C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6F518E5"/>
    <w:multiLevelType w:val="hybridMultilevel"/>
    <w:tmpl w:val="5C58297E"/>
    <w:lvl w:ilvl="0" w:tplc="1AC2C3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nsid w:val="37917E81"/>
    <w:multiLevelType w:val="hybridMultilevel"/>
    <w:tmpl w:val="53F0A47E"/>
    <w:lvl w:ilvl="0" w:tplc="73063B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87F2043"/>
    <w:multiLevelType w:val="hybridMultilevel"/>
    <w:tmpl w:val="90A487B8"/>
    <w:lvl w:ilvl="0" w:tplc="C6EAB0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3A7566E1"/>
    <w:multiLevelType w:val="multilevel"/>
    <w:tmpl w:val="4B08F4F0"/>
    <w:lvl w:ilvl="0">
      <w:start w:val="52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3C664F73"/>
    <w:multiLevelType w:val="hybridMultilevel"/>
    <w:tmpl w:val="2CC01AEA"/>
    <w:lvl w:ilvl="0" w:tplc="2ABA8B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3CE7257A"/>
    <w:multiLevelType w:val="hybridMultilevel"/>
    <w:tmpl w:val="611E37B8"/>
    <w:lvl w:ilvl="0" w:tplc="1FA8E1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3CF5344C"/>
    <w:multiLevelType w:val="hybridMultilevel"/>
    <w:tmpl w:val="DF880740"/>
    <w:lvl w:ilvl="0" w:tplc="6DDAA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E1C0959"/>
    <w:multiLevelType w:val="hybridMultilevel"/>
    <w:tmpl w:val="E49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0647CA9"/>
    <w:multiLevelType w:val="hybridMultilevel"/>
    <w:tmpl w:val="EC0E58C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409847EC"/>
    <w:multiLevelType w:val="hybridMultilevel"/>
    <w:tmpl w:val="C9B23E90"/>
    <w:lvl w:ilvl="0" w:tplc="5340409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0A003B8"/>
    <w:multiLevelType w:val="hybridMultilevel"/>
    <w:tmpl w:val="D166C45A"/>
    <w:lvl w:ilvl="0" w:tplc="6DCEF2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42143C78"/>
    <w:multiLevelType w:val="hybridMultilevel"/>
    <w:tmpl w:val="6A5CA246"/>
    <w:lvl w:ilvl="0" w:tplc="4492F338">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85">
    <w:nsid w:val="43DA4C2F"/>
    <w:multiLevelType w:val="hybridMultilevel"/>
    <w:tmpl w:val="F82AE4E2"/>
    <w:lvl w:ilvl="0" w:tplc="60AE73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590652A"/>
    <w:multiLevelType w:val="hybridMultilevel"/>
    <w:tmpl w:val="6B9A79D0"/>
    <w:lvl w:ilvl="0" w:tplc="2578B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46085CEE"/>
    <w:multiLevelType w:val="hybridMultilevel"/>
    <w:tmpl w:val="269C7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6432999"/>
    <w:multiLevelType w:val="hybridMultilevel"/>
    <w:tmpl w:val="1BD290BE"/>
    <w:lvl w:ilvl="0" w:tplc="5D1EBE8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49772F33"/>
    <w:multiLevelType w:val="hybridMultilevel"/>
    <w:tmpl w:val="8AE280BC"/>
    <w:lvl w:ilvl="0" w:tplc="30A6B0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4AF13213"/>
    <w:multiLevelType w:val="hybridMultilevel"/>
    <w:tmpl w:val="A290144E"/>
    <w:lvl w:ilvl="0" w:tplc="DBB2D58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4CD13503"/>
    <w:multiLevelType w:val="hybridMultilevel"/>
    <w:tmpl w:val="6D721B6A"/>
    <w:lvl w:ilvl="0" w:tplc="49BE5F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CD54FFD"/>
    <w:multiLevelType w:val="hybridMultilevel"/>
    <w:tmpl w:val="A7CE1234"/>
    <w:lvl w:ilvl="0" w:tplc="61E88206">
      <w:start w:val="1"/>
      <w:numFmt w:val="decimal"/>
      <w:lvlText w:val="(%1)"/>
      <w:lvlJc w:val="left"/>
      <w:pPr>
        <w:ind w:left="216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1BE2F35"/>
    <w:multiLevelType w:val="hybridMultilevel"/>
    <w:tmpl w:val="6144F03A"/>
    <w:lvl w:ilvl="0" w:tplc="A21C947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52112A02"/>
    <w:multiLevelType w:val="hybridMultilevel"/>
    <w:tmpl w:val="FB92CAE4"/>
    <w:lvl w:ilvl="0" w:tplc="C99E3F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2567EC1"/>
    <w:multiLevelType w:val="hybridMultilevel"/>
    <w:tmpl w:val="F60CBE44"/>
    <w:lvl w:ilvl="0" w:tplc="057A9026">
      <w:start w:val="3"/>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29E3D22"/>
    <w:multiLevelType w:val="hybridMultilevel"/>
    <w:tmpl w:val="D98C89DE"/>
    <w:lvl w:ilvl="0" w:tplc="1B60AE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nsid w:val="52A8369F"/>
    <w:multiLevelType w:val="hybridMultilevel"/>
    <w:tmpl w:val="BB183772"/>
    <w:lvl w:ilvl="0" w:tplc="DABC140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8">
    <w:nsid w:val="52D21C7A"/>
    <w:multiLevelType w:val="hybridMultilevel"/>
    <w:tmpl w:val="27BA6C30"/>
    <w:lvl w:ilvl="0" w:tplc="C6EAB03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531E6F78"/>
    <w:multiLevelType w:val="hybridMultilevel"/>
    <w:tmpl w:val="F8BE519C"/>
    <w:lvl w:ilvl="0" w:tplc="C8866FA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53214D33"/>
    <w:multiLevelType w:val="hybridMultilevel"/>
    <w:tmpl w:val="57A0F148"/>
    <w:lvl w:ilvl="0" w:tplc="8D1E3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53940A58"/>
    <w:multiLevelType w:val="hybridMultilevel"/>
    <w:tmpl w:val="11180E00"/>
    <w:lvl w:ilvl="0" w:tplc="5B869F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55747EA9"/>
    <w:multiLevelType w:val="multilevel"/>
    <w:tmpl w:val="DAEE7828"/>
    <w:lvl w:ilvl="0">
      <w:start w:val="52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55CB060B"/>
    <w:multiLevelType w:val="hybridMultilevel"/>
    <w:tmpl w:val="92B6FD76"/>
    <w:lvl w:ilvl="0" w:tplc="CB88BFC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5DE64AF"/>
    <w:multiLevelType w:val="multilevel"/>
    <w:tmpl w:val="85941AAA"/>
    <w:lvl w:ilvl="0">
      <w:start w:val="52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563F770F"/>
    <w:multiLevelType w:val="hybridMultilevel"/>
    <w:tmpl w:val="4336DA42"/>
    <w:lvl w:ilvl="0" w:tplc="3BFC976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5665339F"/>
    <w:multiLevelType w:val="hybridMultilevel"/>
    <w:tmpl w:val="30F24088"/>
    <w:lvl w:ilvl="0" w:tplc="02AE153A">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89F159A"/>
    <w:multiLevelType w:val="hybridMultilevel"/>
    <w:tmpl w:val="CA828160"/>
    <w:lvl w:ilvl="0" w:tplc="5D1EBE8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nsid w:val="5A3727EF"/>
    <w:multiLevelType w:val="hybridMultilevel"/>
    <w:tmpl w:val="EF3A3B4A"/>
    <w:lvl w:ilvl="0" w:tplc="951A9F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5BB028A7"/>
    <w:multiLevelType w:val="hybridMultilevel"/>
    <w:tmpl w:val="8BE8D1EE"/>
    <w:lvl w:ilvl="0" w:tplc="FE1ACF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C3A577B"/>
    <w:multiLevelType w:val="hybridMultilevel"/>
    <w:tmpl w:val="8EC49E0E"/>
    <w:lvl w:ilvl="0" w:tplc="217E1F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5C4C200B"/>
    <w:multiLevelType w:val="hybridMultilevel"/>
    <w:tmpl w:val="C0980448"/>
    <w:lvl w:ilvl="0" w:tplc="486840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5C9B7F76"/>
    <w:multiLevelType w:val="hybridMultilevel"/>
    <w:tmpl w:val="D14E2BF0"/>
    <w:lvl w:ilvl="0" w:tplc="CA56F8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CA32554"/>
    <w:multiLevelType w:val="multilevel"/>
    <w:tmpl w:val="9DC03446"/>
    <w:lvl w:ilvl="0">
      <w:start w:val="51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5E4A16AC"/>
    <w:multiLevelType w:val="hybridMultilevel"/>
    <w:tmpl w:val="668C6DC0"/>
    <w:lvl w:ilvl="0" w:tplc="502E7A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628273CF"/>
    <w:multiLevelType w:val="multilevel"/>
    <w:tmpl w:val="599C4046"/>
    <w:lvl w:ilvl="0">
      <w:start w:val="50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63B30AC1"/>
    <w:multiLevelType w:val="hybridMultilevel"/>
    <w:tmpl w:val="6F4C1F7C"/>
    <w:lvl w:ilvl="0" w:tplc="203E5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4044344"/>
    <w:multiLevelType w:val="hybridMultilevel"/>
    <w:tmpl w:val="0712A1AE"/>
    <w:lvl w:ilvl="0" w:tplc="61EE8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645B4872"/>
    <w:multiLevelType w:val="hybridMultilevel"/>
    <w:tmpl w:val="F2CE6198"/>
    <w:lvl w:ilvl="0" w:tplc="BD18B13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5954EF1"/>
    <w:multiLevelType w:val="hybridMultilevel"/>
    <w:tmpl w:val="88A0FC70"/>
    <w:lvl w:ilvl="0" w:tplc="657CC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6E64DF0"/>
    <w:multiLevelType w:val="hybridMultilevel"/>
    <w:tmpl w:val="D166C45A"/>
    <w:lvl w:ilvl="0" w:tplc="6DCEF2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67DD6484"/>
    <w:multiLevelType w:val="hybridMultilevel"/>
    <w:tmpl w:val="C99A97DE"/>
    <w:lvl w:ilvl="0" w:tplc="657CCB0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2">
    <w:nsid w:val="68956DEB"/>
    <w:multiLevelType w:val="multilevel"/>
    <w:tmpl w:val="56FA2CC0"/>
    <w:lvl w:ilvl="0">
      <w:start w:val="53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nsid w:val="68C21F2A"/>
    <w:multiLevelType w:val="hybridMultilevel"/>
    <w:tmpl w:val="9404CFC6"/>
    <w:lvl w:ilvl="0" w:tplc="BD089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90B1595"/>
    <w:multiLevelType w:val="hybridMultilevel"/>
    <w:tmpl w:val="A60EF362"/>
    <w:lvl w:ilvl="0" w:tplc="C6EAB0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6A6E4A01"/>
    <w:multiLevelType w:val="hybridMultilevel"/>
    <w:tmpl w:val="FC785254"/>
    <w:lvl w:ilvl="0" w:tplc="D92AC4CA">
      <w:start w:val="3"/>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4CF6E1F0">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CFA0FB3"/>
    <w:multiLevelType w:val="hybridMultilevel"/>
    <w:tmpl w:val="C1CE6C68"/>
    <w:lvl w:ilvl="0" w:tplc="4F7A55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nsid w:val="6DC27099"/>
    <w:multiLevelType w:val="hybridMultilevel"/>
    <w:tmpl w:val="33106CAE"/>
    <w:lvl w:ilvl="0" w:tplc="057A90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nsid w:val="6EDD769C"/>
    <w:multiLevelType w:val="hybridMultilevel"/>
    <w:tmpl w:val="C4AA2418"/>
    <w:lvl w:ilvl="0" w:tplc="E242C108">
      <w:start w:val="1"/>
      <w:numFmt w:val="lowerLetter"/>
      <w:lvlText w:val="(%1)"/>
      <w:lvlJc w:val="left"/>
      <w:pPr>
        <w:ind w:left="1800" w:hanging="360"/>
      </w:pPr>
      <w:rPr>
        <w:rFonts w:cs="Times New Roman" w:hint="default"/>
      </w:rPr>
    </w:lvl>
    <w:lvl w:ilvl="1" w:tplc="5D1EBE80">
      <w:start w:val="1"/>
      <w:numFmt w:val="decimal"/>
      <w:lvlText w:val="(%2)"/>
      <w:lvlJc w:val="left"/>
      <w:pPr>
        <w:ind w:left="2880" w:hanging="720"/>
      </w:pPr>
      <w:rPr>
        <w:rFonts w:cs="Times New Roman" w:hint="default"/>
      </w:rPr>
    </w:lvl>
    <w:lvl w:ilvl="2" w:tplc="657CCB0C">
      <w:start w:val="1"/>
      <w:numFmt w:val="upperLetter"/>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6F462B35"/>
    <w:multiLevelType w:val="hybridMultilevel"/>
    <w:tmpl w:val="10AC1806"/>
    <w:lvl w:ilvl="0" w:tplc="03CAA9D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6FC36242"/>
    <w:multiLevelType w:val="hybridMultilevel"/>
    <w:tmpl w:val="A3BC0330"/>
    <w:lvl w:ilvl="0" w:tplc="657CCB0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1">
    <w:nsid w:val="701D58DC"/>
    <w:multiLevelType w:val="hybridMultilevel"/>
    <w:tmpl w:val="5EC296EC"/>
    <w:lvl w:ilvl="0" w:tplc="53929AAC">
      <w:start w:val="1"/>
      <w:numFmt w:val="decimal"/>
      <w:lvlText w:val="(%1)"/>
      <w:lvlJc w:val="left"/>
      <w:pPr>
        <w:ind w:left="2925" w:hanging="76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2">
    <w:nsid w:val="70B9432A"/>
    <w:multiLevelType w:val="hybridMultilevel"/>
    <w:tmpl w:val="8CF64776"/>
    <w:lvl w:ilvl="0" w:tplc="69484C88">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3">
    <w:nsid w:val="71895662"/>
    <w:multiLevelType w:val="hybridMultilevel"/>
    <w:tmpl w:val="EA0A39D2"/>
    <w:lvl w:ilvl="0" w:tplc="970879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71DF42B9"/>
    <w:multiLevelType w:val="hybridMultilevel"/>
    <w:tmpl w:val="3378E38E"/>
    <w:lvl w:ilvl="0" w:tplc="03288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nsid w:val="72155EE8"/>
    <w:multiLevelType w:val="hybridMultilevel"/>
    <w:tmpl w:val="ACF48144"/>
    <w:lvl w:ilvl="0" w:tplc="5ACCA6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6">
    <w:nsid w:val="724878A0"/>
    <w:multiLevelType w:val="hybridMultilevel"/>
    <w:tmpl w:val="C1BCFB92"/>
    <w:lvl w:ilvl="0" w:tplc="37AAE2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725A26B6"/>
    <w:multiLevelType w:val="hybridMultilevel"/>
    <w:tmpl w:val="39141236"/>
    <w:lvl w:ilvl="0" w:tplc="D95671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nsid w:val="74313ECB"/>
    <w:multiLevelType w:val="hybridMultilevel"/>
    <w:tmpl w:val="EA7AFBC4"/>
    <w:lvl w:ilvl="0" w:tplc="1C5ECC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nsid w:val="74937584"/>
    <w:multiLevelType w:val="hybridMultilevel"/>
    <w:tmpl w:val="610807F6"/>
    <w:lvl w:ilvl="0" w:tplc="6DA862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nsid w:val="74A70077"/>
    <w:multiLevelType w:val="hybridMultilevel"/>
    <w:tmpl w:val="6FFC88FE"/>
    <w:lvl w:ilvl="0" w:tplc="985EC3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nsid w:val="75EC2870"/>
    <w:multiLevelType w:val="hybridMultilevel"/>
    <w:tmpl w:val="6B9A79D0"/>
    <w:lvl w:ilvl="0" w:tplc="2578B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76DE77E1"/>
    <w:multiLevelType w:val="hybridMultilevel"/>
    <w:tmpl w:val="D5548080"/>
    <w:lvl w:ilvl="0" w:tplc="C9AECE46">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77D44AFA"/>
    <w:multiLevelType w:val="hybridMultilevel"/>
    <w:tmpl w:val="808E2946"/>
    <w:lvl w:ilvl="0" w:tplc="BD18B13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nsid w:val="7A1377BE"/>
    <w:multiLevelType w:val="hybridMultilevel"/>
    <w:tmpl w:val="9F340BE0"/>
    <w:lvl w:ilvl="0" w:tplc="7FC29A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nsid w:val="7B293892"/>
    <w:multiLevelType w:val="hybridMultilevel"/>
    <w:tmpl w:val="ACF48144"/>
    <w:lvl w:ilvl="0" w:tplc="5ACCA6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6">
    <w:nsid w:val="7C307EF2"/>
    <w:multiLevelType w:val="hybridMultilevel"/>
    <w:tmpl w:val="E1704108"/>
    <w:lvl w:ilvl="0" w:tplc="2578B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7E2239EC"/>
    <w:multiLevelType w:val="hybridMultilevel"/>
    <w:tmpl w:val="A628E6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7F680785"/>
    <w:multiLevelType w:val="hybridMultilevel"/>
    <w:tmpl w:val="4D787966"/>
    <w:lvl w:ilvl="0" w:tplc="06FC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FB0602A"/>
    <w:multiLevelType w:val="hybridMultilevel"/>
    <w:tmpl w:val="FA9E4BFE"/>
    <w:lvl w:ilvl="0" w:tplc="44F287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B469C8"/>
    <w:multiLevelType w:val="hybridMultilevel"/>
    <w:tmpl w:val="AEEAD06E"/>
    <w:lvl w:ilvl="0" w:tplc="262A5ED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1">
    <w:nsid w:val="7FFD6430"/>
    <w:multiLevelType w:val="multilevel"/>
    <w:tmpl w:val="A17A5550"/>
    <w:lvl w:ilvl="0">
      <w:start w:val="52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03"/>
  </w:num>
  <w:num w:numId="3">
    <w:abstractNumId w:val="150"/>
  </w:num>
  <w:num w:numId="4">
    <w:abstractNumId w:val="56"/>
  </w:num>
  <w:num w:numId="5">
    <w:abstractNumId w:val="108"/>
  </w:num>
  <w:num w:numId="6">
    <w:abstractNumId w:val="93"/>
  </w:num>
  <w:num w:numId="7">
    <w:abstractNumId w:val="124"/>
  </w:num>
  <w:num w:numId="8">
    <w:abstractNumId w:val="32"/>
  </w:num>
  <w:num w:numId="9">
    <w:abstractNumId w:val="66"/>
  </w:num>
  <w:num w:numId="10">
    <w:abstractNumId w:val="75"/>
  </w:num>
  <w:num w:numId="11">
    <w:abstractNumId w:val="142"/>
  </w:num>
  <w:num w:numId="12">
    <w:abstractNumId w:val="14"/>
  </w:num>
  <w:num w:numId="13">
    <w:abstractNumId w:val="13"/>
  </w:num>
  <w:num w:numId="14">
    <w:abstractNumId w:val="37"/>
  </w:num>
  <w:num w:numId="15">
    <w:abstractNumId w:val="118"/>
  </w:num>
  <w:num w:numId="16">
    <w:abstractNumId w:val="23"/>
  </w:num>
  <w:num w:numId="17">
    <w:abstractNumId w:val="143"/>
  </w:num>
  <w:num w:numId="18">
    <w:abstractNumId w:val="109"/>
  </w:num>
  <w:num w:numId="19">
    <w:abstractNumId w:val="138"/>
  </w:num>
  <w:num w:numId="20">
    <w:abstractNumId w:val="132"/>
  </w:num>
  <w:num w:numId="21">
    <w:abstractNumId w:val="48"/>
  </w:num>
  <w:num w:numId="22">
    <w:abstractNumId w:val="10"/>
  </w:num>
  <w:num w:numId="23">
    <w:abstractNumId w:val="27"/>
  </w:num>
  <w:num w:numId="24">
    <w:abstractNumId w:val="15"/>
  </w:num>
  <w:num w:numId="25">
    <w:abstractNumId w:val="33"/>
  </w:num>
  <w:num w:numId="26">
    <w:abstractNumId w:val="54"/>
  </w:num>
  <w:num w:numId="27">
    <w:abstractNumId w:val="144"/>
  </w:num>
  <w:num w:numId="28">
    <w:abstractNumId w:val="70"/>
  </w:num>
  <w:num w:numId="29">
    <w:abstractNumId w:val="22"/>
  </w:num>
  <w:num w:numId="30">
    <w:abstractNumId w:val="0"/>
  </w:num>
  <w:num w:numId="31">
    <w:abstractNumId w:val="45"/>
  </w:num>
  <w:num w:numId="32">
    <w:abstractNumId w:val="16"/>
  </w:num>
  <w:num w:numId="33">
    <w:abstractNumId w:val="83"/>
  </w:num>
  <w:num w:numId="34">
    <w:abstractNumId w:val="6"/>
  </w:num>
  <w:num w:numId="35">
    <w:abstractNumId w:val="61"/>
  </w:num>
  <w:num w:numId="36">
    <w:abstractNumId w:val="136"/>
  </w:num>
  <w:num w:numId="37">
    <w:abstractNumId w:val="65"/>
  </w:num>
  <w:num w:numId="38">
    <w:abstractNumId w:val="24"/>
  </w:num>
  <w:num w:numId="39">
    <w:abstractNumId w:val="98"/>
  </w:num>
  <w:num w:numId="40">
    <w:abstractNumId w:val="53"/>
  </w:num>
  <w:num w:numId="41">
    <w:abstractNumId w:val="77"/>
  </w:num>
  <w:num w:numId="42">
    <w:abstractNumId w:val="43"/>
  </w:num>
  <w:num w:numId="43">
    <w:abstractNumId w:val="94"/>
  </w:num>
  <w:num w:numId="44">
    <w:abstractNumId w:val="9"/>
  </w:num>
  <w:num w:numId="45">
    <w:abstractNumId w:val="96"/>
  </w:num>
  <w:num w:numId="46">
    <w:abstractNumId w:val="110"/>
  </w:num>
  <w:num w:numId="47">
    <w:abstractNumId w:val="111"/>
  </w:num>
  <w:num w:numId="48">
    <w:abstractNumId w:val="85"/>
  </w:num>
  <w:num w:numId="49">
    <w:abstractNumId w:val="74"/>
  </w:num>
  <w:num w:numId="50">
    <w:abstractNumId w:val="69"/>
  </w:num>
  <w:num w:numId="51">
    <w:abstractNumId w:val="126"/>
  </w:num>
  <w:num w:numId="52">
    <w:abstractNumId w:val="90"/>
  </w:num>
  <w:num w:numId="53">
    <w:abstractNumId w:val="39"/>
  </w:num>
  <w:num w:numId="54">
    <w:abstractNumId w:val="17"/>
  </w:num>
  <w:num w:numId="55">
    <w:abstractNumId w:val="64"/>
  </w:num>
  <w:num w:numId="56">
    <w:abstractNumId w:val="120"/>
  </w:num>
  <w:num w:numId="57">
    <w:abstractNumId w:val="76"/>
  </w:num>
  <w:num w:numId="58">
    <w:abstractNumId w:val="117"/>
  </w:num>
  <w:num w:numId="59">
    <w:abstractNumId w:val="122"/>
  </w:num>
  <w:num w:numId="60">
    <w:abstractNumId w:val="78"/>
  </w:num>
  <w:num w:numId="61">
    <w:abstractNumId w:val="134"/>
  </w:num>
  <w:num w:numId="62">
    <w:abstractNumId w:val="99"/>
  </w:num>
  <w:num w:numId="63">
    <w:abstractNumId w:val="95"/>
  </w:num>
  <w:num w:numId="64">
    <w:abstractNumId w:val="127"/>
  </w:num>
  <w:num w:numId="65">
    <w:abstractNumId w:val="62"/>
  </w:num>
  <w:num w:numId="66">
    <w:abstractNumId w:val="105"/>
  </w:num>
  <w:num w:numId="67">
    <w:abstractNumId w:val="140"/>
  </w:num>
  <w:num w:numId="68">
    <w:abstractNumId w:val="68"/>
  </w:num>
  <w:num w:numId="69">
    <w:abstractNumId w:val="113"/>
  </w:num>
  <w:num w:numId="70">
    <w:abstractNumId w:val="84"/>
  </w:num>
  <w:num w:numId="71">
    <w:abstractNumId w:val="60"/>
  </w:num>
  <w:num w:numId="72">
    <w:abstractNumId w:val="73"/>
  </w:num>
  <w:num w:numId="73">
    <w:abstractNumId w:val="131"/>
  </w:num>
  <w:num w:numId="74">
    <w:abstractNumId w:val="71"/>
  </w:num>
  <w:num w:numId="75">
    <w:abstractNumId w:val="151"/>
  </w:num>
  <w:num w:numId="76">
    <w:abstractNumId w:val="52"/>
  </w:num>
  <w:num w:numId="77">
    <w:abstractNumId w:val="11"/>
  </w:num>
  <w:num w:numId="78">
    <w:abstractNumId w:val="59"/>
  </w:num>
  <w:num w:numId="79">
    <w:abstractNumId w:val="128"/>
  </w:num>
  <w:num w:numId="80">
    <w:abstractNumId w:val="25"/>
  </w:num>
  <w:num w:numId="81">
    <w:abstractNumId w:val="38"/>
  </w:num>
  <w:num w:numId="82">
    <w:abstractNumId w:val="107"/>
  </w:num>
  <w:num w:numId="83">
    <w:abstractNumId w:val="79"/>
  </w:num>
  <w:num w:numId="84">
    <w:abstractNumId w:val="50"/>
  </w:num>
  <w:num w:numId="85">
    <w:abstractNumId w:val="135"/>
  </w:num>
  <w:num w:numId="86">
    <w:abstractNumId w:val="4"/>
  </w:num>
  <w:num w:numId="87">
    <w:abstractNumId w:val="34"/>
  </w:num>
  <w:num w:numId="88">
    <w:abstractNumId w:val="115"/>
  </w:num>
  <w:num w:numId="89">
    <w:abstractNumId w:val="7"/>
  </w:num>
  <w:num w:numId="90">
    <w:abstractNumId w:val="30"/>
  </w:num>
  <w:num w:numId="91">
    <w:abstractNumId w:val="130"/>
  </w:num>
  <w:num w:numId="92">
    <w:abstractNumId w:val="102"/>
  </w:num>
  <w:num w:numId="93">
    <w:abstractNumId w:val="121"/>
  </w:num>
  <w:num w:numId="94">
    <w:abstractNumId w:val="119"/>
  </w:num>
  <w:num w:numId="95">
    <w:abstractNumId w:val="57"/>
  </w:num>
  <w:num w:numId="96">
    <w:abstractNumId w:val="112"/>
  </w:num>
  <w:num w:numId="97">
    <w:abstractNumId w:val="41"/>
  </w:num>
  <w:num w:numId="98">
    <w:abstractNumId w:val="91"/>
  </w:num>
  <w:num w:numId="99">
    <w:abstractNumId w:val="145"/>
  </w:num>
  <w:num w:numId="100">
    <w:abstractNumId w:val="51"/>
  </w:num>
  <w:num w:numId="101">
    <w:abstractNumId w:val="80"/>
  </w:num>
  <w:num w:numId="102">
    <w:abstractNumId w:val="2"/>
  </w:num>
  <w:num w:numId="103">
    <w:abstractNumId w:val="8"/>
  </w:num>
  <w:num w:numId="104">
    <w:abstractNumId w:val="147"/>
  </w:num>
  <w:num w:numId="105">
    <w:abstractNumId w:val="12"/>
  </w:num>
  <w:num w:numId="106">
    <w:abstractNumId w:val="67"/>
  </w:num>
  <w:num w:numId="107">
    <w:abstractNumId w:val="72"/>
  </w:num>
  <w:num w:numId="108">
    <w:abstractNumId w:val="81"/>
  </w:num>
  <w:num w:numId="109">
    <w:abstractNumId w:val="40"/>
  </w:num>
  <w:num w:numId="110">
    <w:abstractNumId w:val="49"/>
  </w:num>
  <w:num w:numId="111">
    <w:abstractNumId w:val="129"/>
  </w:num>
  <w:num w:numId="112">
    <w:abstractNumId w:val="18"/>
  </w:num>
  <w:num w:numId="113">
    <w:abstractNumId w:val="1"/>
  </w:num>
  <w:num w:numId="114">
    <w:abstractNumId w:val="46"/>
  </w:num>
  <w:num w:numId="115">
    <w:abstractNumId w:val="114"/>
  </w:num>
  <w:num w:numId="116">
    <w:abstractNumId w:val="20"/>
  </w:num>
  <w:num w:numId="117">
    <w:abstractNumId w:val="97"/>
  </w:num>
  <w:num w:numId="118">
    <w:abstractNumId w:val="104"/>
  </w:num>
  <w:num w:numId="119">
    <w:abstractNumId w:val="82"/>
  </w:num>
  <w:num w:numId="120">
    <w:abstractNumId w:val="133"/>
  </w:num>
  <w:num w:numId="121">
    <w:abstractNumId w:val="42"/>
  </w:num>
  <w:num w:numId="122">
    <w:abstractNumId w:val="21"/>
  </w:num>
  <w:num w:numId="123">
    <w:abstractNumId w:val="44"/>
  </w:num>
  <w:num w:numId="124">
    <w:abstractNumId w:val="101"/>
  </w:num>
  <w:num w:numId="125">
    <w:abstractNumId w:val="89"/>
  </w:num>
  <w:num w:numId="126">
    <w:abstractNumId w:val="55"/>
  </w:num>
  <w:num w:numId="127">
    <w:abstractNumId w:val="106"/>
  </w:num>
  <w:num w:numId="128">
    <w:abstractNumId w:val="28"/>
  </w:num>
  <w:num w:numId="129">
    <w:abstractNumId w:val="141"/>
  </w:num>
  <w:num w:numId="130">
    <w:abstractNumId w:val="86"/>
  </w:num>
  <w:num w:numId="131">
    <w:abstractNumId w:val="100"/>
  </w:num>
  <w:num w:numId="132">
    <w:abstractNumId w:val="139"/>
  </w:num>
  <w:num w:numId="133">
    <w:abstractNumId w:val="123"/>
  </w:num>
  <w:num w:numId="134">
    <w:abstractNumId w:val="88"/>
  </w:num>
  <w:num w:numId="135">
    <w:abstractNumId w:val="137"/>
  </w:num>
  <w:num w:numId="136">
    <w:abstractNumId w:val="125"/>
  </w:num>
  <w:num w:numId="137">
    <w:abstractNumId w:val="146"/>
  </w:num>
  <w:num w:numId="138">
    <w:abstractNumId w:val="26"/>
  </w:num>
  <w:num w:numId="139">
    <w:abstractNumId w:val="148"/>
  </w:num>
  <w:num w:numId="140">
    <w:abstractNumId w:val="31"/>
  </w:num>
  <w:num w:numId="141">
    <w:abstractNumId w:val="29"/>
  </w:num>
  <w:num w:numId="142">
    <w:abstractNumId w:val="63"/>
  </w:num>
  <w:num w:numId="143">
    <w:abstractNumId w:val="5"/>
  </w:num>
  <w:num w:numId="144">
    <w:abstractNumId w:val="47"/>
  </w:num>
  <w:num w:numId="145">
    <w:abstractNumId w:val="116"/>
  </w:num>
  <w:num w:numId="146">
    <w:abstractNumId w:val="58"/>
  </w:num>
  <w:num w:numId="147">
    <w:abstractNumId w:val="36"/>
  </w:num>
  <w:num w:numId="148">
    <w:abstractNumId w:val="92"/>
  </w:num>
  <w:num w:numId="149">
    <w:abstractNumId w:val="149"/>
  </w:num>
  <w:num w:numId="150">
    <w:abstractNumId w:val="35"/>
  </w:num>
  <w:num w:numId="151">
    <w:abstractNumId w:val="87"/>
  </w:num>
  <w:num w:numId="152">
    <w:abstractNumId w:val="3"/>
  </w:num>
  <w:numIdMacAtCleanup w:val="1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1F08"/>
  <w:doNotTrackFormatting/>
  <w:defaultTabStop w:val="720"/>
  <w:doNotHyphenateCaps/>
  <w:drawingGridHorizontalSpacing w:val="120"/>
  <w:displayHorizontalDrawingGridEvery w:val="2"/>
  <w:characterSpacingControl w:val="doNotCompress"/>
  <w:doNotValidateAgainstSchema/>
  <w:doNotDemarcateInvalidXml/>
  <w:hdrShapeDefaults>
    <o:shapedefaults v:ext="edit" spidmax="35844"/>
    <o:shapelayout v:ext="edit">
      <o:idmap v:ext="edit" data="35"/>
    </o:shapelayout>
  </w:hdrShapeDefaults>
  <w:footnotePr>
    <w:footnote w:id="-1"/>
    <w:footnote w:id="0"/>
  </w:footnotePr>
  <w:endnotePr>
    <w:endnote w:id="-1"/>
    <w:endnote w:id="0"/>
  </w:endnotePr>
  <w:compat/>
  <w:rsids>
    <w:rsidRoot w:val="00566BE1"/>
    <w:rsid w:val="0000061A"/>
    <w:rsid w:val="00000821"/>
    <w:rsid w:val="000009E7"/>
    <w:rsid w:val="00000BFF"/>
    <w:rsid w:val="00000C77"/>
    <w:rsid w:val="00001206"/>
    <w:rsid w:val="00001AAB"/>
    <w:rsid w:val="0000237C"/>
    <w:rsid w:val="0000252B"/>
    <w:rsid w:val="00002F67"/>
    <w:rsid w:val="000031AC"/>
    <w:rsid w:val="00005294"/>
    <w:rsid w:val="00005330"/>
    <w:rsid w:val="00007420"/>
    <w:rsid w:val="00007B2E"/>
    <w:rsid w:val="00010092"/>
    <w:rsid w:val="0001023F"/>
    <w:rsid w:val="00010ADD"/>
    <w:rsid w:val="000128C7"/>
    <w:rsid w:val="00012F85"/>
    <w:rsid w:val="00012FAC"/>
    <w:rsid w:val="000163D0"/>
    <w:rsid w:val="0001688C"/>
    <w:rsid w:val="00016C6C"/>
    <w:rsid w:val="00017BA9"/>
    <w:rsid w:val="000200F7"/>
    <w:rsid w:val="0002056A"/>
    <w:rsid w:val="0002057B"/>
    <w:rsid w:val="000205F0"/>
    <w:rsid w:val="00020DCE"/>
    <w:rsid w:val="00020F66"/>
    <w:rsid w:val="00022027"/>
    <w:rsid w:val="00023AD0"/>
    <w:rsid w:val="00023CD8"/>
    <w:rsid w:val="00023D9A"/>
    <w:rsid w:val="000243A0"/>
    <w:rsid w:val="000255AC"/>
    <w:rsid w:val="000259A5"/>
    <w:rsid w:val="000262B5"/>
    <w:rsid w:val="000263D6"/>
    <w:rsid w:val="0002646C"/>
    <w:rsid w:val="0002680E"/>
    <w:rsid w:val="00026DDC"/>
    <w:rsid w:val="00026F7E"/>
    <w:rsid w:val="00026F9D"/>
    <w:rsid w:val="000279AE"/>
    <w:rsid w:val="00030428"/>
    <w:rsid w:val="00030A83"/>
    <w:rsid w:val="00031902"/>
    <w:rsid w:val="000320AB"/>
    <w:rsid w:val="000325CA"/>
    <w:rsid w:val="0003293F"/>
    <w:rsid w:val="0003314F"/>
    <w:rsid w:val="0003338B"/>
    <w:rsid w:val="000338E1"/>
    <w:rsid w:val="00033B37"/>
    <w:rsid w:val="00035040"/>
    <w:rsid w:val="000356F0"/>
    <w:rsid w:val="00035CE5"/>
    <w:rsid w:val="00035DEF"/>
    <w:rsid w:val="00036D7E"/>
    <w:rsid w:val="000370DA"/>
    <w:rsid w:val="000377DE"/>
    <w:rsid w:val="000379EC"/>
    <w:rsid w:val="000408DE"/>
    <w:rsid w:val="00040C26"/>
    <w:rsid w:val="00040EB4"/>
    <w:rsid w:val="000414C1"/>
    <w:rsid w:val="000415AF"/>
    <w:rsid w:val="00041FB8"/>
    <w:rsid w:val="00042854"/>
    <w:rsid w:val="000432B5"/>
    <w:rsid w:val="00043325"/>
    <w:rsid w:val="00043BB2"/>
    <w:rsid w:val="00043F11"/>
    <w:rsid w:val="00045740"/>
    <w:rsid w:val="0004575B"/>
    <w:rsid w:val="00045974"/>
    <w:rsid w:val="000459E0"/>
    <w:rsid w:val="00046052"/>
    <w:rsid w:val="00047D0C"/>
    <w:rsid w:val="00050A9C"/>
    <w:rsid w:val="00050F66"/>
    <w:rsid w:val="000514E9"/>
    <w:rsid w:val="000517AB"/>
    <w:rsid w:val="00051BAE"/>
    <w:rsid w:val="00051E24"/>
    <w:rsid w:val="0005204E"/>
    <w:rsid w:val="00053305"/>
    <w:rsid w:val="00053700"/>
    <w:rsid w:val="00053BDC"/>
    <w:rsid w:val="000544F1"/>
    <w:rsid w:val="00055274"/>
    <w:rsid w:val="000555FE"/>
    <w:rsid w:val="00055BBA"/>
    <w:rsid w:val="00055F64"/>
    <w:rsid w:val="000574CF"/>
    <w:rsid w:val="00057A9F"/>
    <w:rsid w:val="00060746"/>
    <w:rsid w:val="0006149B"/>
    <w:rsid w:val="00061ECD"/>
    <w:rsid w:val="00061F91"/>
    <w:rsid w:val="0006207F"/>
    <w:rsid w:val="000628C5"/>
    <w:rsid w:val="00062C29"/>
    <w:rsid w:val="00064357"/>
    <w:rsid w:val="00066863"/>
    <w:rsid w:val="000669F1"/>
    <w:rsid w:val="00066E8C"/>
    <w:rsid w:val="0006736A"/>
    <w:rsid w:val="0006762B"/>
    <w:rsid w:val="000700EA"/>
    <w:rsid w:val="000702C1"/>
    <w:rsid w:val="000708AA"/>
    <w:rsid w:val="00070AA8"/>
    <w:rsid w:val="00070CED"/>
    <w:rsid w:val="00071587"/>
    <w:rsid w:val="00072546"/>
    <w:rsid w:val="00072C87"/>
    <w:rsid w:val="00073201"/>
    <w:rsid w:val="0007332F"/>
    <w:rsid w:val="000733DA"/>
    <w:rsid w:val="00073B03"/>
    <w:rsid w:val="0007456F"/>
    <w:rsid w:val="00074AF0"/>
    <w:rsid w:val="00074EE8"/>
    <w:rsid w:val="00075508"/>
    <w:rsid w:val="00075E94"/>
    <w:rsid w:val="00075EC1"/>
    <w:rsid w:val="00077214"/>
    <w:rsid w:val="000775E5"/>
    <w:rsid w:val="00077A98"/>
    <w:rsid w:val="00077FAE"/>
    <w:rsid w:val="000800B3"/>
    <w:rsid w:val="000806F5"/>
    <w:rsid w:val="0008077F"/>
    <w:rsid w:val="00080B4B"/>
    <w:rsid w:val="00082ADC"/>
    <w:rsid w:val="0008311E"/>
    <w:rsid w:val="00084094"/>
    <w:rsid w:val="00084C9B"/>
    <w:rsid w:val="00084EB6"/>
    <w:rsid w:val="00085064"/>
    <w:rsid w:val="00085180"/>
    <w:rsid w:val="000854D1"/>
    <w:rsid w:val="000860A5"/>
    <w:rsid w:val="00086E10"/>
    <w:rsid w:val="00087443"/>
    <w:rsid w:val="00087CF1"/>
    <w:rsid w:val="000925E1"/>
    <w:rsid w:val="00092FD6"/>
    <w:rsid w:val="00093FAE"/>
    <w:rsid w:val="00094526"/>
    <w:rsid w:val="00095684"/>
    <w:rsid w:val="00095B16"/>
    <w:rsid w:val="0009709E"/>
    <w:rsid w:val="000974F6"/>
    <w:rsid w:val="000A0444"/>
    <w:rsid w:val="000A137C"/>
    <w:rsid w:val="000A19E5"/>
    <w:rsid w:val="000A2C6B"/>
    <w:rsid w:val="000A3212"/>
    <w:rsid w:val="000A45C7"/>
    <w:rsid w:val="000A54B8"/>
    <w:rsid w:val="000A6ACD"/>
    <w:rsid w:val="000A6B86"/>
    <w:rsid w:val="000A6EE6"/>
    <w:rsid w:val="000A7072"/>
    <w:rsid w:val="000A7568"/>
    <w:rsid w:val="000B04EC"/>
    <w:rsid w:val="000B0575"/>
    <w:rsid w:val="000B0BDB"/>
    <w:rsid w:val="000B0DFC"/>
    <w:rsid w:val="000B0E7D"/>
    <w:rsid w:val="000B1879"/>
    <w:rsid w:val="000B2EFB"/>
    <w:rsid w:val="000B3829"/>
    <w:rsid w:val="000B3931"/>
    <w:rsid w:val="000B4C02"/>
    <w:rsid w:val="000B4D9F"/>
    <w:rsid w:val="000B5B45"/>
    <w:rsid w:val="000B5B96"/>
    <w:rsid w:val="000B65C6"/>
    <w:rsid w:val="000B75FE"/>
    <w:rsid w:val="000B7F02"/>
    <w:rsid w:val="000C0563"/>
    <w:rsid w:val="000C20C7"/>
    <w:rsid w:val="000C2C64"/>
    <w:rsid w:val="000C3D74"/>
    <w:rsid w:val="000C44BC"/>
    <w:rsid w:val="000C5EB5"/>
    <w:rsid w:val="000C5EF5"/>
    <w:rsid w:val="000C5F0C"/>
    <w:rsid w:val="000D08D9"/>
    <w:rsid w:val="000D163F"/>
    <w:rsid w:val="000D1744"/>
    <w:rsid w:val="000D27E6"/>
    <w:rsid w:val="000D35D3"/>
    <w:rsid w:val="000D3F6F"/>
    <w:rsid w:val="000D433F"/>
    <w:rsid w:val="000D4B6E"/>
    <w:rsid w:val="000D4F22"/>
    <w:rsid w:val="000D5AF0"/>
    <w:rsid w:val="000D65CC"/>
    <w:rsid w:val="000D66B9"/>
    <w:rsid w:val="000D6E4E"/>
    <w:rsid w:val="000D6EB0"/>
    <w:rsid w:val="000E0408"/>
    <w:rsid w:val="000E059B"/>
    <w:rsid w:val="000E0B26"/>
    <w:rsid w:val="000E4820"/>
    <w:rsid w:val="000E48EB"/>
    <w:rsid w:val="000E56F6"/>
    <w:rsid w:val="000E5AD7"/>
    <w:rsid w:val="000E6461"/>
    <w:rsid w:val="000E66CF"/>
    <w:rsid w:val="000E79E1"/>
    <w:rsid w:val="000E7D7E"/>
    <w:rsid w:val="000E7DAF"/>
    <w:rsid w:val="000F0805"/>
    <w:rsid w:val="000F08D8"/>
    <w:rsid w:val="000F3675"/>
    <w:rsid w:val="000F3DD5"/>
    <w:rsid w:val="000F50F7"/>
    <w:rsid w:val="000F51FD"/>
    <w:rsid w:val="000F5C3C"/>
    <w:rsid w:val="000F61AF"/>
    <w:rsid w:val="000F6CCD"/>
    <w:rsid w:val="000F6DDF"/>
    <w:rsid w:val="000F7521"/>
    <w:rsid w:val="000F75A5"/>
    <w:rsid w:val="000F77BC"/>
    <w:rsid w:val="000F7AB6"/>
    <w:rsid w:val="00100925"/>
    <w:rsid w:val="0010217B"/>
    <w:rsid w:val="0010218F"/>
    <w:rsid w:val="00102434"/>
    <w:rsid w:val="0010420F"/>
    <w:rsid w:val="001046A9"/>
    <w:rsid w:val="00105596"/>
    <w:rsid w:val="001056A2"/>
    <w:rsid w:val="00106183"/>
    <w:rsid w:val="0010647C"/>
    <w:rsid w:val="00106B45"/>
    <w:rsid w:val="00106D8F"/>
    <w:rsid w:val="001076EA"/>
    <w:rsid w:val="00107B62"/>
    <w:rsid w:val="00107BF4"/>
    <w:rsid w:val="0011192C"/>
    <w:rsid w:val="00111C0E"/>
    <w:rsid w:val="00111F95"/>
    <w:rsid w:val="00112E79"/>
    <w:rsid w:val="001131A5"/>
    <w:rsid w:val="001131C8"/>
    <w:rsid w:val="0011379F"/>
    <w:rsid w:val="00113CAD"/>
    <w:rsid w:val="001145FE"/>
    <w:rsid w:val="00114840"/>
    <w:rsid w:val="00114D29"/>
    <w:rsid w:val="00114F2F"/>
    <w:rsid w:val="0011546A"/>
    <w:rsid w:val="00115620"/>
    <w:rsid w:val="001159A3"/>
    <w:rsid w:val="00115CE9"/>
    <w:rsid w:val="00116EBB"/>
    <w:rsid w:val="0011775B"/>
    <w:rsid w:val="001178DF"/>
    <w:rsid w:val="00117AF8"/>
    <w:rsid w:val="0012018E"/>
    <w:rsid w:val="0012071B"/>
    <w:rsid w:val="001207E8"/>
    <w:rsid w:val="00120A73"/>
    <w:rsid w:val="0012266A"/>
    <w:rsid w:val="00122B51"/>
    <w:rsid w:val="0012307D"/>
    <w:rsid w:val="00123972"/>
    <w:rsid w:val="00124027"/>
    <w:rsid w:val="00124276"/>
    <w:rsid w:val="00124573"/>
    <w:rsid w:val="0012493F"/>
    <w:rsid w:val="00125122"/>
    <w:rsid w:val="00126049"/>
    <w:rsid w:val="00126B72"/>
    <w:rsid w:val="00127AE8"/>
    <w:rsid w:val="00127C6E"/>
    <w:rsid w:val="00130666"/>
    <w:rsid w:val="001314C0"/>
    <w:rsid w:val="001322D5"/>
    <w:rsid w:val="00132354"/>
    <w:rsid w:val="00132F45"/>
    <w:rsid w:val="00133CD8"/>
    <w:rsid w:val="00133D96"/>
    <w:rsid w:val="00134492"/>
    <w:rsid w:val="00135138"/>
    <w:rsid w:val="001364AA"/>
    <w:rsid w:val="00136AA4"/>
    <w:rsid w:val="001370AD"/>
    <w:rsid w:val="00137A87"/>
    <w:rsid w:val="00137B58"/>
    <w:rsid w:val="00137DB5"/>
    <w:rsid w:val="00137F9A"/>
    <w:rsid w:val="001402F1"/>
    <w:rsid w:val="0014036F"/>
    <w:rsid w:val="001403C1"/>
    <w:rsid w:val="0014064D"/>
    <w:rsid w:val="001406A9"/>
    <w:rsid w:val="00140851"/>
    <w:rsid w:val="00141C5C"/>
    <w:rsid w:val="00142679"/>
    <w:rsid w:val="00142EF0"/>
    <w:rsid w:val="001430D5"/>
    <w:rsid w:val="00143370"/>
    <w:rsid w:val="00144045"/>
    <w:rsid w:val="001449C2"/>
    <w:rsid w:val="00144A00"/>
    <w:rsid w:val="00144CD7"/>
    <w:rsid w:val="0014547F"/>
    <w:rsid w:val="001454B1"/>
    <w:rsid w:val="00147CAE"/>
    <w:rsid w:val="00150345"/>
    <w:rsid w:val="001503FE"/>
    <w:rsid w:val="00150650"/>
    <w:rsid w:val="001518C3"/>
    <w:rsid w:val="0015261A"/>
    <w:rsid w:val="00152CAA"/>
    <w:rsid w:val="00152DD0"/>
    <w:rsid w:val="001535B0"/>
    <w:rsid w:val="00153FDA"/>
    <w:rsid w:val="0015508C"/>
    <w:rsid w:val="0015525C"/>
    <w:rsid w:val="0015581D"/>
    <w:rsid w:val="00156A9C"/>
    <w:rsid w:val="00156C24"/>
    <w:rsid w:val="00157A85"/>
    <w:rsid w:val="00160383"/>
    <w:rsid w:val="0016095A"/>
    <w:rsid w:val="00160D98"/>
    <w:rsid w:val="00160F20"/>
    <w:rsid w:val="00161258"/>
    <w:rsid w:val="001616E7"/>
    <w:rsid w:val="00163256"/>
    <w:rsid w:val="0016341D"/>
    <w:rsid w:val="001634AA"/>
    <w:rsid w:val="00163945"/>
    <w:rsid w:val="00163A78"/>
    <w:rsid w:val="00163DE2"/>
    <w:rsid w:val="001643F2"/>
    <w:rsid w:val="00165423"/>
    <w:rsid w:val="001662C4"/>
    <w:rsid w:val="00166879"/>
    <w:rsid w:val="00166F0D"/>
    <w:rsid w:val="00170B1A"/>
    <w:rsid w:val="00171136"/>
    <w:rsid w:val="00171C26"/>
    <w:rsid w:val="00171D30"/>
    <w:rsid w:val="00172665"/>
    <w:rsid w:val="00172DB4"/>
    <w:rsid w:val="001731BC"/>
    <w:rsid w:val="0017386D"/>
    <w:rsid w:val="00174D28"/>
    <w:rsid w:val="00174EAF"/>
    <w:rsid w:val="00175169"/>
    <w:rsid w:val="001751A6"/>
    <w:rsid w:val="00175A79"/>
    <w:rsid w:val="00175C9C"/>
    <w:rsid w:val="00175EC2"/>
    <w:rsid w:val="00175F13"/>
    <w:rsid w:val="00176222"/>
    <w:rsid w:val="0017657F"/>
    <w:rsid w:val="00177C48"/>
    <w:rsid w:val="0018066A"/>
    <w:rsid w:val="0018189B"/>
    <w:rsid w:val="00181DC9"/>
    <w:rsid w:val="0018299D"/>
    <w:rsid w:val="00182AA0"/>
    <w:rsid w:val="001834EF"/>
    <w:rsid w:val="00184E73"/>
    <w:rsid w:val="001854F5"/>
    <w:rsid w:val="00185A69"/>
    <w:rsid w:val="001872CB"/>
    <w:rsid w:val="00190663"/>
    <w:rsid w:val="00190FC7"/>
    <w:rsid w:val="0019145D"/>
    <w:rsid w:val="001914F6"/>
    <w:rsid w:val="001918B6"/>
    <w:rsid w:val="00191A6A"/>
    <w:rsid w:val="001922B8"/>
    <w:rsid w:val="001938B6"/>
    <w:rsid w:val="00193D09"/>
    <w:rsid w:val="0019421D"/>
    <w:rsid w:val="00194B04"/>
    <w:rsid w:val="001952F8"/>
    <w:rsid w:val="00195A8D"/>
    <w:rsid w:val="00195E98"/>
    <w:rsid w:val="00197009"/>
    <w:rsid w:val="00197ECA"/>
    <w:rsid w:val="00197FC4"/>
    <w:rsid w:val="001A0A6C"/>
    <w:rsid w:val="001A129F"/>
    <w:rsid w:val="001A15B3"/>
    <w:rsid w:val="001A19AE"/>
    <w:rsid w:val="001A19B4"/>
    <w:rsid w:val="001A29DD"/>
    <w:rsid w:val="001A4321"/>
    <w:rsid w:val="001A439F"/>
    <w:rsid w:val="001A4DE2"/>
    <w:rsid w:val="001A7243"/>
    <w:rsid w:val="001A72DC"/>
    <w:rsid w:val="001A7A34"/>
    <w:rsid w:val="001A7A72"/>
    <w:rsid w:val="001B0BC1"/>
    <w:rsid w:val="001B16C4"/>
    <w:rsid w:val="001B18F9"/>
    <w:rsid w:val="001B212B"/>
    <w:rsid w:val="001B24E4"/>
    <w:rsid w:val="001B27FC"/>
    <w:rsid w:val="001B30C7"/>
    <w:rsid w:val="001B3B95"/>
    <w:rsid w:val="001B4111"/>
    <w:rsid w:val="001B44DB"/>
    <w:rsid w:val="001B48E3"/>
    <w:rsid w:val="001B4C68"/>
    <w:rsid w:val="001B6B13"/>
    <w:rsid w:val="001B75C0"/>
    <w:rsid w:val="001B7B72"/>
    <w:rsid w:val="001C05A8"/>
    <w:rsid w:val="001C1BCC"/>
    <w:rsid w:val="001C224B"/>
    <w:rsid w:val="001C28AB"/>
    <w:rsid w:val="001C2E54"/>
    <w:rsid w:val="001C4032"/>
    <w:rsid w:val="001C45D0"/>
    <w:rsid w:val="001C45D5"/>
    <w:rsid w:val="001C501A"/>
    <w:rsid w:val="001C5156"/>
    <w:rsid w:val="001C55F7"/>
    <w:rsid w:val="001C5D3C"/>
    <w:rsid w:val="001C7ACB"/>
    <w:rsid w:val="001C7EC0"/>
    <w:rsid w:val="001D018A"/>
    <w:rsid w:val="001D041E"/>
    <w:rsid w:val="001D12EC"/>
    <w:rsid w:val="001D24B8"/>
    <w:rsid w:val="001D3322"/>
    <w:rsid w:val="001D42B6"/>
    <w:rsid w:val="001D4F33"/>
    <w:rsid w:val="001D5AD3"/>
    <w:rsid w:val="001D5C08"/>
    <w:rsid w:val="001D5D11"/>
    <w:rsid w:val="001D6FC0"/>
    <w:rsid w:val="001D79A5"/>
    <w:rsid w:val="001D7E0E"/>
    <w:rsid w:val="001D7ED2"/>
    <w:rsid w:val="001E063C"/>
    <w:rsid w:val="001E10AB"/>
    <w:rsid w:val="001E1B5E"/>
    <w:rsid w:val="001E2670"/>
    <w:rsid w:val="001E2CBF"/>
    <w:rsid w:val="001E30D1"/>
    <w:rsid w:val="001E3318"/>
    <w:rsid w:val="001E378A"/>
    <w:rsid w:val="001E3AE4"/>
    <w:rsid w:val="001E3F95"/>
    <w:rsid w:val="001E53FF"/>
    <w:rsid w:val="001E5568"/>
    <w:rsid w:val="001E5A1D"/>
    <w:rsid w:val="001E5C4E"/>
    <w:rsid w:val="001E5ED9"/>
    <w:rsid w:val="001E61F0"/>
    <w:rsid w:val="001E6295"/>
    <w:rsid w:val="001F0455"/>
    <w:rsid w:val="001F1914"/>
    <w:rsid w:val="001F1F20"/>
    <w:rsid w:val="001F20DD"/>
    <w:rsid w:val="001F2420"/>
    <w:rsid w:val="001F2D04"/>
    <w:rsid w:val="001F40D7"/>
    <w:rsid w:val="001F45F6"/>
    <w:rsid w:val="001F5002"/>
    <w:rsid w:val="001F52D5"/>
    <w:rsid w:val="001F5BC7"/>
    <w:rsid w:val="001F5E6A"/>
    <w:rsid w:val="001F757E"/>
    <w:rsid w:val="002007B4"/>
    <w:rsid w:val="00200FCA"/>
    <w:rsid w:val="00201E3D"/>
    <w:rsid w:val="00202B4A"/>
    <w:rsid w:val="002035BD"/>
    <w:rsid w:val="00203DAE"/>
    <w:rsid w:val="00204142"/>
    <w:rsid w:val="00204454"/>
    <w:rsid w:val="00204DAA"/>
    <w:rsid w:val="002052CE"/>
    <w:rsid w:val="00205889"/>
    <w:rsid w:val="00205E21"/>
    <w:rsid w:val="00206205"/>
    <w:rsid w:val="00206FE8"/>
    <w:rsid w:val="0020728E"/>
    <w:rsid w:val="0021085C"/>
    <w:rsid w:val="00210B1D"/>
    <w:rsid w:val="00210BE7"/>
    <w:rsid w:val="00211664"/>
    <w:rsid w:val="002128E1"/>
    <w:rsid w:val="00212A9A"/>
    <w:rsid w:val="00213819"/>
    <w:rsid w:val="00214CFB"/>
    <w:rsid w:val="00214D5A"/>
    <w:rsid w:val="0021505A"/>
    <w:rsid w:val="0021519E"/>
    <w:rsid w:val="00216DC0"/>
    <w:rsid w:val="002175FE"/>
    <w:rsid w:val="0021771B"/>
    <w:rsid w:val="00217B23"/>
    <w:rsid w:val="00217C04"/>
    <w:rsid w:val="0022155E"/>
    <w:rsid w:val="002225A1"/>
    <w:rsid w:val="00222E66"/>
    <w:rsid w:val="00224A6D"/>
    <w:rsid w:val="00224F27"/>
    <w:rsid w:val="0022565A"/>
    <w:rsid w:val="00226BDD"/>
    <w:rsid w:val="00227961"/>
    <w:rsid w:val="00227F7F"/>
    <w:rsid w:val="002313B6"/>
    <w:rsid w:val="002316BF"/>
    <w:rsid w:val="00231986"/>
    <w:rsid w:val="00231BA4"/>
    <w:rsid w:val="00231CC7"/>
    <w:rsid w:val="00231DDE"/>
    <w:rsid w:val="00232F50"/>
    <w:rsid w:val="0023521D"/>
    <w:rsid w:val="00235E47"/>
    <w:rsid w:val="00236459"/>
    <w:rsid w:val="00236471"/>
    <w:rsid w:val="0023661D"/>
    <w:rsid w:val="00236E45"/>
    <w:rsid w:val="00237107"/>
    <w:rsid w:val="00240035"/>
    <w:rsid w:val="00240850"/>
    <w:rsid w:val="00240DA9"/>
    <w:rsid w:val="002411E2"/>
    <w:rsid w:val="002420C9"/>
    <w:rsid w:val="00242B18"/>
    <w:rsid w:val="00243939"/>
    <w:rsid w:val="00244449"/>
    <w:rsid w:val="00245395"/>
    <w:rsid w:val="00245526"/>
    <w:rsid w:val="002459A2"/>
    <w:rsid w:val="002471B0"/>
    <w:rsid w:val="002472EE"/>
    <w:rsid w:val="00250347"/>
    <w:rsid w:val="00250445"/>
    <w:rsid w:val="002504D3"/>
    <w:rsid w:val="002510BA"/>
    <w:rsid w:val="0025254D"/>
    <w:rsid w:val="00252A15"/>
    <w:rsid w:val="00252EA5"/>
    <w:rsid w:val="002532AE"/>
    <w:rsid w:val="0025379D"/>
    <w:rsid w:val="0025419A"/>
    <w:rsid w:val="002544E0"/>
    <w:rsid w:val="00254824"/>
    <w:rsid w:val="002549B5"/>
    <w:rsid w:val="00255AF1"/>
    <w:rsid w:val="00256606"/>
    <w:rsid w:val="00256986"/>
    <w:rsid w:val="00257E86"/>
    <w:rsid w:val="00260A54"/>
    <w:rsid w:val="00261E8F"/>
    <w:rsid w:val="0026285E"/>
    <w:rsid w:val="002628A1"/>
    <w:rsid w:val="00263203"/>
    <w:rsid w:val="00264A2E"/>
    <w:rsid w:val="00264F95"/>
    <w:rsid w:val="00265AFD"/>
    <w:rsid w:val="00266FFE"/>
    <w:rsid w:val="002671EE"/>
    <w:rsid w:val="00267797"/>
    <w:rsid w:val="00267BB0"/>
    <w:rsid w:val="00267D91"/>
    <w:rsid w:val="00267EF0"/>
    <w:rsid w:val="00270034"/>
    <w:rsid w:val="002707BB"/>
    <w:rsid w:val="002710A7"/>
    <w:rsid w:val="002716FF"/>
    <w:rsid w:val="00271C46"/>
    <w:rsid w:val="00273030"/>
    <w:rsid w:val="0027306F"/>
    <w:rsid w:val="00273958"/>
    <w:rsid w:val="00273D6E"/>
    <w:rsid w:val="00273EBA"/>
    <w:rsid w:val="00273FAE"/>
    <w:rsid w:val="002740A5"/>
    <w:rsid w:val="002747BE"/>
    <w:rsid w:val="00274A18"/>
    <w:rsid w:val="00274B40"/>
    <w:rsid w:val="0027579C"/>
    <w:rsid w:val="002762F5"/>
    <w:rsid w:val="00276308"/>
    <w:rsid w:val="00277C92"/>
    <w:rsid w:val="00277CC5"/>
    <w:rsid w:val="002813A8"/>
    <w:rsid w:val="0028176F"/>
    <w:rsid w:val="0028182D"/>
    <w:rsid w:val="002827C2"/>
    <w:rsid w:val="002828A2"/>
    <w:rsid w:val="00282E8E"/>
    <w:rsid w:val="00283881"/>
    <w:rsid w:val="00283A05"/>
    <w:rsid w:val="00283CEA"/>
    <w:rsid w:val="00283E91"/>
    <w:rsid w:val="0028410B"/>
    <w:rsid w:val="0028499C"/>
    <w:rsid w:val="002866B2"/>
    <w:rsid w:val="00286A62"/>
    <w:rsid w:val="00286ADB"/>
    <w:rsid w:val="00286DD0"/>
    <w:rsid w:val="00286EB2"/>
    <w:rsid w:val="0028719A"/>
    <w:rsid w:val="002877E9"/>
    <w:rsid w:val="00287B38"/>
    <w:rsid w:val="00287FA4"/>
    <w:rsid w:val="00290B5C"/>
    <w:rsid w:val="00291215"/>
    <w:rsid w:val="00291615"/>
    <w:rsid w:val="002916FE"/>
    <w:rsid w:val="00293129"/>
    <w:rsid w:val="002932EC"/>
    <w:rsid w:val="0029350D"/>
    <w:rsid w:val="00294059"/>
    <w:rsid w:val="00295244"/>
    <w:rsid w:val="0029544E"/>
    <w:rsid w:val="0029613D"/>
    <w:rsid w:val="0029685F"/>
    <w:rsid w:val="00297576"/>
    <w:rsid w:val="00297AC3"/>
    <w:rsid w:val="002A0062"/>
    <w:rsid w:val="002A0240"/>
    <w:rsid w:val="002A0526"/>
    <w:rsid w:val="002A0AD7"/>
    <w:rsid w:val="002A0D19"/>
    <w:rsid w:val="002A161E"/>
    <w:rsid w:val="002A1A31"/>
    <w:rsid w:val="002A1B4F"/>
    <w:rsid w:val="002A2270"/>
    <w:rsid w:val="002A23DB"/>
    <w:rsid w:val="002A2856"/>
    <w:rsid w:val="002A29A8"/>
    <w:rsid w:val="002A3C7D"/>
    <w:rsid w:val="002A4250"/>
    <w:rsid w:val="002A4C45"/>
    <w:rsid w:val="002A4E5A"/>
    <w:rsid w:val="002A51C6"/>
    <w:rsid w:val="002A55D7"/>
    <w:rsid w:val="002A6616"/>
    <w:rsid w:val="002A664B"/>
    <w:rsid w:val="002A6873"/>
    <w:rsid w:val="002A7299"/>
    <w:rsid w:val="002A729A"/>
    <w:rsid w:val="002B012C"/>
    <w:rsid w:val="002B0699"/>
    <w:rsid w:val="002B0FBF"/>
    <w:rsid w:val="002B1188"/>
    <w:rsid w:val="002B12EA"/>
    <w:rsid w:val="002B13B8"/>
    <w:rsid w:val="002B13FC"/>
    <w:rsid w:val="002B1A81"/>
    <w:rsid w:val="002B1DA6"/>
    <w:rsid w:val="002B2BCB"/>
    <w:rsid w:val="002B2CAC"/>
    <w:rsid w:val="002B3796"/>
    <w:rsid w:val="002B3A74"/>
    <w:rsid w:val="002B4116"/>
    <w:rsid w:val="002B4331"/>
    <w:rsid w:val="002B5168"/>
    <w:rsid w:val="002B51EF"/>
    <w:rsid w:val="002B58DD"/>
    <w:rsid w:val="002B5CD3"/>
    <w:rsid w:val="002B6064"/>
    <w:rsid w:val="002B7E67"/>
    <w:rsid w:val="002B7E80"/>
    <w:rsid w:val="002C00B7"/>
    <w:rsid w:val="002C17CD"/>
    <w:rsid w:val="002C1FC4"/>
    <w:rsid w:val="002C2C31"/>
    <w:rsid w:val="002C422E"/>
    <w:rsid w:val="002C5C41"/>
    <w:rsid w:val="002C74BE"/>
    <w:rsid w:val="002C78D0"/>
    <w:rsid w:val="002D062E"/>
    <w:rsid w:val="002D0F73"/>
    <w:rsid w:val="002D2310"/>
    <w:rsid w:val="002D2760"/>
    <w:rsid w:val="002D3125"/>
    <w:rsid w:val="002D3B15"/>
    <w:rsid w:val="002D4128"/>
    <w:rsid w:val="002D446E"/>
    <w:rsid w:val="002D4E47"/>
    <w:rsid w:val="002D57BA"/>
    <w:rsid w:val="002D5C19"/>
    <w:rsid w:val="002D5F2C"/>
    <w:rsid w:val="002D719B"/>
    <w:rsid w:val="002D7C15"/>
    <w:rsid w:val="002D7E32"/>
    <w:rsid w:val="002E14E2"/>
    <w:rsid w:val="002E18BA"/>
    <w:rsid w:val="002E20DF"/>
    <w:rsid w:val="002E2ECB"/>
    <w:rsid w:val="002E393D"/>
    <w:rsid w:val="002E42BB"/>
    <w:rsid w:val="002E4657"/>
    <w:rsid w:val="002E4775"/>
    <w:rsid w:val="002E4974"/>
    <w:rsid w:val="002E50A6"/>
    <w:rsid w:val="002E59C9"/>
    <w:rsid w:val="002E5B25"/>
    <w:rsid w:val="002E5B64"/>
    <w:rsid w:val="002E5EFE"/>
    <w:rsid w:val="002E7644"/>
    <w:rsid w:val="002F0237"/>
    <w:rsid w:val="002F0797"/>
    <w:rsid w:val="002F1841"/>
    <w:rsid w:val="002F1B6A"/>
    <w:rsid w:val="002F270A"/>
    <w:rsid w:val="002F2995"/>
    <w:rsid w:val="002F2F86"/>
    <w:rsid w:val="002F4B99"/>
    <w:rsid w:val="002F4C84"/>
    <w:rsid w:val="002F4CFD"/>
    <w:rsid w:val="002F4FA2"/>
    <w:rsid w:val="002F67DF"/>
    <w:rsid w:val="002F68F2"/>
    <w:rsid w:val="002F69DE"/>
    <w:rsid w:val="002F6CF4"/>
    <w:rsid w:val="002F6D68"/>
    <w:rsid w:val="002F7706"/>
    <w:rsid w:val="002F79F6"/>
    <w:rsid w:val="002F7C0D"/>
    <w:rsid w:val="0030098E"/>
    <w:rsid w:val="00301FAA"/>
    <w:rsid w:val="0030237C"/>
    <w:rsid w:val="00302412"/>
    <w:rsid w:val="00302439"/>
    <w:rsid w:val="003030D5"/>
    <w:rsid w:val="00303CBE"/>
    <w:rsid w:val="00303F74"/>
    <w:rsid w:val="0030415A"/>
    <w:rsid w:val="0030442A"/>
    <w:rsid w:val="00304556"/>
    <w:rsid w:val="003045F8"/>
    <w:rsid w:val="00305887"/>
    <w:rsid w:val="003059E9"/>
    <w:rsid w:val="00306222"/>
    <w:rsid w:val="00306B2A"/>
    <w:rsid w:val="00306F4B"/>
    <w:rsid w:val="003072B8"/>
    <w:rsid w:val="00307437"/>
    <w:rsid w:val="00307EE5"/>
    <w:rsid w:val="00310212"/>
    <w:rsid w:val="00310957"/>
    <w:rsid w:val="00310C1E"/>
    <w:rsid w:val="00310FDB"/>
    <w:rsid w:val="003123D7"/>
    <w:rsid w:val="003127BB"/>
    <w:rsid w:val="0031340B"/>
    <w:rsid w:val="003147F0"/>
    <w:rsid w:val="00316125"/>
    <w:rsid w:val="0031664F"/>
    <w:rsid w:val="0031702B"/>
    <w:rsid w:val="003173CE"/>
    <w:rsid w:val="0031771F"/>
    <w:rsid w:val="00317FCF"/>
    <w:rsid w:val="00320138"/>
    <w:rsid w:val="00320215"/>
    <w:rsid w:val="00320CFC"/>
    <w:rsid w:val="00320E06"/>
    <w:rsid w:val="00320F4F"/>
    <w:rsid w:val="003214B4"/>
    <w:rsid w:val="003221B9"/>
    <w:rsid w:val="0032236D"/>
    <w:rsid w:val="00322B2B"/>
    <w:rsid w:val="00322F06"/>
    <w:rsid w:val="00324C03"/>
    <w:rsid w:val="00325A02"/>
    <w:rsid w:val="00325CCC"/>
    <w:rsid w:val="00325DC2"/>
    <w:rsid w:val="00326954"/>
    <w:rsid w:val="003277B9"/>
    <w:rsid w:val="0033019E"/>
    <w:rsid w:val="00330497"/>
    <w:rsid w:val="0033208E"/>
    <w:rsid w:val="003324F0"/>
    <w:rsid w:val="0033258E"/>
    <w:rsid w:val="0033268B"/>
    <w:rsid w:val="003327C0"/>
    <w:rsid w:val="00332E02"/>
    <w:rsid w:val="00333368"/>
    <w:rsid w:val="003333C2"/>
    <w:rsid w:val="00333EFD"/>
    <w:rsid w:val="003357ED"/>
    <w:rsid w:val="00335EA3"/>
    <w:rsid w:val="00336235"/>
    <w:rsid w:val="00337134"/>
    <w:rsid w:val="003376F2"/>
    <w:rsid w:val="00337E08"/>
    <w:rsid w:val="003403B0"/>
    <w:rsid w:val="00340AB7"/>
    <w:rsid w:val="00340ACA"/>
    <w:rsid w:val="00340E4C"/>
    <w:rsid w:val="00340E77"/>
    <w:rsid w:val="00341B2F"/>
    <w:rsid w:val="00342614"/>
    <w:rsid w:val="003429D2"/>
    <w:rsid w:val="00342B49"/>
    <w:rsid w:val="00342EC3"/>
    <w:rsid w:val="00342FD8"/>
    <w:rsid w:val="00343578"/>
    <w:rsid w:val="003436C2"/>
    <w:rsid w:val="00344331"/>
    <w:rsid w:val="0034681F"/>
    <w:rsid w:val="00347052"/>
    <w:rsid w:val="00350614"/>
    <w:rsid w:val="0035157C"/>
    <w:rsid w:val="00351AA2"/>
    <w:rsid w:val="003528E6"/>
    <w:rsid w:val="003531BC"/>
    <w:rsid w:val="00354645"/>
    <w:rsid w:val="003569D8"/>
    <w:rsid w:val="00356B5E"/>
    <w:rsid w:val="00357C35"/>
    <w:rsid w:val="003604C0"/>
    <w:rsid w:val="00360C4C"/>
    <w:rsid w:val="00360D46"/>
    <w:rsid w:val="003612B8"/>
    <w:rsid w:val="003617E1"/>
    <w:rsid w:val="00361C22"/>
    <w:rsid w:val="00362A7B"/>
    <w:rsid w:val="00363348"/>
    <w:rsid w:val="003647F9"/>
    <w:rsid w:val="00364E72"/>
    <w:rsid w:val="00366A8D"/>
    <w:rsid w:val="00367101"/>
    <w:rsid w:val="003676CE"/>
    <w:rsid w:val="003677E6"/>
    <w:rsid w:val="0037029F"/>
    <w:rsid w:val="00370CFE"/>
    <w:rsid w:val="00371547"/>
    <w:rsid w:val="0037179F"/>
    <w:rsid w:val="00371F5A"/>
    <w:rsid w:val="003723D5"/>
    <w:rsid w:val="003726D8"/>
    <w:rsid w:val="00373823"/>
    <w:rsid w:val="003753FC"/>
    <w:rsid w:val="00375B05"/>
    <w:rsid w:val="00376324"/>
    <w:rsid w:val="00376B10"/>
    <w:rsid w:val="00377137"/>
    <w:rsid w:val="0037752B"/>
    <w:rsid w:val="003776BD"/>
    <w:rsid w:val="00377DCB"/>
    <w:rsid w:val="00377EFE"/>
    <w:rsid w:val="003800FD"/>
    <w:rsid w:val="0038051B"/>
    <w:rsid w:val="00380DA1"/>
    <w:rsid w:val="00381C4D"/>
    <w:rsid w:val="003821D7"/>
    <w:rsid w:val="003827B9"/>
    <w:rsid w:val="00383905"/>
    <w:rsid w:val="00383999"/>
    <w:rsid w:val="003861DA"/>
    <w:rsid w:val="00386B4C"/>
    <w:rsid w:val="00386CB6"/>
    <w:rsid w:val="00390B24"/>
    <w:rsid w:val="00390DF2"/>
    <w:rsid w:val="00391580"/>
    <w:rsid w:val="00391CE7"/>
    <w:rsid w:val="00391DB4"/>
    <w:rsid w:val="00392D48"/>
    <w:rsid w:val="003931DC"/>
    <w:rsid w:val="00393526"/>
    <w:rsid w:val="0039410A"/>
    <w:rsid w:val="00394238"/>
    <w:rsid w:val="0039473C"/>
    <w:rsid w:val="00394BA8"/>
    <w:rsid w:val="003951E2"/>
    <w:rsid w:val="0039540F"/>
    <w:rsid w:val="00396F69"/>
    <w:rsid w:val="00397729"/>
    <w:rsid w:val="003A16D2"/>
    <w:rsid w:val="003A2438"/>
    <w:rsid w:val="003A249E"/>
    <w:rsid w:val="003A26B0"/>
    <w:rsid w:val="003A2732"/>
    <w:rsid w:val="003A2D01"/>
    <w:rsid w:val="003A319E"/>
    <w:rsid w:val="003A452C"/>
    <w:rsid w:val="003A4CE3"/>
    <w:rsid w:val="003A53E0"/>
    <w:rsid w:val="003A6606"/>
    <w:rsid w:val="003A67A9"/>
    <w:rsid w:val="003A68C1"/>
    <w:rsid w:val="003A735F"/>
    <w:rsid w:val="003A76B6"/>
    <w:rsid w:val="003B0484"/>
    <w:rsid w:val="003B06CD"/>
    <w:rsid w:val="003B1475"/>
    <w:rsid w:val="003B2648"/>
    <w:rsid w:val="003B33FC"/>
    <w:rsid w:val="003B3874"/>
    <w:rsid w:val="003B4114"/>
    <w:rsid w:val="003B4A57"/>
    <w:rsid w:val="003B4ACB"/>
    <w:rsid w:val="003B7D87"/>
    <w:rsid w:val="003B7DC4"/>
    <w:rsid w:val="003C08D6"/>
    <w:rsid w:val="003C0D9D"/>
    <w:rsid w:val="003C1EC6"/>
    <w:rsid w:val="003C218A"/>
    <w:rsid w:val="003C2E1C"/>
    <w:rsid w:val="003C30F0"/>
    <w:rsid w:val="003C3E0F"/>
    <w:rsid w:val="003C45CD"/>
    <w:rsid w:val="003C5CFD"/>
    <w:rsid w:val="003C7B5D"/>
    <w:rsid w:val="003D0DA5"/>
    <w:rsid w:val="003D19D0"/>
    <w:rsid w:val="003D2950"/>
    <w:rsid w:val="003D2B9A"/>
    <w:rsid w:val="003D4CE1"/>
    <w:rsid w:val="003D4EDD"/>
    <w:rsid w:val="003D5743"/>
    <w:rsid w:val="003D63B6"/>
    <w:rsid w:val="003D6F52"/>
    <w:rsid w:val="003D6F9A"/>
    <w:rsid w:val="003D7CA6"/>
    <w:rsid w:val="003D7F83"/>
    <w:rsid w:val="003E128C"/>
    <w:rsid w:val="003E23C2"/>
    <w:rsid w:val="003E295F"/>
    <w:rsid w:val="003E4331"/>
    <w:rsid w:val="003E46BC"/>
    <w:rsid w:val="003E4853"/>
    <w:rsid w:val="003E5809"/>
    <w:rsid w:val="003E5823"/>
    <w:rsid w:val="003E61BD"/>
    <w:rsid w:val="003E72E1"/>
    <w:rsid w:val="003E74A4"/>
    <w:rsid w:val="003E76AD"/>
    <w:rsid w:val="003E7A28"/>
    <w:rsid w:val="003E7A9F"/>
    <w:rsid w:val="003E7C2C"/>
    <w:rsid w:val="003F0971"/>
    <w:rsid w:val="003F1797"/>
    <w:rsid w:val="003F1872"/>
    <w:rsid w:val="003F188D"/>
    <w:rsid w:val="003F2F30"/>
    <w:rsid w:val="003F3A01"/>
    <w:rsid w:val="003F40F4"/>
    <w:rsid w:val="003F4180"/>
    <w:rsid w:val="003F4A5C"/>
    <w:rsid w:val="003F5697"/>
    <w:rsid w:val="003F56E9"/>
    <w:rsid w:val="003F5C7F"/>
    <w:rsid w:val="003F5DB7"/>
    <w:rsid w:val="003F6034"/>
    <w:rsid w:val="003F61BB"/>
    <w:rsid w:val="003F63B7"/>
    <w:rsid w:val="003F6939"/>
    <w:rsid w:val="003F6B05"/>
    <w:rsid w:val="003F6C6F"/>
    <w:rsid w:val="003F6ED7"/>
    <w:rsid w:val="003F7977"/>
    <w:rsid w:val="003F7D31"/>
    <w:rsid w:val="003F7FB5"/>
    <w:rsid w:val="0040050B"/>
    <w:rsid w:val="00400750"/>
    <w:rsid w:val="00401570"/>
    <w:rsid w:val="00401C1C"/>
    <w:rsid w:val="0040215E"/>
    <w:rsid w:val="004030D4"/>
    <w:rsid w:val="004030D7"/>
    <w:rsid w:val="00403228"/>
    <w:rsid w:val="00403CFC"/>
    <w:rsid w:val="004043F1"/>
    <w:rsid w:val="00404A08"/>
    <w:rsid w:val="00404A13"/>
    <w:rsid w:val="00405688"/>
    <w:rsid w:val="00405857"/>
    <w:rsid w:val="004064C8"/>
    <w:rsid w:val="00406A27"/>
    <w:rsid w:val="004073AE"/>
    <w:rsid w:val="00407651"/>
    <w:rsid w:val="00407C0F"/>
    <w:rsid w:val="00410604"/>
    <w:rsid w:val="0041071E"/>
    <w:rsid w:val="00410765"/>
    <w:rsid w:val="00410C50"/>
    <w:rsid w:val="004113D9"/>
    <w:rsid w:val="004119E1"/>
    <w:rsid w:val="00411E7F"/>
    <w:rsid w:val="004127AA"/>
    <w:rsid w:val="0041357F"/>
    <w:rsid w:val="00413981"/>
    <w:rsid w:val="00413A01"/>
    <w:rsid w:val="00413CB6"/>
    <w:rsid w:val="00413E5A"/>
    <w:rsid w:val="004148FE"/>
    <w:rsid w:val="00415059"/>
    <w:rsid w:val="0041653E"/>
    <w:rsid w:val="00416604"/>
    <w:rsid w:val="0041699A"/>
    <w:rsid w:val="00416CF1"/>
    <w:rsid w:val="00417553"/>
    <w:rsid w:val="00420769"/>
    <w:rsid w:val="00420ED9"/>
    <w:rsid w:val="00421085"/>
    <w:rsid w:val="004215F3"/>
    <w:rsid w:val="00421CAD"/>
    <w:rsid w:val="004226AC"/>
    <w:rsid w:val="00422AD6"/>
    <w:rsid w:val="00422BE4"/>
    <w:rsid w:val="004230C9"/>
    <w:rsid w:val="004231D0"/>
    <w:rsid w:val="00423E98"/>
    <w:rsid w:val="00424018"/>
    <w:rsid w:val="0042429B"/>
    <w:rsid w:val="0042549F"/>
    <w:rsid w:val="00427631"/>
    <w:rsid w:val="004301B5"/>
    <w:rsid w:val="004303E3"/>
    <w:rsid w:val="004309EC"/>
    <w:rsid w:val="004314C0"/>
    <w:rsid w:val="00432F65"/>
    <w:rsid w:val="00435533"/>
    <w:rsid w:val="0043641F"/>
    <w:rsid w:val="00436774"/>
    <w:rsid w:val="004367B3"/>
    <w:rsid w:val="004402DC"/>
    <w:rsid w:val="00440C60"/>
    <w:rsid w:val="0044134E"/>
    <w:rsid w:val="0044227A"/>
    <w:rsid w:val="0044248C"/>
    <w:rsid w:val="0044282D"/>
    <w:rsid w:val="0044288F"/>
    <w:rsid w:val="00442A67"/>
    <w:rsid w:val="00442DB6"/>
    <w:rsid w:val="0044323F"/>
    <w:rsid w:val="004432BB"/>
    <w:rsid w:val="00443344"/>
    <w:rsid w:val="00445225"/>
    <w:rsid w:val="00445690"/>
    <w:rsid w:val="00445EF3"/>
    <w:rsid w:val="00446E8C"/>
    <w:rsid w:val="0044734A"/>
    <w:rsid w:val="00447952"/>
    <w:rsid w:val="00447F32"/>
    <w:rsid w:val="00450920"/>
    <w:rsid w:val="00450976"/>
    <w:rsid w:val="00450ABF"/>
    <w:rsid w:val="00451D30"/>
    <w:rsid w:val="00452504"/>
    <w:rsid w:val="00452546"/>
    <w:rsid w:val="00452990"/>
    <w:rsid w:val="00452F32"/>
    <w:rsid w:val="00453202"/>
    <w:rsid w:val="004532EA"/>
    <w:rsid w:val="00453450"/>
    <w:rsid w:val="00454845"/>
    <w:rsid w:val="004553E2"/>
    <w:rsid w:val="00456467"/>
    <w:rsid w:val="00456515"/>
    <w:rsid w:val="00456889"/>
    <w:rsid w:val="0045696A"/>
    <w:rsid w:val="004569F8"/>
    <w:rsid w:val="0045736F"/>
    <w:rsid w:val="004576E3"/>
    <w:rsid w:val="00457D70"/>
    <w:rsid w:val="00460254"/>
    <w:rsid w:val="00462A7A"/>
    <w:rsid w:val="00462A98"/>
    <w:rsid w:val="00463511"/>
    <w:rsid w:val="00463D42"/>
    <w:rsid w:val="00464A7F"/>
    <w:rsid w:val="00464F4E"/>
    <w:rsid w:val="00465393"/>
    <w:rsid w:val="004657F4"/>
    <w:rsid w:val="00466353"/>
    <w:rsid w:val="00466DEE"/>
    <w:rsid w:val="00466EBF"/>
    <w:rsid w:val="0046766A"/>
    <w:rsid w:val="00467BD5"/>
    <w:rsid w:val="004703DB"/>
    <w:rsid w:val="004704CA"/>
    <w:rsid w:val="004705C0"/>
    <w:rsid w:val="0047118C"/>
    <w:rsid w:val="004717C9"/>
    <w:rsid w:val="00471EF6"/>
    <w:rsid w:val="00472264"/>
    <w:rsid w:val="00472F7D"/>
    <w:rsid w:val="004742AD"/>
    <w:rsid w:val="00475625"/>
    <w:rsid w:val="00476BD7"/>
    <w:rsid w:val="0048022C"/>
    <w:rsid w:val="004805C2"/>
    <w:rsid w:val="00481039"/>
    <w:rsid w:val="004830AD"/>
    <w:rsid w:val="00483325"/>
    <w:rsid w:val="00483A97"/>
    <w:rsid w:val="00484643"/>
    <w:rsid w:val="004851A7"/>
    <w:rsid w:val="00485D2B"/>
    <w:rsid w:val="00486654"/>
    <w:rsid w:val="00486674"/>
    <w:rsid w:val="00486BC7"/>
    <w:rsid w:val="00486C08"/>
    <w:rsid w:val="00486D9A"/>
    <w:rsid w:val="0048735A"/>
    <w:rsid w:val="00487721"/>
    <w:rsid w:val="0048772F"/>
    <w:rsid w:val="00487AC5"/>
    <w:rsid w:val="004902E7"/>
    <w:rsid w:val="00490989"/>
    <w:rsid w:val="004915FB"/>
    <w:rsid w:val="00492345"/>
    <w:rsid w:val="00492A8A"/>
    <w:rsid w:val="00492D1C"/>
    <w:rsid w:val="00493F38"/>
    <w:rsid w:val="004940E0"/>
    <w:rsid w:val="00494474"/>
    <w:rsid w:val="00494DC4"/>
    <w:rsid w:val="00494DFA"/>
    <w:rsid w:val="00495841"/>
    <w:rsid w:val="00495F94"/>
    <w:rsid w:val="00496146"/>
    <w:rsid w:val="004961F6"/>
    <w:rsid w:val="004969E9"/>
    <w:rsid w:val="00496F36"/>
    <w:rsid w:val="00497088"/>
    <w:rsid w:val="00497995"/>
    <w:rsid w:val="00497A3B"/>
    <w:rsid w:val="004A11B8"/>
    <w:rsid w:val="004A1886"/>
    <w:rsid w:val="004A1E66"/>
    <w:rsid w:val="004A2E18"/>
    <w:rsid w:val="004A34DC"/>
    <w:rsid w:val="004A39EA"/>
    <w:rsid w:val="004A3AE2"/>
    <w:rsid w:val="004A4583"/>
    <w:rsid w:val="004A4C88"/>
    <w:rsid w:val="004A68E9"/>
    <w:rsid w:val="004A6A36"/>
    <w:rsid w:val="004A7238"/>
    <w:rsid w:val="004A7D98"/>
    <w:rsid w:val="004B059D"/>
    <w:rsid w:val="004B285F"/>
    <w:rsid w:val="004B3481"/>
    <w:rsid w:val="004B3732"/>
    <w:rsid w:val="004B3AAE"/>
    <w:rsid w:val="004B3F5F"/>
    <w:rsid w:val="004B40A5"/>
    <w:rsid w:val="004B42B4"/>
    <w:rsid w:val="004B4EC2"/>
    <w:rsid w:val="004B54A6"/>
    <w:rsid w:val="004B6D82"/>
    <w:rsid w:val="004B6EFB"/>
    <w:rsid w:val="004B7CE2"/>
    <w:rsid w:val="004C0355"/>
    <w:rsid w:val="004C04D8"/>
    <w:rsid w:val="004C0972"/>
    <w:rsid w:val="004C0B87"/>
    <w:rsid w:val="004C2398"/>
    <w:rsid w:val="004C4231"/>
    <w:rsid w:val="004C45FF"/>
    <w:rsid w:val="004C4CB3"/>
    <w:rsid w:val="004C5E18"/>
    <w:rsid w:val="004C5FAC"/>
    <w:rsid w:val="004C6094"/>
    <w:rsid w:val="004C7396"/>
    <w:rsid w:val="004D0425"/>
    <w:rsid w:val="004D0462"/>
    <w:rsid w:val="004D1129"/>
    <w:rsid w:val="004D1F46"/>
    <w:rsid w:val="004D3491"/>
    <w:rsid w:val="004D3BBE"/>
    <w:rsid w:val="004D47E3"/>
    <w:rsid w:val="004D6FC7"/>
    <w:rsid w:val="004D756A"/>
    <w:rsid w:val="004D7CAE"/>
    <w:rsid w:val="004E0697"/>
    <w:rsid w:val="004E0FF0"/>
    <w:rsid w:val="004E1388"/>
    <w:rsid w:val="004E14D2"/>
    <w:rsid w:val="004E26A8"/>
    <w:rsid w:val="004E27D6"/>
    <w:rsid w:val="004E316C"/>
    <w:rsid w:val="004E31CA"/>
    <w:rsid w:val="004E5121"/>
    <w:rsid w:val="004E5E88"/>
    <w:rsid w:val="004E6DF0"/>
    <w:rsid w:val="004E6E61"/>
    <w:rsid w:val="004E711E"/>
    <w:rsid w:val="004E7513"/>
    <w:rsid w:val="004E7813"/>
    <w:rsid w:val="004E7FC8"/>
    <w:rsid w:val="004F0833"/>
    <w:rsid w:val="004F0A66"/>
    <w:rsid w:val="004F148A"/>
    <w:rsid w:val="004F17BB"/>
    <w:rsid w:val="004F1A1B"/>
    <w:rsid w:val="004F20BE"/>
    <w:rsid w:val="004F2160"/>
    <w:rsid w:val="004F38CB"/>
    <w:rsid w:val="004F3B58"/>
    <w:rsid w:val="004F3CF0"/>
    <w:rsid w:val="004F41C1"/>
    <w:rsid w:val="004F47F5"/>
    <w:rsid w:val="004F4BCC"/>
    <w:rsid w:val="004F51B0"/>
    <w:rsid w:val="004F5B86"/>
    <w:rsid w:val="004F6383"/>
    <w:rsid w:val="004F6497"/>
    <w:rsid w:val="004F6D35"/>
    <w:rsid w:val="004F71C2"/>
    <w:rsid w:val="004F7327"/>
    <w:rsid w:val="00500412"/>
    <w:rsid w:val="005006CB"/>
    <w:rsid w:val="005009DF"/>
    <w:rsid w:val="00501689"/>
    <w:rsid w:val="00501F9A"/>
    <w:rsid w:val="00502553"/>
    <w:rsid w:val="00503877"/>
    <w:rsid w:val="00503AF3"/>
    <w:rsid w:val="0050432C"/>
    <w:rsid w:val="00506A64"/>
    <w:rsid w:val="00506CD6"/>
    <w:rsid w:val="005077CF"/>
    <w:rsid w:val="00511BF3"/>
    <w:rsid w:val="00512675"/>
    <w:rsid w:val="00512980"/>
    <w:rsid w:val="00512B38"/>
    <w:rsid w:val="00512B48"/>
    <w:rsid w:val="005132B7"/>
    <w:rsid w:val="00513365"/>
    <w:rsid w:val="00513414"/>
    <w:rsid w:val="005134FF"/>
    <w:rsid w:val="0051357B"/>
    <w:rsid w:val="005136EC"/>
    <w:rsid w:val="00513A87"/>
    <w:rsid w:val="005141E9"/>
    <w:rsid w:val="0051458A"/>
    <w:rsid w:val="00514B9E"/>
    <w:rsid w:val="00514C76"/>
    <w:rsid w:val="00515767"/>
    <w:rsid w:val="005169D1"/>
    <w:rsid w:val="00516EBD"/>
    <w:rsid w:val="00517800"/>
    <w:rsid w:val="0051791E"/>
    <w:rsid w:val="005201AD"/>
    <w:rsid w:val="00520A0D"/>
    <w:rsid w:val="00520ABC"/>
    <w:rsid w:val="00520C07"/>
    <w:rsid w:val="00521A7F"/>
    <w:rsid w:val="0052203D"/>
    <w:rsid w:val="0052272D"/>
    <w:rsid w:val="005229FA"/>
    <w:rsid w:val="005231E6"/>
    <w:rsid w:val="0052350E"/>
    <w:rsid w:val="005236AB"/>
    <w:rsid w:val="00524C98"/>
    <w:rsid w:val="00525106"/>
    <w:rsid w:val="00525529"/>
    <w:rsid w:val="0052574F"/>
    <w:rsid w:val="00525A0D"/>
    <w:rsid w:val="005271DE"/>
    <w:rsid w:val="00527D7D"/>
    <w:rsid w:val="00527E38"/>
    <w:rsid w:val="0053145F"/>
    <w:rsid w:val="00533057"/>
    <w:rsid w:val="005333C4"/>
    <w:rsid w:val="0053449D"/>
    <w:rsid w:val="00535590"/>
    <w:rsid w:val="00535BFA"/>
    <w:rsid w:val="005364A0"/>
    <w:rsid w:val="0053660E"/>
    <w:rsid w:val="00536761"/>
    <w:rsid w:val="00536B4C"/>
    <w:rsid w:val="00537116"/>
    <w:rsid w:val="00537C7F"/>
    <w:rsid w:val="00537EE2"/>
    <w:rsid w:val="005417B6"/>
    <w:rsid w:val="0054183A"/>
    <w:rsid w:val="00543A4B"/>
    <w:rsid w:val="00543B81"/>
    <w:rsid w:val="00543D84"/>
    <w:rsid w:val="0054663B"/>
    <w:rsid w:val="00546A80"/>
    <w:rsid w:val="00546D3C"/>
    <w:rsid w:val="00546E43"/>
    <w:rsid w:val="00546EF5"/>
    <w:rsid w:val="00547990"/>
    <w:rsid w:val="00547D4C"/>
    <w:rsid w:val="0055021B"/>
    <w:rsid w:val="00550D9E"/>
    <w:rsid w:val="00551341"/>
    <w:rsid w:val="00551A44"/>
    <w:rsid w:val="005525A0"/>
    <w:rsid w:val="0055369B"/>
    <w:rsid w:val="005536F3"/>
    <w:rsid w:val="0055372C"/>
    <w:rsid w:val="005537E7"/>
    <w:rsid w:val="00553BD1"/>
    <w:rsid w:val="00553F15"/>
    <w:rsid w:val="0055472E"/>
    <w:rsid w:val="00554E1C"/>
    <w:rsid w:val="005551B9"/>
    <w:rsid w:val="0055592D"/>
    <w:rsid w:val="00555B4E"/>
    <w:rsid w:val="00555FAC"/>
    <w:rsid w:val="005564F5"/>
    <w:rsid w:val="00556756"/>
    <w:rsid w:val="00556E4B"/>
    <w:rsid w:val="00557045"/>
    <w:rsid w:val="00557970"/>
    <w:rsid w:val="00557E8B"/>
    <w:rsid w:val="00560BE4"/>
    <w:rsid w:val="00560BEA"/>
    <w:rsid w:val="00561FDF"/>
    <w:rsid w:val="0056236C"/>
    <w:rsid w:val="00564BC1"/>
    <w:rsid w:val="00565B26"/>
    <w:rsid w:val="00565BDB"/>
    <w:rsid w:val="00565EF5"/>
    <w:rsid w:val="005660F5"/>
    <w:rsid w:val="00566BE1"/>
    <w:rsid w:val="005672ED"/>
    <w:rsid w:val="005678F1"/>
    <w:rsid w:val="005704AD"/>
    <w:rsid w:val="00571DBF"/>
    <w:rsid w:val="00572426"/>
    <w:rsid w:val="0057295B"/>
    <w:rsid w:val="00572C70"/>
    <w:rsid w:val="00573639"/>
    <w:rsid w:val="005738FE"/>
    <w:rsid w:val="00573AF4"/>
    <w:rsid w:val="005747CE"/>
    <w:rsid w:val="00575E0B"/>
    <w:rsid w:val="005765B4"/>
    <w:rsid w:val="00580071"/>
    <w:rsid w:val="00580DD8"/>
    <w:rsid w:val="005818AB"/>
    <w:rsid w:val="00583074"/>
    <w:rsid w:val="0058417D"/>
    <w:rsid w:val="00584938"/>
    <w:rsid w:val="00584CD6"/>
    <w:rsid w:val="00584E2A"/>
    <w:rsid w:val="00585F02"/>
    <w:rsid w:val="00585F34"/>
    <w:rsid w:val="005872CE"/>
    <w:rsid w:val="00587E53"/>
    <w:rsid w:val="00587F07"/>
    <w:rsid w:val="005903D9"/>
    <w:rsid w:val="005908DF"/>
    <w:rsid w:val="00590B34"/>
    <w:rsid w:val="005911A1"/>
    <w:rsid w:val="00591830"/>
    <w:rsid w:val="0059332A"/>
    <w:rsid w:val="0059354B"/>
    <w:rsid w:val="00593BDA"/>
    <w:rsid w:val="00594A99"/>
    <w:rsid w:val="00595860"/>
    <w:rsid w:val="005965A9"/>
    <w:rsid w:val="005967F0"/>
    <w:rsid w:val="00596B70"/>
    <w:rsid w:val="00597463"/>
    <w:rsid w:val="005A0A6D"/>
    <w:rsid w:val="005A1396"/>
    <w:rsid w:val="005A13A0"/>
    <w:rsid w:val="005A1507"/>
    <w:rsid w:val="005A2261"/>
    <w:rsid w:val="005A2CD2"/>
    <w:rsid w:val="005A382E"/>
    <w:rsid w:val="005A408F"/>
    <w:rsid w:val="005A42C4"/>
    <w:rsid w:val="005A4775"/>
    <w:rsid w:val="005A4F32"/>
    <w:rsid w:val="005A5B0F"/>
    <w:rsid w:val="005A74D2"/>
    <w:rsid w:val="005A7B59"/>
    <w:rsid w:val="005A7FCE"/>
    <w:rsid w:val="005B0156"/>
    <w:rsid w:val="005B0582"/>
    <w:rsid w:val="005B09A7"/>
    <w:rsid w:val="005B18FD"/>
    <w:rsid w:val="005B1DD9"/>
    <w:rsid w:val="005B2C43"/>
    <w:rsid w:val="005B2CBC"/>
    <w:rsid w:val="005B2E55"/>
    <w:rsid w:val="005B367E"/>
    <w:rsid w:val="005B4357"/>
    <w:rsid w:val="005B5368"/>
    <w:rsid w:val="005B54E1"/>
    <w:rsid w:val="005B59EA"/>
    <w:rsid w:val="005B59F2"/>
    <w:rsid w:val="005B5B00"/>
    <w:rsid w:val="005B638B"/>
    <w:rsid w:val="005B6E9A"/>
    <w:rsid w:val="005B7A7A"/>
    <w:rsid w:val="005C0077"/>
    <w:rsid w:val="005C09B0"/>
    <w:rsid w:val="005C0DEE"/>
    <w:rsid w:val="005C11C5"/>
    <w:rsid w:val="005C150C"/>
    <w:rsid w:val="005C1D52"/>
    <w:rsid w:val="005C20F7"/>
    <w:rsid w:val="005C2143"/>
    <w:rsid w:val="005C260C"/>
    <w:rsid w:val="005C2971"/>
    <w:rsid w:val="005C329D"/>
    <w:rsid w:val="005C5800"/>
    <w:rsid w:val="005C59D7"/>
    <w:rsid w:val="005C5A3D"/>
    <w:rsid w:val="005C7963"/>
    <w:rsid w:val="005C7BBF"/>
    <w:rsid w:val="005C7BE4"/>
    <w:rsid w:val="005C7CDF"/>
    <w:rsid w:val="005D0139"/>
    <w:rsid w:val="005D049E"/>
    <w:rsid w:val="005D09B1"/>
    <w:rsid w:val="005D1F00"/>
    <w:rsid w:val="005D2C18"/>
    <w:rsid w:val="005D3159"/>
    <w:rsid w:val="005D3752"/>
    <w:rsid w:val="005D3E68"/>
    <w:rsid w:val="005D412A"/>
    <w:rsid w:val="005D430C"/>
    <w:rsid w:val="005D479B"/>
    <w:rsid w:val="005D5744"/>
    <w:rsid w:val="005D609A"/>
    <w:rsid w:val="005D6BAE"/>
    <w:rsid w:val="005D75C0"/>
    <w:rsid w:val="005E0093"/>
    <w:rsid w:val="005E0507"/>
    <w:rsid w:val="005E0661"/>
    <w:rsid w:val="005E09DF"/>
    <w:rsid w:val="005E0DB7"/>
    <w:rsid w:val="005E0F2C"/>
    <w:rsid w:val="005E29B4"/>
    <w:rsid w:val="005E2F87"/>
    <w:rsid w:val="005E71BD"/>
    <w:rsid w:val="005F0055"/>
    <w:rsid w:val="005F00D0"/>
    <w:rsid w:val="005F0289"/>
    <w:rsid w:val="005F0DB1"/>
    <w:rsid w:val="005F0F99"/>
    <w:rsid w:val="005F142F"/>
    <w:rsid w:val="005F180A"/>
    <w:rsid w:val="005F1EDF"/>
    <w:rsid w:val="005F2250"/>
    <w:rsid w:val="005F229F"/>
    <w:rsid w:val="005F2A02"/>
    <w:rsid w:val="005F2AA5"/>
    <w:rsid w:val="005F3BFC"/>
    <w:rsid w:val="005F40D6"/>
    <w:rsid w:val="005F4695"/>
    <w:rsid w:val="005F6464"/>
    <w:rsid w:val="005F667E"/>
    <w:rsid w:val="005F6A8E"/>
    <w:rsid w:val="005F704A"/>
    <w:rsid w:val="005F7B4A"/>
    <w:rsid w:val="005F7BD8"/>
    <w:rsid w:val="00600709"/>
    <w:rsid w:val="00600A49"/>
    <w:rsid w:val="006013A4"/>
    <w:rsid w:val="006015C3"/>
    <w:rsid w:val="00602A21"/>
    <w:rsid w:val="00602E47"/>
    <w:rsid w:val="00603445"/>
    <w:rsid w:val="006040BD"/>
    <w:rsid w:val="00604DBB"/>
    <w:rsid w:val="006058E8"/>
    <w:rsid w:val="006059BB"/>
    <w:rsid w:val="00605D82"/>
    <w:rsid w:val="00605F2C"/>
    <w:rsid w:val="0060777D"/>
    <w:rsid w:val="006105D7"/>
    <w:rsid w:val="006112A4"/>
    <w:rsid w:val="00611413"/>
    <w:rsid w:val="00611561"/>
    <w:rsid w:val="00612150"/>
    <w:rsid w:val="00612F5B"/>
    <w:rsid w:val="006130AA"/>
    <w:rsid w:val="0061347A"/>
    <w:rsid w:val="0061383E"/>
    <w:rsid w:val="00614629"/>
    <w:rsid w:val="00615C6C"/>
    <w:rsid w:val="00617778"/>
    <w:rsid w:val="00617AE9"/>
    <w:rsid w:val="00617CAB"/>
    <w:rsid w:val="00620682"/>
    <w:rsid w:val="006206B2"/>
    <w:rsid w:val="00620E89"/>
    <w:rsid w:val="00621F16"/>
    <w:rsid w:val="00621F5D"/>
    <w:rsid w:val="0062287F"/>
    <w:rsid w:val="00622AD9"/>
    <w:rsid w:val="00623711"/>
    <w:rsid w:val="00623782"/>
    <w:rsid w:val="00623A0A"/>
    <w:rsid w:val="00624655"/>
    <w:rsid w:val="0062615A"/>
    <w:rsid w:val="00626622"/>
    <w:rsid w:val="00627962"/>
    <w:rsid w:val="00627B25"/>
    <w:rsid w:val="006300E5"/>
    <w:rsid w:val="0063061B"/>
    <w:rsid w:val="00630FC8"/>
    <w:rsid w:val="00631B3E"/>
    <w:rsid w:val="00631ED9"/>
    <w:rsid w:val="00632731"/>
    <w:rsid w:val="006333E9"/>
    <w:rsid w:val="00633422"/>
    <w:rsid w:val="00634DEF"/>
    <w:rsid w:val="0063537E"/>
    <w:rsid w:val="0063617D"/>
    <w:rsid w:val="0063693B"/>
    <w:rsid w:val="006369FB"/>
    <w:rsid w:val="0063786B"/>
    <w:rsid w:val="00640FF1"/>
    <w:rsid w:val="006413CE"/>
    <w:rsid w:val="00641786"/>
    <w:rsid w:val="00642873"/>
    <w:rsid w:val="00642A55"/>
    <w:rsid w:val="00642ED2"/>
    <w:rsid w:val="006434CD"/>
    <w:rsid w:val="00643760"/>
    <w:rsid w:val="00643B32"/>
    <w:rsid w:val="00643D3A"/>
    <w:rsid w:val="00644796"/>
    <w:rsid w:val="00644D68"/>
    <w:rsid w:val="00645A83"/>
    <w:rsid w:val="006460D0"/>
    <w:rsid w:val="00646BE6"/>
    <w:rsid w:val="00646CC4"/>
    <w:rsid w:val="00647540"/>
    <w:rsid w:val="0064755A"/>
    <w:rsid w:val="006477A9"/>
    <w:rsid w:val="006478B8"/>
    <w:rsid w:val="006479DB"/>
    <w:rsid w:val="00650271"/>
    <w:rsid w:val="0065039E"/>
    <w:rsid w:val="00650767"/>
    <w:rsid w:val="006507F7"/>
    <w:rsid w:val="00650814"/>
    <w:rsid w:val="006509D2"/>
    <w:rsid w:val="00651228"/>
    <w:rsid w:val="00651336"/>
    <w:rsid w:val="00651380"/>
    <w:rsid w:val="00651906"/>
    <w:rsid w:val="006525BC"/>
    <w:rsid w:val="00652890"/>
    <w:rsid w:val="00652994"/>
    <w:rsid w:val="006531CC"/>
    <w:rsid w:val="00653560"/>
    <w:rsid w:val="006547C3"/>
    <w:rsid w:val="00654F9A"/>
    <w:rsid w:val="006550A2"/>
    <w:rsid w:val="00655476"/>
    <w:rsid w:val="00656403"/>
    <w:rsid w:val="0065661F"/>
    <w:rsid w:val="00656A9A"/>
    <w:rsid w:val="00657C52"/>
    <w:rsid w:val="006602E6"/>
    <w:rsid w:val="0066105E"/>
    <w:rsid w:val="0066154D"/>
    <w:rsid w:val="00661C57"/>
    <w:rsid w:val="00662576"/>
    <w:rsid w:val="00662BB5"/>
    <w:rsid w:val="00662CDD"/>
    <w:rsid w:val="00663CD9"/>
    <w:rsid w:val="00664D7D"/>
    <w:rsid w:val="00665A7D"/>
    <w:rsid w:val="006665B2"/>
    <w:rsid w:val="00666618"/>
    <w:rsid w:val="006709F2"/>
    <w:rsid w:val="00671AEA"/>
    <w:rsid w:val="0067222D"/>
    <w:rsid w:val="006722FE"/>
    <w:rsid w:val="0067398B"/>
    <w:rsid w:val="00673AFE"/>
    <w:rsid w:val="0067430C"/>
    <w:rsid w:val="00674314"/>
    <w:rsid w:val="006748F0"/>
    <w:rsid w:val="00675EE5"/>
    <w:rsid w:val="0067651D"/>
    <w:rsid w:val="006767AC"/>
    <w:rsid w:val="00677B17"/>
    <w:rsid w:val="00677B57"/>
    <w:rsid w:val="00680372"/>
    <w:rsid w:val="006806A1"/>
    <w:rsid w:val="00680BFD"/>
    <w:rsid w:val="006820FB"/>
    <w:rsid w:val="0068214B"/>
    <w:rsid w:val="00682363"/>
    <w:rsid w:val="006831E1"/>
    <w:rsid w:val="0068346E"/>
    <w:rsid w:val="0068360D"/>
    <w:rsid w:val="00684633"/>
    <w:rsid w:val="006847F9"/>
    <w:rsid w:val="0068560F"/>
    <w:rsid w:val="00685C61"/>
    <w:rsid w:val="00686400"/>
    <w:rsid w:val="00686FD8"/>
    <w:rsid w:val="00687551"/>
    <w:rsid w:val="00687CC6"/>
    <w:rsid w:val="006900FB"/>
    <w:rsid w:val="0069013D"/>
    <w:rsid w:val="00690A90"/>
    <w:rsid w:val="00690E75"/>
    <w:rsid w:val="00690F0A"/>
    <w:rsid w:val="006911A8"/>
    <w:rsid w:val="00691962"/>
    <w:rsid w:val="00691F07"/>
    <w:rsid w:val="00692E69"/>
    <w:rsid w:val="0069340B"/>
    <w:rsid w:val="00693CF3"/>
    <w:rsid w:val="006948D5"/>
    <w:rsid w:val="00695230"/>
    <w:rsid w:val="00695FB7"/>
    <w:rsid w:val="00697245"/>
    <w:rsid w:val="006973DE"/>
    <w:rsid w:val="00697B71"/>
    <w:rsid w:val="00697F6B"/>
    <w:rsid w:val="006A07D6"/>
    <w:rsid w:val="006A12BD"/>
    <w:rsid w:val="006A1452"/>
    <w:rsid w:val="006A1944"/>
    <w:rsid w:val="006A296B"/>
    <w:rsid w:val="006A30CC"/>
    <w:rsid w:val="006A35A5"/>
    <w:rsid w:val="006A3F7F"/>
    <w:rsid w:val="006A4496"/>
    <w:rsid w:val="006A45B7"/>
    <w:rsid w:val="006A4818"/>
    <w:rsid w:val="006A488C"/>
    <w:rsid w:val="006A4D30"/>
    <w:rsid w:val="006A59C4"/>
    <w:rsid w:val="006A5F78"/>
    <w:rsid w:val="006A73FD"/>
    <w:rsid w:val="006B0694"/>
    <w:rsid w:val="006B1F67"/>
    <w:rsid w:val="006B1F84"/>
    <w:rsid w:val="006B232F"/>
    <w:rsid w:val="006B2C28"/>
    <w:rsid w:val="006B2EAC"/>
    <w:rsid w:val="006B4B51"/>
    <w:rsid w:val="006B50FD"/>
    <w:rsid w:val="006B5C13"/>
    <w:rsid w:val="006B6063"/>
    <w:rsid w:val="006B711D"/>
    <w:rsid w:val="006B7FC8"/>
    <w:rsid w:val="006C0086"/>
    <w:rsid w:val="006C10A4"/>
    <w:rsid w:val="006C1CFA"/>
    <w:rsid w:val="006C20E2"/>
    <w:rsid w:val="006C29CB"/>
    <w:rsid w:val="006C2A08"/>
    <w:rsid w:val="006C3312"/>
    <w:rsid w:val="006C388F"/>
    <w:rsid w:val="006C3C05"/>
    <w:rsid w:val="006C3C9D"/>
    <w:rsid w:val="006C40CB"/>
    <w:rsid w:val="006C42D7"/>
    <w:rsid w:val="006C5524"/>
    <w:rsid w:val="006C5540"/>
    <w:rsid w:val="006C56F0"/>
    <w:rsid w:val="006C5FAC"/>
    <w:rsid w:val="006C61A0"/>
    <w:rsid w:val="006C7B41"/>
    <w:rsid w:val="006D0BE2"/>
    <w:rsid w:val="006D2B51"/>
    <w:rsid w:val="006D2ED6"/>
    <w:rsid w:val="006D3761"/>
    <w:rsid w:val="006D3CEC"/>
    <w:rsid w:val="006D3CF0"/>
    <w:rsid w:val="006D3D92"/>
    <w:rsid w:val="006D41C0"/>
    <w:rsid w:val="006D5217"/>
    <w:rsid w:val="006D5741"/>
    <w:rsid w:val="006D57F6"/>
    <w:rsid w:val="006D584C"/>
    <w:rsid w:val="006D5977"/>
    <w:rsid w:val="006D5F90"/>
    <w:rsid w:val="006D5FEC"/>
    <w:rsid w:val="006D7278"/>
    <w:rsid w:val="006D757E"/>
    <w:rsid w:val="006D7596"/>
    <w:rsid w:val="006D77B3"/>
    <w:rsid w:val="006D7A47"/>
    <w:rsid w:val="006D7DE7"/>
    <w:rsid w:val="006E014A"/>
    <w:rsid w:val="006E0B5F"/>
    <w:rsid w:val="006E1A00"/>
    <w:rsid w:val="006E1B0C"/>
    <w:rsid w:val="006E2F9E"/>
    <w:rsid w:val="006E4C53"/>
    <w:rsid w:val="006E5DF1"/>
    <w:rsid w:val="006E6374"/>
    <w:rsid w:val="006E6B4A"/>
    <w:rsid w:val="006E6C80"/>
    <w:rsid w:val="006E79B6"/>
    <w:rsid w:val="006E7CA9"/>
    <w:rsid w:val="006F0105"/>
    <w:rsid w:val="006F0118"/>
    <w:rsid w:val="006F1333"/>
    <w:rsid w:val="006F1A06"/>
    <w:rsid w:val="006F1DF8"/>
    <w:rsid w:val="006F204C"/>
    <w:rsid w:val="006F294A"/>
    <w:rsid w:val="006F2953"/>
    <w:rsid w:val="006F2DA2"/>
    <w:rsid w:val="006F3098"/>
    <w:rsid w:val="006F52B7"/>
    <w:rsid w:val="006F562D"/>
    <w:rsid w:val="006F6305"/>
    <w:rsid w:val="006F75C3"/>
    <w:rsid w:val="006F75E6"/>
    <w:rsid w:val="00700558"/>
    <w:rsid w:val="007009AB"/>
    <w:rsid w:val="00701073"/>
    <w:rsid w:val="007017E4"/>
    <w:rsid w:val="00701DB6"/>
    <w:rsid w:val="00702C02"/>
    <w:rsid w:val="007033CF"/>
    <w:rsid w:val="007034B2"/>
    <w:rsid w:val="00703F0B"/>
    <w:rsid w:val="007044C5"/>
    <w:rsid w:val="00704661"/>
    <w:rsid w:val="007049EB"/>
    <w:rsid w:val="00704D7E"/>
    <w:rsid w:val="0070589D"/>
    <w:rsid w:val="0070705B"/>
    <w:rsid w:val="007070A0"/>
    <w:rsid w:val="00707A35"/>
    <w:rsid w:val="007102C6"/>
    <w:rsid w:val="0071145A"/>
    <w:rsid w:val="007121B8"/>
    <w:rsid w:val="00712455"/>
    <w:rsid w:val="0071272E"/>
    <w:rsid w:val="007133F1"/>
    <w:rsid w:val="0071361D"/>
    <w:rsid w:val="007145EC"/>
    <w:rsid w:val="007152D1"/>
    <w:rsid w:val="007156FD"/>
    <w:rsid w:val="00715DF9"/>
    <w:rsid w:val="007162A3"/>
    <w:rsid w:val="00717259"/>
    <w:rsid w:val="00720159"/>
    <w:rsid w:val="00721006"/>
    <w:rsid w:val="0072220C"/>
    <w:rsid w:val="00722940"/>
    <w:rsid w:val="00722AAC"/>
    <w:rsid w:val="00723086"/>
    <w:rsid w:val="007233F4"/>
    <w:rsid w:val="0072350A"/>
    <w:rsid w:val="007236A6"/>
    <w:rsid w:val="007238C9"/>
    <w:rsid w:val="00723D68"/>
    <w:rsid w:val="00723DD3"/>
    <w:rsid w:val="00723E64"/>
    <w:rsid w:val="0072657C"/>
    <w:rsid w:val="00726D6B"/>
    <w:rsid w:val="00726FD0"/>
    <w:rsid w:val="007274A4"/>
    <w:rsid w:val="00730023"/>
    <w:rsid w:val="00730142"/>
    <w:rsid w:val="00731296"/>
    <w:rsid w:val="00732743"/>
    <w:rsid w:val="0073274B"/>
    <w:rsid w:val="007329C3"/>
    <w:rsid w:val="00733552"/>
    <w:rsid w:val="00733C7B"/>
    <w:rsid w:val="007343DA"/>
    <w:rsid w:val="0073449E"/>
    <w:rsid w:val="007350F8"/>
    <w:rsid w:val="00735229"/>
    <w:rsid w:val="00735E45"/>
    <w:rsid w:val="00735F92"/>
    <w:rsid w:val="00736484"/>
    <w:rsid w:val="007364B7"/>
    <w:rsid w:val="00736DD0"/>
    <w:rsid w:val="007379EA"/>
    <w:rsid w:val="00737B8A"/>
    <w:rsid w:val="00740803"/>
    <w:rsid w:val="00740C0E"/>
    <w:rsid w:val="00741E45"/>
    <w:rsid w:val="00742D51"/>
    <w:rsid w:val="00743103"/>
    <w:rsid w:val="00743CA7"/>
    <w:rsid w:val="00745C0B"/>
    <w:rsid w:val="0074681E"/>
    <w:rsid w:val="007472B1"/>
    <w:rsid w:val="00747702"/>
    <w:rsid w:val="00747A00"/>
    <w:rsid w:val="00747D6F"/>
    <w:rsid w:val="00747F74"/>
    <w:rsid w:val="00750B13"/>
    <w:rsid w:val="007510A7"/>
    <w:rsid w:val="00751A69"/>
    <w:rsid w:val="007529A9"/>
    <w:rsid w:val="00752CE9"/>
    <w:rsid w:val="0075323F"/>
    <w:rsid w:val="00753E8D"/>
    <w:rsid w:val="007540DD"/>
    <w:rsid w:val="00754D8E"/>
    <w:rsid w:val="00755343"/>
    <w:rsid w:val="00755715"/>
    <w:rsid w:val="007562E1"/>
    <w:rsid w:val="00757715"/>
    <w:rsid w:val="00757CF8"/>
    <w:rsid w:val="00760623"/>
    <w:rsid w:val="00760730"/>
    <w:rsid w:val="00761199"/>
    <w:rsid w:val="007614BB"/>
    <w:rsid w:val="00762647"/>
    <w:rsid w:val="00762C13"/>
    <w:rsid w:val="00762E65"/>
    <w:rsid w:val="0076320E"/>
    <w:rsid w:val="00763FFF"/>
    <w:rsid w:val="00764D21"/>
    <w:rsid w:val="00765458"/>
    <w:rsid w:val="00765523"/>
    <w:rsid w:val="00766D7A"/>
    <w:rsid w:val="007676B5"/>
    <w:rsid w:val="0076786E"/>
    <w:rsid w:val="00767BDE"/>
    <w:rsid w:val="00770B0D"/>
    <w:rsid w:val="00770E38"/>
    <w:rsid w:val="007710B7"/>
    <w:rsid w:val="0077164D"/>
    <w:rsid w:val="00772D57"/>
    <w:rsid w:val="00773B8D"/>
    <w:rsid w:val="007743AB"/>
    <w:rsid w:val="00774431"/>
    <w:rsid w:val="00774FF2"/>
    <w:rsid w:val="0077528A"/>
    <w:rsid w:val="00775401"/>
    <w:rsid w:val="0077576D"/>
    <w:rsid w:val="007758EB"/>
    <w:rsid w:val="00775D55"/>
    <w:rsid w:val="0077615B"/>
    <w:rsid w:val="00776220"/>
    <w:rsid w:val="007769CC"/>
    <w:rsid w:val="00776BF6"/>
    <w:rsid w:val="00776F1F"/>
    <w:rsid w:val="0077748E"/>
    <w:rsid w:val="007775AA"/>
    <w:rsid w:val="00777C87"/>
    <w:rsid w:val="00780945"/>
    <w:rsid w:val="00781516"/>
    <w:rsid w:val="00781A10"/>
    <w:rsid w:val="00781BDB"/>
    <w:rsid w:val="0078226C"/>
    <w:rsid w:val="0078258E"/>
    <w:rsid w:val="00782A28"/>
    <w:rsid w:val="00782D2B"/>
    <w:rsid w:val="0078410F"/>
    <w:rsid w:val="00784F52"/>
    <w:rsid w:val="007852E7"/>
    <w:rsid w:val="00785705"/>
    <w:rsid w:val="007858AC"/>
    <w:rsid w:val="007861D5"/>
    <w:rsid w:val="00786E55"/>
    <w:rsid w:val="00786EE1"/>
    <w:rsid w:val="007871F1"/>
    <w:rsid w:val="007875C2"/>
    <w:rsid w:val="00787EE4"/>
    <w:rsid w:val="00791588"/>
    <w:rsid w:val="007915E2"/>
    <w:rsid w:val="00792B09"/>
    <w:rsid w:val="00792B1E"/>
    <w:rsid w:val="007930C7"/>
    <w:rsid w:val="00793146"/>
    <w:rsid w:val="007933C7"/>
    <w:rsid w:val="00794499"/>
    <w:rsid w:val="00794AFA"/>
    <w:rsid w:val="00794ECF"/>
    <w:rsid w:val="00795183"/>
    <w:rsid w:val="007966B2"/>
    <w:rsid w:val="007974E5"/>
    <w:rsid w:val="00797A41"/>
    <w:rsid w:val="007A0887"/>
    <w:rsid w:val="007A0FCF"/>
    <w:rsid w:val="007A1224"/>
    <w:rsid w:val="007A1D6E"/>
    <w:rsid w:val="007A1FB0"/>
    <w:rsid w:val="007A234B"/>
    <w:rsid w:val="007A23C5"/>
    <w:rsid w:val="007A289E"/>
    <w:rsid w:val="007A3829"/>
    <w:rsid w:val="007A3A5A"/>
    <w:rsid w:val="007A3B03"/>
    <w:rsid w:val="007A3E65"/>
    <w:rsid w:val="007A523D"/>
    <w:rsid w:val="007A5ED5"/>
    <w:rsid w:val="007A5FDC"/>
    <w:rsid w:val="007A6737"/>
    <w:rsid w:val="007A6DAC"/>
    <w:rsid w:val="007A6E81"/>
    <w:rsid w:val="007B11F9"/>
    <w:rsid w:val="007B15E5"/>
    <w:rsid w:val="007B2100"/>
    <w:rsid w:val="007B33E8"/>
    <w:rsid w:val="007B383F"/>
    <w:rsid w:val="007B448B"/>
    <w:rsid w:val="007B4712"/>
    <w:rsid w:val="007B55E0"/>
    <w:rsid w:val="007B5BC7"/>
    <w:rsid w:val="007B7160"/>
    <w:rsid w:val="007B7CCC"/>
    <w:rsid w:val="007C0CB4"/>
    <w:rsid w:val="007C130E"/>
    <w:rsid w:val="007C26BA"/>
    <w:rsid w:val="007C274E"/>
    <w:rsid w:val="007C3CEA"/>
    <w:rsid w:val="007C3FA4"/>
    <w:rsid w:val="007C48D8"/>
    <w:rsid w:val="007C5D73"/>
    <w:rsid w:val="007C67B7"/>
    <w:rsid w:val="007D037A"/>
    <w:rsid w:val="007D0A7C"/>
    <w:rsid w:val="007D0EB0"/>
    <w:rsid w:val="007D1662"/>
    <w:rsid w:val="007D2C83"/>
    <w:rsid w:val="007D334C"/>
    <w:rsid w:val="007D35CE"/>
    <w:rsid w:val="007D3780"/>
    <w:rsid w:val="007D3C0E"/>
    <w:rsid w:val="007D3D17"/>
    <w:rsid w:val="007D42D3"/>
    <w:rsid w:val="007D5507"/>
    <w:rsid w:val="007D6456"/>
    <w:rsid w:val="007D75C3"/>
    <w:rsid w:val="007D7D0A"/>
    <w:rsid w:val="007E11ED"/>
    <w:rsid w:val="007E25E3"/>
    <w:rsid w:val="007E2720"/>
    <w:rsid w:val="007E3E5D"/>
    <w:rsid w:val="007E425F"/>
    <w:rsid w:val="007E4695"/>
    <w:rsid w:val="007E48EA"/>
    <w:rsid w:val="007E508D"/>
    <w:rsid w:val="007E66BD"/>
    <w:rsid w:val="007E7653"/>
    <w:rsid w:val="007E773C"/>
    <w:rsid w:val="007E7FAE"/>
    <w:rsid w:val="007F05B5"/>
    <w:rsid w:val="007F2203"/>
    <w:rsid w:val="007F27B0"/>
    <w:rsid w:val="007F3574"/>
    <w:rsid w:val="007F3F03"/>
    <w:rsid w:val="007F4A1C"/>
    <w:rsid w:val="007F5025"/>
    <w:rsid w:val="007F53B0"/>
    <w:rsid w:val="007F5BAE"/>
    <w:rsid w:val="007F5CFA"/>
    <w:rsid w:val="007F6162"/>
    <w:rsid w:val="007F66B9"/>
    <w:rsid w:val="007F6A26"/>
    <w:rsid w:val="007F71A7"/>
    <w:rsid w:val="007F7E3D"/>
    <w:rsid w:val="008000DB"/>
    <w:rsid w:val="00800294"/>
    <w:rsid w:val="008003C1"/>
    <w:rsid w:val="008014D0"/>
    <w:rsid w:val="008031E2"/>
    <w:rsid w:val="00803869"/>
    <w:rsid w:val="00804242"/>
    <w:rsid w:val="0080429A"/>
    <w:rsid w:val="008044B9"/>
    <w:rsid w:val="00806454"/>
    <w:rsid w:val="008068CD"/>
    <w:rsid w:val="00806CD0"/>
    <w:rsid w:val="00806D37"/>
    <w:rsid w:val="00806D74"/>
    <w:rsid w:val="00810B86"/>
    <w:rsid w:val="00810BFD"/>
    <w:rsid w:val="0081249E"/>
    <w:rsid w:val="00812F9B"/>
    <w:rsid w:val="00813160"/>
    <w:rsid w:val="008134C3"/>
    <w:rsid w:val="0081390E"/>
    <w:rsid w:val="0081402E"/>
    <w:rsid w:val="00814335"/>
    <w:rsid w:val="00814C00"/>
    <w:rsid w:val="00814C7A"/>
    <w:rsid w:val="0081503F"/>
    <w:rsid w:val="008167A3"/>
    <w:rsid w:val="00816E05"/>
    <w:rsid w:val="00820396"/>
    <w:rsid w:val="0082047E"/>
    <w:rsid w:val="008210E5"/>
    <w:rsid w:val="008211DA"/>
    <w:rsid w:val="00821763"/>
    <w:rsid w:val="0082186B"/>
    <w:rsid w:val="00823993"/>
    <w:rsid w:val="00823EFB"/>
    <w:rsid w:val="008250D3"/>
    <w:rsid w:val="00825CC9"/>
    <w:rsid w:val="00825E3D"/>
    <w:rsid w:val="00826503"/>
    <w:rsid w:val="00827AAE"/>
    <w:rsid w:val="00830F55"/>
    <w:rsid w:val="00832159"/>
    <w:rsid w:val="008325E4"/>
    <w:rsid w:val="008334AD"/>
    <w:rsid w:val="008344B4"/>
    <w:rsid w:val="008349D2"/>
    <w:rsid w:val="00834F49"/>
    <w:rsid w:val="008376F5"/>
    <w:rsid w:val="00840E51"/>
    <w:rsid w:val="00841733"/>
    <w:rsid w:val="00841979"/>
    <w:rsid w:val="00842DA1"/>
    <w:rsid w:val="00843FA5"/>
    <w:rsid w:val="00844B6B"/>
    <w:rsid w:val="00844E1F"/>
    <w:rsid w:val="00845960"/>
    <w:rsid w:val="00845F60"/>
    <w:rsid w:val="00846297"/>
    <w:rsid w:val="0084688F"/>
    <w:rsid w:val="00850432"/>
    <w:rsid w:val="0085057F"/>
    <w:rsid w:val="0085102F"/>
    <w:rsid w:val="00851286"/>
    <w:rsid w:val="0085187F"/>
    <w:rsid w:val="008519D5"/>
    <w:rsid w:val="00851E12"/>
    <w:rsid w:val="00852EC6"/>
    <w:rsid w:val="00853520"/>
    <w:rsid w:val="008555DC"/>
    <w:rsid w:val="00855A10"/>
    <w:rsid w:val="00855F13"/>
    <w:rsid w:val="008563D4"/>
    <w:rsid w:val="00856CED"/>
    <w:rsid w:val="00860485"/>
    <w:rsid w:val="0086077C"/>
    <w:rsid w:val="00860C8F"/>
    <w:rsid w:val="00862D79"/>
    <w:rsid w:val="00863393"/>
    <w:rsid w:val="00863694"/>
    <w:rsid w:val="00863DEA"/>
    <w:rsid w:val="00864DDA"/>
    <w:rsid w:val="00867348"/>
    <w:rsid w:val="00867A92"/>
    <w:rsid w:val="00870C02"/>
    <w:rsid w:val="008710A1"/>
    <w:rsid w:val="008714A3"/>
    <w:rsid w:val="008719C1"/>
    <w:rsid w:val="00873086"/>
    <w:rsid w:val="008732B7"/>
    <w:rsid w:val="008733E6"/>
    <w:rsid w:val="008735EC"/>
    <w:rsid w:val="008736DC"/>
    <w:rsid w:val="00873C0A"/>
    <w:rsid w:val="00874177"/>
    <w:rsid w:val="00874B34"/>
    <w:rsid w:val="00874B84"/>
    <w:rsid w:val="008751F6"/>
    <w:rsid w:val="008756CE"/>
    <w:rsid w:val="008768D2"/>
    <w:rsid w:val="00877C70"/>
    <w:rsid w:val="00877C75"/>
    <w:rsid w:val="008800FD"/>
    <w:rsid w:val="0088090B"/>
    <w:rsid w:val="00880BDD"/>
    <w:rsid w:val="0088106A"/>
    <w:rsid w:val="00882385"/>
    <w:rsid w:val="00882748"/>
    <w:rsid w:val="0088288B"/>
    <w:rsid w:val="00882923"/>
    <w:rsid w:val="00882B58"/>
    <w:rsid w:val="00884CC1"/>
    <w:rsid w:val="00885483"/>
    <w:rsid w:val="00885A2B"/>
    <w:rsid w:val="0088635A"/>
    <w:rsid w:val="008863F2"/>
    <w:rsid w:val="008865C1"/>
    <w:rsid w:val="00886883"/>
    <w:rsid w:val="00886C7D"/>
    <w:rsid w:val="00887672"/>
    <w:rsid w:val="00887D03"/>
    <w:rsid w:val="00890224"/>
    <w:rsid w:val="008903D2"/>
    <w:rsid w:val="00890B66"/>
    <w:rsid w:val="008914E6"/>
    <w:rsid w:val="008916A4"/>
    <w:rsid w:val="008916F8"/>
    <w:rsid w:val="0089196C"/>
    <w:rsid w:val="00892263"/>
    <w:rsid w:val="008927B3"/>
    <w:rsid w:val="00893137"/>
    <w:rsid w:val="0089317C"/>
    <w:rsid w:val="00893D8E"/>
    <w:rsid w:val="00894BDB"/>
    <w:rsid w:val="00895088"/>
    <w:rsid w:val="0089516C"/>
    <w:rsid w:val="00895828"/>
    <w:rsid w:val="00895A28"/>
    <w:rsid w:val="00896825"/>
    <w:rsid w:val="00897590"/>
    <w:rsid w:val="008A1A47"/>
    <w:rsid w:val="008A20F0"/>
    <w:rsid w:val="008A2326"/>
    <w:rsid w:val="008A2810"/>
    <w:rsid w:val="008A395E"/>
    <w:rsid w:val="008A5666"/>
    <w:rsid w:val="008A5B0A"/>
    <w:rsid w:val="008A7911"/>
    <w:rsid w:val="008A7B22"/>
    <w:rsid w:val="008A7E1D"/>
    <w:rsid w:val="008B003A"/>
    <w:rsid w:val="008B065F"/>
    <w:rsid w:val="008B1C46"/>
    <w:rsid w:val="008B20BE"/>
    <w:rsid w:val="008B24A5"/>
    <w:rsid w:val="008B2738"/>
    <w:rsid w:val="008B3252"/>
    <w:rsid w:val="008B392E"/>
    <w:rsid w:val="008B395E"/>
    <w:rsid w:val="008B3D86"/>
    <w:rsid w:val="008B4468"/>
    <w:rsid w:val="008B5065"/>
    <w:rsid w:val="008B6523"/>
    <w:rsid w:val="008B66FE"/>
    <w:rsid w:val="008B6E82"/>
    <w:rsid w:val="008C016F"/>
    <w:rsid w:val="008C162A"/>
    <w:rsid w:val="008C16B9"/>
    <w:rsid w:val="008C2852"/>
    <w:rsid w:val="008C29B7"/>
    <w:rsid w:val="008C2AAA"/>
    <w:rsid w:val="008C3356"/>
    <w:rsid w:val="008C3DBF"/>
    <w:rsid w:val="008C3F63"/>
    <w:rsid w:val="008C4F9E"/>
    <w:rsid w:val="008C547C"/>
    <w:rsid w:val="008C549D"/>
    <w:rsid w:val="008C586C"/>
    <w:rsid w:val="008C5B43"/>
    <w:rsid w:val="008C6EF2"/>
    <w:rsid w:val="008D0036"/>
    <w:rsid w:val="008D1FBF"/>
    <w:rsid w:val="008D2064"/>
    <w:rsid w:val="008D3A09"/>
    <w:rsid w:val="008D3D6D"/>
    <w:rsid w:val="008D5CDF"/>
    <w:rsid w:val="008D5ED6"/>
    <w:rsid w:val="008D70F5"/>
    <w:rsid w:val="008E0081"/>
    <w:rsid w:val="008E10E3"/>
    <w:rsid w:val="008E2185"/>
    <w:rsid w:val="008E2267"/>
    <w:rsid w:val="008E384B"/>
    <w:rsid w:val="008E38D9"/>
    <w:rsid w:val="008E4C0D"/>
    <w:rsid w:val="008E4D7F"/>
    <w:rsid w:val="008E55C7"/>
    <w:rsid w:val="008E57BA"/>
    <w:rsid w:val="008E701C"/>
    <w:rsid w:val="008E7DF2"/>
    <w:rsid w:val="008F0C00"/>
    <w:rsid w:val="008F1256"/>
    <w:rsid w:val="008F139E"/>
    <w:rsid w:val="008F2AD3"/>
    <w:rsid w:val="008F2B28"/>
    <w:rsid w:val="008F35F3"/>
    <w:rsid w:val="008F3940"/>
    <w:rsid w:val="008F3C48"/>
    <w:rsid w:val="008F3DE6"/>
    <w:rsid w:val="008F41B5"/>
    <w:rsid w:val="008F4B7D"/>
    <w:rsid w:val="008F4BA1"/>
    <w:rsid w:val="008F4CE0"/>
    <w:rsid w:val="008F4D4D"/>
    <w:rsid w:val="008F55BC"/>
    <w:rsid w:val="008F5B4B"/>
    <w:rsid w:val="008F61CD"/>
    <w:rsid w:val="008F6B18"/>
    <w:rsid w:val="008F7148"/>
    <w:rsid w:val="008F771F"/>
    <w:rsid w:val="008F772A"/>
    <w:rsid w:val="008F7AE1"/>
    <w:rsid w:val="00900A62"/>
    <w:rsid w:val="00901662"/>
    <w:rsid w:val="00901EF3"/>
    <w:rsid w:val="00902035"/>
    <w:rsid w:val="0090217E"/>
    <w:rsid w:val="0090297E"/>
    <w:rsid w:val="00902B38"/>
    <w:rsid w:val="009031F6"/>
    <w:rsid w:val="00903C7A"/>
    <w:rsid w:val="00904001"/>
    <w:rsid w:val="0090471E"/>
    <w:rsid w:val="00905EDE"/>
    <w:rsid w:val="00906073"/>
    <w:rsid w:val="00906FEB"/>
    <w:rsid w:val="009108C6"/>
    <w:rsid w:val="00910A5C"/>
    <w:rsid w:val="00912A30"/>
    <w:rsid w:val="00914048"/>
    <w:rsid w:val="00914909"/>
    <w:rsid w:val="00914B32"/>
    <w:rsid w:val="00914F62"/>
    <w:rsid w:val="009150DC"/>
    <w:rsid w:val="00915178"/>
    <w:rsid w:val="0091549A"/>
    <w:rsid w:val="009166A3"/>
    <w:rsid w:val="009167E9"/>
    <w:rsid w:val="00916CDB"/>
    <w:rsid w:val="009170DB"/>
    <w:rsid w:val="00917D3F"/>
    <w:rsid w:val="00920274"/>
    <w:rsid w:val="00920FFD"/>
    <w:rsid w:val="00921213"/>
    <w:rsid w:val="009213F8"/>
    <w:rsid w:val="00922096"/>
    <w:rsid w:val="00922D4D"/>
    <w:rsid w:val="00924EDA"/>
    <w:rsid w:val="00924EFF"/>
    <w:rsid w:val="0092537A"/>
    <w:rsid w:val="009260DD"/>
    <w:rsid w:val="00926C01"/>
    <w:rsid w:val="00930E28"/>
    <w:rsid w:val="00931AA9"/>
    <w:rsid w:val="00932281"/>
    <w:rsid w:val="00932389"/>
    <w:rsid w:val="0093283F"/>
    <w:rsid w:val="00932E9B"/>
    <w:rsid w:val="009332E0"/>
    <w:rsid w:val="009334AF"/>
    <w:rsid w:val="00933BEC"/>
    <w:rsid w:val="00934036"/>
    <w:rsid w:val="00934E31"/>
    <w:rsid w:val="0093591A"/>
    <w:rsid w:val="00935B59"/>
    <w:rsid w:val="00935EE3"/>
    <w:rsid w:val="00936030"/>
    <w:rsid w:val="009378E8"/>
    <w:rsid w:val="00937E03"/>
    <w:rsid w:val="00942CA9"/>
    <w:rsid w:val="00943E36"/>
    <w:rsid w:val="00944184"/>
    <w:rsid w:val="00944186"/>
    <w:rsid w:val="009452B7"/>
    <w:rsid w:val="009457F2"/>
    <w:rsid w:val="00945801"/>
    <w:rsid w:val="00945939"/>
    <w:rsid w:val="00945B94"/>
    <w:rsid w:val="0094722F"/>
    <w:rsid w:val="00947719"/>
    <w:rsid w:val="00947F33"/>
    <w:rsid w:val="0095118B"/>
    <w:rsid w:val="00952A07"/>
    <w:rsid w:val="009549EF"/>
    <w:rsid w:val="0095501F"/>
    <w:rsid w:val="00955609"/>
    <w:rsid w:val="00955B0A"/>
    <w:rsid w:val="0095620E"/>
    <w:rsid w:val="009563E3"/>
    <w:rsid w:val="0095773B"/>
    <w:rsid w:val="00960E25"/>
    <w:rsid w:val="00960E6F"/>
    <w:rsid w:val="00961B88"/>
    <w:rsid w:val="00962009"/>
    <w:rsid w:val="00962AE7"/>
    <w:rsid w:val="00962E05"/>
    <w:rsid w:val="00963487"/>
    <w:rsid w:val="00965413"/>
    <w:rsid w:val="00966003"/>
    <w:rsid w:val="00966736"/>
    <w:rsid w:val="00966FDE"/>
    <w:rsid w:val="009705BF"/>
    <w:rsid w:val="009709A8"/>
    <w:rsid w:val="00970BCC"/>
    <w:rsid w:val="00971061"/>
    <w:rsid w:val="0097172E"/>
    <w:rsid w:val="0097180F"/>
    <w:rsid w:val="0097250D"/>
    <w:rsid w:val="0097315D"/>
    <w:rsid w:val="00973968"/>
    <w:rsid w:val="00973B81"/>
    <w:rsid w:val="00973C27"/>
    <w:rsid w:val="00974564"/>
    <w:rsid w:val="00975DE2"/>
    <w:rsid w:val="00976858"/>
    <w:rsid w:val="0097699A"/>
    <w:rsid w:val="00976D10"/>
    <w:rsid w:val="00977033"/>
    <w:rsid w:val="00977A9F"/>
    <w:rsid w:val="00977F77"/>
    <w:rsid w:val="009801ED"/>
    <w:rsid w:val="00980492"/>
    <w:rsid w:val="009805FA"/>
    <w:rsid w:val="00980DE7"/>
    <w:rsid w:val="009813E5"/>
    <w:rsid w:val="00982C12"/>
    <w:rsid w:val="00982DF1"/>
    <w:rsid w:val="00983A5B"/>
    <w:rsid w:val="00983E9A"/>
    <w:rsid w:val="00984058"/>
    <w:rsid w:val="009843AC"/>
    <w:rsid w:val="00985487"/>
    <w:rsid w:val="0098567F"/>
    <w:rsid w:val="009858C3"/>
    <w:rsid w:val="00985978"/>
    <w:rsid w:val="00985B2E"/>
    <w:rsid w:val="0098672D"/>
    <w:rsid w:val="00986B4E"/>
    <w:rsid w:val="00990033"/>
    <w:rsid w:val="009924A4"/>
    <w:rsid w:val="0099255D"/>
    <w:rsid w:val="0099299F"/>
    <w:rsid w:val="00994A7D"/>
    <w:rsid w:val="0099521C"/>
    <w:rsid w:val="00995455"/>
    <w:rsid w:val="00995F94"/>
    <w:rsid w:val="00995FDA"/>
    <w:rsid w:val="00996DB7"/>
    <w:rsid w:val="00997B86"/>
    <w:rsid w:val="00997E5A"/>
    <w:rsid w:val="009A0A59"/>
    <w:rsid w:val="009A20C1"/>
    <w:rsid w:val="009A25ED"/>
    <w:rsid w:val="009A2EF9"/>
    <w:rsid w:val="009A32D3"/>
    <w:rsid w:val="009A3BB2"/>
    <w:rsid w:val="009A3C00"/>
    <w:rsid w:val="009A3C9B"/>
    <w:rsid w:val="009A4285"/>
    <w:rsid w:val="009A4668"/>
    <w:rsid w:val="009A60C5"/>
    <w:rsid w:val="009A79C3"/>
    <w:rsid w:val="009B017B"/>
    <w:rsid w:val="009B089F"/>
    <w:rsid w:val="009B1BE1"/>
    <w:rsid w:val="009B2B24"/>
    <w:rsid w:val="009B30D5"/>
    <w:rsid w:val="009B3467"/>
    <w:rsid w:val="009B3999"/>
    <w:rsid w:val="009B44A3"/>
    <w:rsid w:val="009B45B2"/>
    <w:rsid w:val="009B4938"/>
    <w:rsid w:val="009B53D3"/>
    <w:rsid w:val="009B568A"/>
    <w:rsid w:val="009B5889"/>
    <w:rsid w:val="009B5E30"/>
    <w:rsid w:val="009B6158"/>
    <w:rsid w:val="009B6359"/>
    <w:rsid w:val="009B672A"/>
    <w:rsid w:val="009B6AA2"/>
    <w:rsid w:val="009B708C"/>
    <w:rsid w:val="009B71BF"/>
    <w:rsid w:val="009B750D"/>
    <w:rsid w:val="009B782E"/>
    <w:rsid w:val="009C0CF1"/>
    <w:rsid w:val="009C0D96"/>
    <w:rsid w:val="009C0DB4"/>
    <w:rsid w:val="009C31E4"/>
    <w:rsid w:val="009C3E52"/>
    <w:rsid w:val="009C4382"/>
    <w:rsid w:val="009C4F1B"/>
    <w:rsid w:val="009C548A"/>
    <w:rsid w:val="009C656C"/>
    <w:rsid w:val="009C7C24"/>
    <w:rsid w:val="009C7FBC"/>
    <w:rsid w:val="009D0247"/>
    <w:rsid w:val="009D060A"/>
    <w:rsid w:val="009D0831"/>
    <w:rsid w:val="009D08D8"/>
    <w:rsid w:val="009D0BAD"/>
    <w:rsid w:val="009D1566"/>
    <w:rsid w:val="009D1A74"/>
    <w:rsid w:val="009D1D4C"/>
    <w:rsid w:val="009D2502"/>
    <w:rsid w:val="009D35C1"/>
    <w:rsid w:val="009D5BD3"/>
    <w:rsid w:val="009D6548"/>
    <w:rsid w:val="009D728C"/>
    <w:rsid w:val="009E1229"/>
    <w:rsid w:val="009E136A"/>
    <w:rsid w:val="009E1C25"/>
    <w:rsid w:val="009E1FFC"/>
    <w:rsid w:val="009E2E7E"/>
    <w:rsid w:val="009E37C4"/>
    <w:rsid w:val="009E3F52"/>
    <w:rsid w:val="009E4483"/>
    <w:rsid w:val="009E44A8"/>
    <w:rsid w:val="009E4626"/>
    <w:rsid w:val="009E4750"/>
    <w:rsid w:val="009E4BA6"/>
    <w:rsid w:val="009E5394"/>
    <w:rsid w:val="009E54E9"/>
    <w:rsid w:val="009E5C18"/>
    <w:rsid w:val="009E600B"/>
    <w:rsid w:val="009E7BF5"/>
    <w:rsid w:val="009E7D0A"/>
    <w:rsid w:val="009F0126"/>
    <w:rsid w:val="009F06F9"/>
    <w:rsid w:val="009F357A"/>
    <w:rsid w:val="009F3EE0"/>
    <w:rsid w:val="009F4158"/>
    <w:rsid w:val="009F4E94"/>
    <w:rsid w:val="009F539F"/>
    <w:rsid w:val="009F5B81"/>
    <w:rsid w:val="009F6157"/>
    <w:rsid w:val="009F62EA"/>
    <w:rsid w:val="009F7220"/>
    <w:rsid w:val="009F7F5D"/>
    <w:rsid w:val="00A00A8C"/>
    <w:rsid w:val="00A01223"/>
    <w:rsid w:val="00A01237"/>
    <w:rsid w:val="00A015D5"/>
    <w:rsid w:val="00A02CBC"/>
    <w:rsid w:val="00A02EF4"/>
    <w:rsid w:val="00A03130"/>
    <w:rsid w:val="00A065BC"/>
    <w:rsid w:val="00A071D1"/>
    <w:rsid w:val="00A07242"/>
    <w:rsid w:val="00A07DF9"/>
    <w:rsid w:val="00A07E76"/>
    <w:rsid w:val="00A1029A"/>
    <w:rsid w:val="00A1063A"/>
    <w:rsid w:val="00A1253F"/>
    <w:rsid w:val="00A1336E"/>
    <w:rsid w:val="00A13A47"/>
    <w:rsid w:val="00A13CD3"/>
    <w:rsid w:val="00A140F0"/>
    <w:rsid w:val="00A143CB"/>
    <w:rsid w:val="00A149D8"/>
    <w:rsid w:val="00A14C21"/>
    <w:rsid w:val="00A15973"/>
    <w:rsid w:val="00A15A2E"/>
    <w:rsid w:val="00A1600C"/>
    <w:rsid w:val="00A16528"/>
    <w:rsid w:val="00A1770C"/>
    <w:rsid w:val="00A17859"/>
    <w:rsid w:val="00A17935"/>
    <w:rsid w:val="00A17A70"/>
    <w:rsid w:val="00A17B14"/>
    <w:rsid w:val="00A201AC"/>
    <w:rsid w:val="00A20924"/>
    <w:rsid w:val="00A21284"/>
    <w:rsid w:val="00A21E7B"/>
    <w:rsid w:val="00A21F1F"/>
    <w:rsid w:val="00A23280"/>
    <w:rsid w:val="00A24CAB"/>
    <w:rsid w:val="00A24CC9"/>
    <w:rsid w:val="00A25103"/>
    <w:rsid w:val="00A252B4"/>
    <w:rsid w:val="00A25BAE"/>
    <w:rsid w:val="00A25DEE"/>
    <w:rsid w:val="00A25F76"/>
    <w:rsid w:val="00A262E2"/>
    <w:rsid w:val="00A26325"/>
    <w:rsid w:val="00A265F2"/>
    <w:rsid w:val="00A26BD3"/>
    <w:rsid w:val="00A27212"/>
    <w:rsid w:val="00A27C30"/>
    <w:rsid w:val="00A27F09"/>
    <w:rsid w:val="00A3008A"/>
    <w:rsid w:val="00A3151C"/>
    <w:rsid w:val="00A31551"/>
    <w:rsid w:val="00A315BA"/>
    <w:rsid w:val="00A31DAF"/>
    <w:rsid w:val="00A3209A"/>
    <w:rsid w:val="00A3213B"/>
    <w:rsid w:val="00A32FF5"/>
    <w:rsid w:val="00A331A3"/>
    <w:rsid w:val="00A33700"/>
    <w:rsid w:val="00A3403F"/>
    <w:rsid w:val="00A343CF"/>
    <w:rsid w:val="00A3622B"/>
    <w:rsid w:val="00A362FD"/>
    <w:rsid w:val="00A372CC"/>
    <w:rsid w:val="00A3763A"/>
    <w:rsid w:val="00A37A5F"/>
    <w:rsid w:val="00A37EB0"/>
    <w:rsid w:val="00A4020B"/>
    <w:rsid w:val="00A41E59"/>
    <w:rsid w:val="00A4288E"/>
    <w:rsid w:val="00A43779"/>
    <w:rsid w:val="00A43845"/>
    <w:rsid w:val="00A442D7"/>
    <w:rsid w:val="00A445CE"/>
    <w:rsid w:val="00A44CF6"/>
    <w:rsid w:val="00A46282"/>
    <w:rsid w:val="00A4644A"/>
    <w:rsid w:val="00A46581"/>
    <w:rsid w:val="00A4792A"/>
    <w:rsid w:val="00A47CAB"/>
    <w:rsid w:val="00A505AA"/>
    <w:rsid w:val="00A50743"/>
    <w:rsid w:val="00A508E7"/>
    <w:rsid w:val="00A5205F"/>
    <w:rsid w:val="00A52A83"/>
    <w:rsid w:val="00A52B14"/>
    <w:rsid w:val="00A53AC7"/>
    <w:rsid w:val="00A54195"/>
    <w:rsid w:val="00A554DB"/>
    <w:rsid w:val="00A55C6E"/>
    <w:rsid w:val="00A55F30"/>
    <w:rsid w:val="00A602A5"/>
    <w:rsid w:val="00A60B86"/>
    <w:rsid w:val="00A61528"/>
    <w:rsid w:val="00A62777"/>
    <w:rsid w:val="00A62B65"/>
    <w:rsid w:val="00A6311E"/>
    <w:rsid w:val="00A6458D"/>
    <w:rsid w:val="00A64973"/>
    <w:rsid w:val="00A651C7"/>
    <w:rsid w:val="00A653D3"/>
    <w:rsid w:val="00A65BC0"/>
    <w:rsid w:val="00A6777B"/>
    <w:rsid w:val="00A677B2"/>
    <w:rsid w:val="00A70A77"/>
    <w:rsid w:val="00A713FD"/>
    <w:rsid w:val="00A71672"/>
    <w:rsid w:val="00A71914"/>
    <w:rsid w:val="00A719CA"/>
    <w:rsid w:val="00A72990"/>
    <w:rsid w:val="00A735EF"/>
    <w:rsid w:val="00A73AD3"/>
    <w:rsid w:val="00A73FA5"/>
    <w:rsid w:val="00A74BA4"/>
    <w:rsid w:val="00A74EC9"/>
    <w:rsid w:val="00A74F7E"/>
    <w:rsid w:val="00A752EF"/>
    <w:rsid w:val="00A75383"/>
    <w:rsid w:val="00A75385"/>
    <w:rsid w:val="00A758C4"/>
    <w:rsid w:val="00A76F9A"/>
    <w:rsid w:val="00A7760D"/>
    <w:rsid w:val="00A811CD"/>
    <w:rsid w:val="00A8211E"/>
    <w:rsid w:val="00A82BB2"/>
    <w:rsid w:val="00A83149"/>
    <w:rsid w:val="00A8320F"/>
    <w:rsid w:val="00A83447"/>
    <w:rsid w:val="00A8375D"/>
    <w:rsid w:val="00A858C6"/>
    <w:rsid w:val="00A85C44"/>
    <w:rsid w:val="00A85DE5"/>
    <w:rsid w:val="00A85F5A"/>
    <w:rsid w:val="00A861F8"/>
    <w:rsid w:val="00A86FD9"/>
    <w:rsid w:val="00A87499"/>
    <w:rsid w:val="00A9054A"/>
    <w:rsid w:val="00A90AE0"/>
    <w:rsid w:val="00A91211"/>
    <w:rsid w:val="00A91DA4"/>
    <w:rsid w:val="00A91EA4"/>
    <w:rsid w:val="00A930D4"/>
    <w:rsid w:val="00A932D4"/>
    <w:rsid w:val="00A93FEE"/>
    <w:rsid w:val="00A94B1D"/>
    <w:rsid w:val="00A958BB"/>
    <w:rsid w:val="00A95AC4"/>
    <w:rsid w:val="00A95C23"/>
    <w:rsid w:val="00A9646E"/>
    <w:rsid w:val="00A96B1A"/>
    <w:rsid w:val="00A97679"/>
    <w:rsid w:val="00A978E7"/>
    <w:rsid w:val="00A97F4A"/>
    <w:rsid w:val="00AA01C4"/>
    <w:rsid w:val="00AA01C6"/>
    <w:rsid w:val="00AA1143"/>
    <w:rsid w:val="00AA1206"/>
    <w:rsid w:val="00AA1531"/>
    <w:rsid w:val="00AA182E"/>
    <w:rsid w:val="00AA1914"/>
    <w:rsid w:val="00AA1F46"/>
    <w:rsid w:val="00AA2882"/>
    <w:rsid w:val="00AA28A1"/>
    <w:rsid w:val="00AA3FD0"/>
    <w:rsid w:val="00AA4CFE"/>
    <w:rsid w:val="00AA56D4"/>
    <w:rsid w:val="00AA57CA"/>
    <w:rsid w:val="00AA5EE0"/>
    <w:rsid w:val="00AA6158"/>
    <w:rsid w:val="00AA7D0F"/>
    <w:rsid w:val="00AB032B"/>
    <w:rsid w:val="00AB0470"/>
    <w:rsid w:val="00AB09FA"/>
    <w:rsid w:val="00AB0BE1"/>
    <w:rsid w:val="00AB15B7"/>
    <w:rsid w:val="00AB15F8"/>
    <w:rsid w:val="00AB2B97"/>
    <w:rsid w:val="00AB304C"/>
    <w:rsid w:val="00AB34C7"/>
    <w:rsid w:val="00AB3D4D"/>
    <w:rsid w:val="00AB406A"/>
    <w:rsid w:val="00AB4493"/>
    <w:rsid w:val="00AB5557"/>
    <w:rsid w:val="00AB5A88"/>
    <w:rsid w:val="00AB5E5B"/>
    <w:rsid w:val="00AB6BC2"/>
    <w:rsid w:val="00AB6F0D"/>
    <w:rsid w:val="00AB7997"/>
    <w:rsid w:val="00AB7BCF"/>
    <w:rsid w:val="00AC09EE"/>
    <w:rsid w:val="00AC13B0"/>
    <w:rsid w:val="00AC15C2"/>
    <w:rsid w:val="00AC2440"/>
    <w:rsid w:val="00AC2FFB"/>
    <w:rsid w:val="00AC4456"/>
    <w:rsid w:val="00AC5C3B"/>
    <w:rsid w:val="00AC61A8"/>
    <w:rsid w:val="00AC6C3B"/>
    <w:rsid w:val="00AC7073"/>
    <w:rsid w:val="00AC78CE"/>
    <w:rsid w:val="00AD0AFD"/>
    <w:rsid w:val="00AD0FD9"/>
    <w:rsid w:val="00AD21AE"/>
    <w:rsid w:val="00AD360F"/>
    <w:rsid w:val="00AD4788"/>
    <w:rsid w:val="00AD4DA3"/>
    <w:rsid w:val="00AD5B0F"/>
    <w:rsid w:val="00AD6BFC"/>
    <w:rsid w:val="00AD7367"/>
    <w:rsid w:val="00AD761F"/>
    <w:rsid w:val="00AD76B6"/>
    <w:rsid w:val="00AD7B67"/>
    <w:rsid w:val="00AD7C5B"/>
    <w:rsid w:val="00AE159E"/>
    <w:rsid w:val="00AE1788"/>
    <w:rsid w:val="00AE1F77"/>
    <w:rsid w:val="00AE34D5"/>
    <w:rsid w:val="00AE46CC"/>
    <w:rsid w:val="00AE63E7"/>
    <w:rsid w:val="00AE6B52"/>
    <w:rsid w:val="00AE6C81"/>
    <w:rsid w:val="00AE7B32"/>
    <w:rsid w:val="00AF0951"/>
    <w:rsid w:val="00AF0969"/>
    <w:rsid w:val="00AF153A"/>
    <w:rsid w:val="00AF1C7B"/>
    <w:rsid w:val="00AF37EE"/>
    <w:rsid w:val="00AF4131"/>
    <w:rsid w:val="00AF42C9"/>
    <w:rsid w:val="00AF4986"/>
    <w:rsid w:val="00AF4BC2"/>
    <w:rsid w:val="00AF6565"/>
    <w:rsid w:val="00AF6AC9"/>
    <w:rsid w:val="00AF6E1B"/>
    <w:rsid w:val="00AF70B1"/>
    <w:rsid w:val="00AF70B7"/>
    <w:rsid w:val="00AF76C4"/>
    <w:rsid w:val="00AF7758"/>
    <w:rsid w:val="00B0007C"/>
    <w:rsid w:val="00B0037C"/>
    <w:rsid w:val="00B01909"/>
    <w:rsid w:val="00B01FDF"/>
    <w:rsid w:val="00B033CB"/>
    <w:rsid w:val="00B0371F"/>
    <w:rsid w:val="00B03A21"/>
    <w:rsid w:val="00B03CF7"/>
    <w:rsid w:val="00B04773"/>
    <w:rsid w:val="00B060B2"/>
    <w:rsid w:val="00B06694"/>
    <w:rsid w:val="00B06AD5"/>
    <w:rsid w:val="00B07A64"/>
    <w:rsid w:val="00B10271"/>
    <w:rsid w:val="00B11691"/>
    <w:rsid w:val="00B11B6C"/>
    <w:rsid w:val="00B12069"/>
    <w:rsid w:val="00B12DDA"/>
    <w:rsid w:val="00B12F54"/>
    <w:rsid w:val="00B135D9"/>
    <w:rsid w:val="00B13810"/>
    <w:rsid w:val="00B13AD4"/>
    <w:rsid w:val="00B16C87"/>
    <w:rsid w:val="00B1710B"/>
    <w:rsid w:val="00B1743B"/>
    <w:rsid w:val="00B1786E"/>
    <w:rsid w:val="00B2005E"/>
    <w:rsid w:val="00B20333"/>
    <w:rsid w:val="00B203B5"/>
    <w:rsid w:val="00B20AAB"/>
    <w:rsid w:val="00B20DCF"/>
    <w:rsid w:val="00B20EE4"/>
    <w:rsid w:val="00B21146"/>
    <w:rsid w:val="00B220AA"/>
    <w:rsid w:val="00B22119"/>
    <w:rsid w:val="00B225B9"/>
    <w:rsid w:val="00B226EC"/>
    <w:rsid w:val="00B23AE3"/>
    <w:rsid w:val="00B23DCE"/>
    <w:rsid w:val="00B24610"/>
    <w:rsid w:val="00B247A1"/>
    <w:rsid w:val="00B2482F"/>
    <w:rsid w:val="00B25112"/>
    <w:rsid w:val="00B2570A"/>
    <w:rsid w:val="00B264D0"/>
    <w:rsid w:val="00B2694E"/>
    <w:rsid w:val="00B271E5"/>
    <w:rsid w:val="00B27216"/>
    <w:rsid w:val="00B27DDE"/>
    <w:rsid w:val="00B30182"/>
    <w:rsid w:val="00B31D26"/>
    <w:rsid w:val="00B31F80"/>
    <w:rsid w:val="00B3313F"/>
    <w:rsid w:val="00B33ACA"/>
    <w:rsid w:val="00B33B49"/>
    <w:rsid w:val="00B34114"/>
    <w:rsid w:val="00B34379"/>
    <w:rsid w:val="00B350B2"/>
    <w:rsid w:val="00B353DD"/>
    <w:rsid w:val="00B3584B"/>
    <w:rsid w:val="00B37293"/>
    <w:rsid w:val="00B3737C"/>
    <w:rsid w:val="00B3738C"/>
    <w:rsid w:val="00B379BD"/>
    <w:rsid w:val="00B403AC"/>
    <w:rsid w:val="00B4124C"/>
    <w:rsid w:val="00B417C2"/>
    <w:rsid w:val="00B41FB8"/>
    <w:rsid w:val="00B420A5"/>
    <w:rsid w:val="00B423B0"/>
    <w:rsid w:val="00B43243"/>
    <w:rsid w:val="00B434AB"/>
    <w:rsid w:val="00B43CF7"/>
    <w:rsid w:val="00B46432"/>
    <w:rsid w:val="00B46D98"/>
    <w:rsid w:val="00B47A3D"/>
    <w:rsid w:val="00B47B58"/>
    <w:rsid w:val="00B47D49"/>
    <w:rsid w:val="00B5054E"/>
    <w:rsid w:val="00B508C2"/>
    <w:rsid w:val="00B50F11"/>
    <w:rsid w:val="00B51830"/>
    <w:rsid w:val="00B51976"/>
    <w:rsid w:val="00B51B32"/>
    <w:rsid w:val="00B52503"/>
    <w:rsid w:val="00B53DAC"/>
    <w:rsid w:val="00B53E12"/>
    <w:rsid w:val="00B54001"/>
    <w:rsid w:val="00B54105"/>
    <w:rsid w:val="00B561BA"/>
    <w:rsid w:val="00B5642B"/>
    <w:rsid w:val="00B566F8"/>
    <w:rsid w:val="00B567AD"/>
    <w:rsid w:val="00B57047"/>
    <w:rsid w:val="00B57386"/>
    <w:rsid w:val="00B57B97"/>
    <w:rsid w:val="00B57C1C"/>
    <w:rsid w:val="00B57CB9"/>
    <w:rsid w:val="00B6017B"/>
    <w:rsid w:val="00B60BEF"/>
    <w:rsid w:val="00B610B7"/>
    <w:rsid w:val="00B61491"/>
    <w:rsid w:val="00B6278B"/>
    <w:rsid w:val="00B631AE"/>
    <w:rsid w:val="00B63342"/>
    <w:rsid w:val="00B63AAC"/>
    <w:rsid w:val="00B6412E"/>
    <w:rsid w:val="00B64824"/>
    <w:rsid w:val="00B6501E"/>
    <w:rsid w:val="00B651FA"/>
    <w:rsid w:val="00B6585E"/>
    <w:rsid w:val="00B66D0C"/>
    <w:rsid w:val="00B66F2A"/>
    <w:rsid w:val="00B67F49"/>
    <w:rsid w:val="00B70499"/>
    <w:rsid w:val="00B70D4A"/>
    <w:rsid w:val="00B7466E"/>
    <w:rsid w:val="00B74993"/>
    <w:rsid w:val="00B7518D"/>
    <w:rsid w:val="00B75745"/>
    <w:rsid w:val="00B75777"/>
    <w:rsid w:val="00B758F9"/>
    <w:rsid w:val="00B77231"/>
    <w:rsid w:val="00B77C09"/>
    <w:rsid w:val="00B77C7E"/>
    <w:rsid w:val="00B77D38"/>
    <w:rsid w:val="00B8051C"/>
    <w:rsid w:val="00B80EEE"/>
    <w:rsid w:val="00B81C6A"/>
    <w:rsid w:val="00B8227D"/>
    <w:rsid w:val="00B835F0"/>
    <w:rsid w:val="00B8434C"/>
    <w:rsid w:val="00B862A5"/>
    <w:rsid w:val="00B86345"/>
    <w:rsid w:val="00B8644E"/>
    <w:rsid w:val="00B869A7"/>
    <w:rsid w:val="00B86A4B"/>
    <w:rsid w:val="00B86E57"/>
    <w:rsid w:val="00B87FC5"/>
    <w:rsid w:val="00B90B84"/>
    <w:rsid w:val="00B91B00"/>
    <w:rsid w:val="00B91C79"/>
    <w:rsid w:val="00B925B1"/>
    <w:rsid w:val="00B92B94"/>
    <w:rsid w:val="00B92D9E"/>
    <w:rsid w:val="00B936CB"/>
    <w:rsid w:val="00B942D5"/>
    <w:rsid w:val="00B9448D"/>
    <w:rsid w:val="00B945E4"/>
    <w:rsid w:val="00B94B47"/>
    <w:rsid w:val="00B94CE3"/>
    <w:rsid w:val="00B94CEC"/>
    <w:rsid w:val="00B95507"/>
    <w:rsid w:val="00B9652F"/>
    <w:rsid w:val="00B965F2"/>
    <w:rsid w:val="00BA00BE"/>
    <w:rsid w:val="00BA0818"/>
    <w:rsid w:val="00BA1B7D"/>
    <w:rsid w:val="00BA2315"/>
    <w:rsid w:val="00BA24F3"/>
    <w:rsid w:val="00BA288E"/>
    <w:rsid w:val="00BA28BA"/>
    <w:rsid w:val="00BA32A8"/>
    <w:rsid w:val="00BA43EB"/>
    <w:rsid w:val="00BA4829"/>
    <w:rsid w:val="00BA4AF7"/>
    <w:rsid w:val="00BA4C99"/>
    <w:rsid w:val="00BA4D6B"/>
    <w:rsid w:val="00BA4F8C"/>
    <w:rsid w:val="00BA55A1"/>
    <w:rsid w:val="00BA571D"/>
    <w:rsid w:val="00BA6409"/>
    <w:rsid w:val="00BA66C3"/>
    <w:rsid w:val="00BB0487"/>
    <w:rsid w:val="00BB0AB5"/>
    <w:rsid w:val="00BB18B2"/>
    <w:rsid w:val="00BB2192"/>
    <w:rsid w:val="00BB263B"/>
    <w:rsid w:val="00BB27FE"/>
    <w:rsid w:val="00BB2EE0"/>
    <w:rsid w:val="00BB38B6"/>
    <w:rsid w:val="00BB4842"/>
    <w:rsid w:val="00BB5A57"/>
    <w:rsid w:val="00BB788D"/>
    <w:rsid w:val="00BB7AA5"/>
    <w:rsid w:val="00BB7C07"/>
    <w:rsid w:val="00BC0268"/>
    <w:rsid w:val="00BC0BBA"/>
    <w:rsid w:val="00BC0D07"/>
    <w:rsid w:val="00BC0E8A"/>
    <w:rsid w:val="00BC1029"/>
    <w:rsid w:val="00BC13F6"/>
    <w:rsid w:val="00BC258C"/>
    <w:rsid w:val="00BC32BE"/>
    <w:rsid w:val="00BC42DD"/>
    <w:rsid w:val="00BC4432"/>
    <w:rsid w:val="00BC45B7"/>
    <w:rsid w:val="00BC486E"/>
    <w:rsid w:val="00BC4E81"/>
    <w:rsid w:val="00BC4E85"/>
    <w:rsid w:val="00BC4FED"/>
    <w:rsid w:val="00BC5EDC"/>
    <w:rsid w:val="00BC65C7"/>
    <w:rsid w:val="00BC6CF2"/>
    <w:rsid w:val="00BC7C8B"/>
    <w:rsid w:val="00BD01B2"/>
    <w:rsid w:val="00BD0DE6"/>
    <w:rsid w:val="00BD152D"/>
    <w:rsid w:val="00BD17EB"/>
    <w:rsid w:val="00BD17EE"/>
    <w:rsid w:val="00BD284E"/>
    <w:rsid w:val="00BD285F"/>
    <w:rsid w:val="00BD2C16"/>
    <w:rsid w:val="00BD2F4F"/>
    <w:rsid w:val="00BD2FB8"/>
    <w:rsid w:val="00BD32E3"/>
    <w:rsid w:val="00BD353C"/>
    <w:rsid w:val="00BD497B"/>
    <w:rsid w:val="00BD4D97"/>
    <w:rsid w:val="00BD5368"/>
    <w:rsid w:val="00BD5A93"/>
    <w:rsid w:val="00BD6521"/>
    <w:rsid w:val="00BD6998"/>
    <w:rsid w:val="00BD7009"/>
    <w:rsid w:val="00BE0BAA"/>
    <w:rsid w:val="00BE13D4"/>
    <w:rsid w:val="00BE199E"/>
    <w:rsid w:val="00BE220E"/>
    <w:rsid w:val="00BE3BCE"/>
    <w:rsid w:val="00BE3F24"/>
    <w:rsid w:val="00BE467F"/>
    <w:rsid w:val="00BE4B45"/>
    <w:rsid w:val="00BE5A85"/>
    <w:rsid w:val="00BE645C"/>
    <w:rsid w:val="00BE6F3B"/>
    <w:rsid w:val="00BE7242"/>
    <w:rsid w:val="00BE7809"/>
    <w:rsid w:val="00BF137D"/>
    <w:rsid w:val="00BF1707"/>
    <w:rsid w:val="00BF17EA"/>
    <w:rsid w:val="00BF1995"/>
    <w:rsid w:val="00BF1ED7"/>
    <w:rsid w:val="00BF272F"/>
    <w:rsid w:val="00BF2EA1"/>
    <w:rsid w:val="00BF4300"/>
    <w:rsid w:val="00BF5BCB"/>
    <w:rsid w:val="00BF65A7"/>
    <w:rsid w:val="00BF7125"/>
    <w:rsid w:val="00BF7585"/>
    <w:rsid w:val="00C0158F"/>
    <w:rsid w:val="00C01966"/>
    <w:rsid w:val="00C02A25"/>
    <w:rsid w:val="00C02EDB"/>
    <w:rsid w:val="00C032E2"/>
    <w:rsid w:val="00C03AB5"/>
    <w:rsid w:val="00C04971"/>
    <w:rsid w:val="00C0542D"/>
    <w:rsid w:val="00C06B69"/>
    <w:rsid w:val="00C07344"/>
    <w:rsid w:val="00C07738"/>
    <w:rsid w:val="00C1071A"/>
    <w:rsid w:val="00C111EB"/>
    <w:rsid w:val="00C1121A"/>
    <w:rsid w:val="00C1299E"/>
    <w:rsid w:val="00C16597"/>
    <w:rsid w:val="00C167CD"/>
    <w:rsid w:val="00C16F98"/>
    <w:rsid w:val="00C1780A"/>
    <w:rsid w:val="00C20ADD"/>
    <w:rsid w:val="00C20B3B"/>
    <w:rsid w:val="00C20F81"/>
    <w:rsid w:val="00C21EAB"/>
    <w:rsid w:val="00C2299E"/>
    <w:rsid w:val="00C2383D"/>
    <w:rsid w:val="00C24834"/>
    <w:rsid w:val="00C24E2E"/>
    <w:rsid w:val="00C258B9"/>
    <w:rsid w:val="00C259D4"/>
    <w:rsid w:val="00C26B04"/>
    <w:rsid w:val="00C26B65"/>
    <w:rsid w:val="00C2713E"/>
    <w:rsid w:val="00C27B15"/>
    <w:rsid w:val="00C27C63"/>
    <w:rsid w:val="00C27D4E"/>
    <w:rsid w:val="00C27D70"/>
    <w:rsid w:val="00C305DD"/>
    <w:rsid w:val="00C308DC"/>
    <w:rsid w:val="00C31996"/>
    <w:rsid w:val="00C319CF"/>
    <w:rsid w:val="00C31C5C"/>
    <w:rsid w:val="00C32009"/>
    <w:rsid w:val="00C327EA"/>
    <w:rsid w:val="00C34F79"/>
    <w:rsid w:val="00C36201"/>
    <w:rsid w:val="00C362B9"/>
    <w:rsid w:val="00C378C9"/>
    <w:rsid w:val="00C40FDA"/>
    <w:rsid w:val="00C4100B"/>
    <w:rsid w:val="00C410D2"/>
    <w:rsid w:val="00C4175B"/>
    <w:rsid w:val="00C417D2"/>
    <w:rsid w:val="00C4181D"/>
    <w:rsid w:val="00C41FCC"/>
    <w:rsid w:val="00C42984"/>
    <w:rsid w:val="00C42B83"/>
    <w:rsid w:val="00C43D0C"/>
    <w:rsid w:val="00C443CD"/>
    <w:rsid w:val="00C44E51"/>
    <w:rsid w:val="00C44FA2"/>
    <w:rsid w:val="00C45644"/>
    <w:rsid w:val="00C45CC1"/>
    <w:rsid w:val="00C46F1C"/>
    <w:rsid w:val="00C47BDB"/>
    <w:rsid w:val="00C5012F"/>
    <w:rsid w:val="00C50CF4"/>
    <w:rsid w:val="00C50F80"/>
    <w:rsid w:val="00C51792"/>
    <w:rsid w:val="00C51B45"/>
    <w:rsid w:val="00C51FE8"/>
    <w:rsid w:val="00C522AD"/>
    <w:rsid w:val="00C52C24"/>
    <w:rsid w:val="00C53B20"/>
    <w:rsid w:val="00C545B3"/>
    <w:rsid w:val="00C5467B"/>
    <w:rsid w:val="00C548D4"/>
    <w:rsid w:val="00C54C02"/>
    <w:rsid w:val="00C55310"/>
    <w:rsid w:val="00C5591B"/>
    <w:rsid w:val="00C55A28"/>
    <w:rsid w:val="00C55B85"/>
    <w:rsid w:val="00C57241"/>
    <w:rsid w:val="00C57AF5"/>
    <w:rsid w:val="00C57EB0"/>
    <w:rsid w:val="00C6029E"/>
    <w:rsid w:val="00C608A5"/>
    <w:rsid w:val="00C61700"/>
    <w:rsid w:val="00C61E4F"/>
    <w:rsid w:val="00C6294B"/>
    <w:rsid w:val="00C62D8F"/>
    <w:rsid w:val="00C62F96"/>
    <w:rsid w:val="00C6317E"/>
    <w:rsid w:val="00C63F57"/>
    <w:rsid w:val="00C64A24"/>
    <w:rsid w:val="00C64D87"/>
    <w:rsid w:val="00C64E43"/>
    <w:rsid w:val="00C65482"/>
    <w:rsid w:val="00C65B14"/>
    <w:rsid w:val="00C67999"/>
    <w:rsid w:val="00C7157E"/>
    <w:rsid w:val="00C71A2B"/>
    <w:rsid w:val="00C71B8E"/>
    <w:rsid w:val="00C71C6D"/>
    <w:rsid w:val="00C71D67"/>
    <w:rsid w:val="00C72418"/>
    <w:rsid w:val="00C725C3"/>
    <w:rsid w:val="00C725DF"/>
    <w:rsid w:val="00C74865"/>
    <w:rsid w:val="00C748C8"/>
    <w:rsid w:val="00C74BD4"/>
    <w:rsid w:val="00C75108"/>
    <w:rsid w:val="00C758A9"/>
    <w:rsid w:val="00C75934"/>
    <w:rsid w:val="00C76445"/>
    <w:rsid w:val="00C7676A"/>
    <w:rsid w:val="00C77D7D"/>
    <w:rsid w:val="00C800A4"/>
    <w:rsid w:val="00C80104"/>
    <w:rsid w:val="00C80944"/>
    <w:rsid w:val="00C80FBC"/>
    <w:rsid w:val="00C8114B"/>
    <w:rsid w:val="00C815FB"/>
    <w:rsid w:val="00C81614"/>
    <w:rsid w:val="00C81DFD"/>
    <w:rsid w:val="00C828CD"/>
    <w:rsid w:val="00C82BD7"/>
    <w:rsid w:val="00C84144"/>
    <w:rsid w:val="00C8460E"/>
    <w:rsid w:val="00C84DC8"/>
    <w:rsid w:val="00C85478"/>
    <w:rsid w:val="00C9024B"/>
    <w:rsid w:val="00C9175C"/>
    <w:rsid w:val="00C91B45"/>
    <w:rsid w:val="00C927B1"/>
    <w:rsid w:val="00C92D7E"/>
    <w:rsid w:val="00C93F64"/>
    <w:rsid w:val="00C946FB"/>
    <w:rsid w:val="00C9523D"/>
    <w:rsid w:val="00C95355"/>
    <w:rsid w:val="00C960E8"/>
    <w:rsid w:val="00C96619"/>
    <w:rsid w:val="00C96BA3"/>
    <w:rsid w:val="00C96DC2"/>
    <w:rsid w:val="00C97396"/>
    <w:rsid w:val="00C976F5"/>
    <w:rsid w:val="00CA086F"/>
    <w:rsid w:val="00CA0A56"/>
    <w:rsid w:val="00CA0F71"/>
    <w:rsid w:val="00CA14F0"/>
    <w:rsid w:val="00CA165F"/>
    <w:rsid w:val="00CA1FE0"/>
    <w:rsid w:val="00CA201C"/>
    <w:rsid w:val="00CA2319"/>
    <w:rsid w:val="00CA391E"/>
    <w:rsid w:val="00CA3B14"/>
    <w:rsid w:val="00CA4A6C"/>
    <w:rsid w:val="00CA4F5D"/>
    <w:rsid w:val="00CA5952"/>
    <w:rsid w:val="00CA6208"/>
    <w:rsid w:val="00CA6A33"/>
    <w:rsid w:val="00CA7601"/>
    <w:rsid w:val="00CA78E1"/>
    <w:rsid w:val="00CA7F9F"/>
    <w:rsid w:val="00CB05BC"/>
    <w:rsid w:val="00CB0BB9"/>
    <w:rsid w:val="00CB1544"/>
    <w:rsid w:val="00CB2071"/>
    <w:rsid w:val="00CB2FBB"/>
    <w:rsid w:val="00CB378B"/>
    <w:rsid w:val="00CB3EB1"/>
    <w:rsid w:val="00CB3FD8"/>
    <w:rsid w:val="00CB405A"/>
    <w:rsid w:val="00CB5427"/>
    <w:rsid w:val="00CB5A3C"/>
    <w:rsid w:val="00CB7110"/>
    <w:rsid w:val="00CB73BF"/>
    <w:rsid w:val="00CC06E0"/>
    <w:rsid w:val="00CC0933"/>
    <w:rsid w:val="00CC0C79"/>
    <w:rsid w:val="00CC1214"/>
    <w:rsid w:val="00CC13CC"/>
    <w:rsid w:val="00CC2795"/>
    <w:rsid w:val="00CC2BA6"/>
    <w:rsid w:val="00CC531E"/>
    <w:rsid w:val="00CC5360"/>
    <w:rsid w:val="00CC580B"/>
    <w:rsid w:val="00CC5E48"/>
    <w:rsid w:val="00CC726F"/>
    <w:rsid w:val="00CC73FE"/>
    <w:rsid w:val="00CC7AF7"/>
    <w:rsid w:val="00CD03EC"/>
    <w:rsid w:val="00CD06E5"/>
    <w:rsid w:val="00CD0D4E"/>
    <w:rsid w:val="00CD133F"/>
    <w:rsid w:val="00CD15B8"/>
    <w:rsid w:val="00CD1A44"/>
    <w:rsid w:val="00CD1A68"/>
    <w:rsid w:val="00CD2629"/>
    <w:rsid w:val="00CD4A4F"/>
    <w:rsid w:val="00CD4EF5"/>
    <w:rsid w:val="00CD55FE"/>
    <w:rsid w:val="00CD6A63"/>
    <w:rsid w:val="00CD7493"/>
    <w:rsid w:val="00CD7751"/>
    <w:rsid w:val="00CD7C4B"/>
    <w:rsid w:val="00CE0800"/>
    <w:rsid w:val="00CE0A13"/>
    <w:rsid w:val="00CE1CFC"/>
    <w:rsid w:val="00CE1F47"/>
    <w:rsid w:val="00CE21F2"/>
    <w:rsid w:val="00CE30FA"/>
    <w:rsid w:val="00CE3247"/>
    <w:rsid w:val="00CE32D0"/>
    <w:rsid w:val="00CE4488"/>
    <w:rsid w:val="00CE4B71"/>
    <w:rsid w:val="00CE574E"/>
    <w:rsid w:val="00CE5AB7"/>
    <w:rsid w:val="00CE6761"/>
    <w:rsid w:val="00CE6B77"/>
    <w:rsid w:val="00CE7FBA"/>
    <w:rsid w:val="00CF0379"/>
    <w:rsid w:val="00CF09F4"/>
    <w:rsid w:val="00CF3817"/>
    <w:rsid w:val="00CF3A1F"/>
    <w:rsid w:val="00CF3DA3"/>
    <w:rsid w:val="00CF3F9F"/>
    <w:rsid w:val="00CF41C5"/>
    <w:rsid w:val="00CF42D3"/>
    <w:rsid w:val="00CF451A"/>
    <w:rsid w:val="00CF6014"/>
    <w:rsid w:val="00CF6B08"/>
    <w:rsid w:val="00CF79B7"/>
    <w:rsid w:val="00D0184A"/>
    <w:rsid w:val="00D01EE8"/>
    <w:rsid w:val="00D02160"/>
    <w:rsid w:val="00D02435"/>
    <w:rsid w:val="00D02BF5"/>
    <w:rsid w:val="00D030AC"/>
    <w:rsid w:val="00D034E5"/>
    <w:rsid w:val="00D03B82"/>
    <w:rsid w:val="00D03D94"/>
    <w:rsid w:val="00D04135"/>
    <w:rsid w:val="00D049B2"/>
    <w:rsid w:val="00D06133"/>
    <w:rsid w:val="00D06387"/>
    <w:rsid w:val="00D06CC0"/>
    <w:rsid w:val="00D07018"/>
    <w:rsid w:val="00D10C36"/>
    <w:rsid w:val="00D10D46"/>
    <w:rsid w:val="00D110A5"/>
    <w:rsid w:val="00D1266B"/>
    <w:rsid w:val="00D137B5"/>
    <w:rsid w:val="00D1416F"/>
    <w:rsid w:val="00D1427D"/>
    <w:rsid w:val="00D143B7"/>
    <w:rsid w:val="00D14523"/>
    <w:rsid w:val="00D14A40"/>
    <w:rsid w:val="00D14FF9"/>
    <w:rsid w:val="00D16232"/>
    <w:rsid w:val="00D16B95"/>
    <w:rsid w:val="00D16F0D"/>
    <w:rsid w:val="00D17C5A"/>
    <w:rsid w:val="00D21794"/>
    <w:rsid w:val="00D21ADD"/>
    <w:rsid w:val="00D21FDC"/>
    <w:rsid w:val="00D22632"/>
    <w:rsid w:val="00D22876"/>
    <w:rsid w:val="00D228BB"/>
    <w:rsid w:val="00D22F9B"/>
    <w:rsid w:val="00D23A91"/>
    <w:rsid w:val="00D2466F"/>
    <w:rsid w:val="00D2525F"/>
    <w:rsid w:val="00D25447"/>
    <w:rsid w:val="00D25529"/>
    <w:rsid w:val="00D25802"/>
    <w:rsid w:val="00D262E0"/>
    <w:rsid w:val="00D2680C"/>
    <w:rsid w:val="00D26ABF"/>
    <w:rsid w:val="00D26CB2"/>
    <w:rsid w:val="00D26E38"/>
    <w:rsid w:val="00D271B9"/>
    <w:rsid w:val="00D3119A"/>
    <w:rsid w:val="00D31842"/>
    <w:rsid w:val="00D31B25"/>
    <w:rsid w:val="00D32AF3"/>
    <w:rsid w:val="00D335AB"/>
    <w:rsid w:val="00D33C71"/>
    <w:rsid w:val="00D342E2"/>
    <w:rsid w:val="00D3440A"/>
    <w:rsid w:val="00D34AEB"/>
    <w:rsid w:val="00D350CE"/>
    <w:rsid w:val="00D36A52"/>
    <w:rsid w:val="00D371DD"/>
    <w:rsid w:val="00D3773D"/>
    <w:rsid w:val="00D37D4A"/>
    <w:rsid w:val="00D417E8"/>
    <w:rsid w:val="00D41D2A"/>
    <w:rsid w:val="00D4231F"/>
    <w:rsid w:val="00D42875"/>
    <w:rsid w:val="00D4295D"/>
    <w:rsid w:val="00D46D23"/>
    <w:rsid w:val="00D471DB"/>
    <w:rsid w:val="00D47775"/>
    <w:rsid w:val="00D47791"/>
    <w:rsid w:val="00D500B6"/>
    <w:rsid w:val="00D50C86"/>
    <w:rsid w:val="00D50E86"/>
    <w:rsid w:val="00D5104B"/>
    <w:rsid w:val="00D514B8"/>
    <w:rsid w:val="00D5209B"/>
    <w:rsid w:val="00D52160"/>
    <w:rsid w:val="00D523DA"/>
    <w:rsid w:val="00D52568"/>
    <w:rsid w:val="00D525D5"/>
    <w:rsid w:val="00D53247"/>
    <w:rsid w:val="00D53619"/>
    <w:rsid w:val="00D53A4C"/>
    <w:rsid w:val="00D54180"/>
    <w:rsid w:val="00D54251"/>
    <w:rsid w:val="00D5482D"/>
    <w:rsid w:val="00D55A61"/>
    <w:rsid w:val="00D55C75"/>
    <w:rsid w:val="00D56671"/>
    <w:rsid w:val="00D5677C"/>
    <w:rsid w:val="00D56D32"/>
    <w:rsid w:val="00D57004"/>
    <w:rsid w:val="00D60998"/>
    <w:rsid w:val="00D617E3"/>
    <w:rsid w:val="00D629C3"/>
    <w:rsid w:val="00D62CB0"/>
    <w:rsid w:val="00D630B7"/>
    <w:rsid w:val="00D63571"/>
    <w:rsid w:val="00D6450F"/>
    <w:rsid w:val="00D648CF"/>
    <w:rsid w:val="00D66329"/>
    <w:rsid w:val="00D663CF"/>
    <w:rsid w:val="00D6642E"/>
    <w:rsid w:val="00D66FFA"/>
    <w:rsid w:val="00D671AE"/>
    <w:rsid w:val="00D6781B"/>
    <w:rsid w:val="00D6791B"/>
    <w:rsid w:val="00D70988"/>
    <w:rsid w:val="00D70AF1"/>
    <w:rsid w:val="00D71336"/>
    <w:rsid w:val="00D718E7"/>
    <w:rsid w:val="00D720A8"/>
    <w:rsid w:val="00D72227"/>
    <w:rsid w:val="00D7249C"/>
    <w:rsid w:val="00D73566"/>
    <w:rsid w:val="00D73853"/>
    <w:rsid w:val="00D74710"/>
    <w:rsid w:val="00D75147"/>
    <w:rsid w:val="00D75856"/>
    <w:rsid w:val="00D76418"/>
    <w:rsid w:val="00D76DE5"/>
    <w:rsid w:val="00D7702E"/>
    <w:rsid w:val="00D778BD"/>
    <w:rsid w:val="00D77A5F"/>
    <w:rsid w:val="00D803E6"/>
    <w:rsid w:val="00D80D47"/>
    <w:rsid w:val="00D81490"/>
    <w:rsid w:val="00D81704"/>
    <w:rsid w:val="00D818B4"/>
    <w:rsid w:val="00D81D76"/>
    <w:rsid w:val="00D8317F"/>
    <w:rsid w:val="00D8330D"/>
    <w:rsid w:val="00D835CB"/>
    <w:rsid w:val="00D8426D"/>
    <w:rsid w:val="00D84A82"/>
    <w:rsid w:val="00D8569A"/>
    <w:rsid w:val="00D8593F"/>
    <w:rsid w:val="00D863F1"/>
    <w:rsid w:val="00D8691B"/>
    <w:rsid w:val="00D86ACF"/>
    <w:rsid w:val="00D86ED0"/>
    <w:rsid w:val="00D90522"/>
    <w:rsid w:val="00D91408"/>
    <w:rsid w:val="00D9254C"/>
    <w:rsid w:val="00D9261F"/>
    <w:rsid w:val="00D92E6A"/>
    <w:rsid w:val="00D95054"/>
    <w:rsid w:val="00D959AE"/>
    <w:rsid w:val="00D96501"/>
    <w:rsid w:val="00D96D33"/>
    <w:rsid w:val="00DA1299"/>
    <w:rsid w:val="00DA14DF"/>
    <w:rsid w:val="00DA23E5"/>
    <w:rsid w:val="00DA26C8"/>
    <w:rsid w:val="00DA3B3C"/>
    <w:rsid w:val="00DA3C5E"/>
    <w:rsid w:val="00DA4314"/>
    <w:rsid w:val="00DA4991"/>
    <w:rsid w:val="00DA4FCA"/>
    <w:rsid w:val="00DA51BA"/>
    <w:rsid w:val="00DA53A5"/>
    <w:rsid w:val="00DA53B6"/>
    <w:rsid w:val="00DA64C7"/>
    <w:rsid w:val="00DA692B"/>
    <w:rsid w:val="00DA6C8D"/>
    <w:rsid w:val="00DB027F"/>
    <w:rsid w:val="00DB0BE7"/>
    <w:rsid w:val="00DB0EEB"/>
    <w:rsid w:val="00DB11B8"/>
    <w:rsid w:val="00DB14CF"/>
    <w:rsid w:val="00DB16C2"/>
    <w:rsid w:val="00DB1EF6"/>
    <w:rsid w:val="00DB2AB0"/>
    <w:rsid w:val="00DB2AD1"/>
    <w:rsid w:val="00DB390E"/>
    <w:rsid w:val="00DB3D4B"/>
    <w:rsid w:val="00DB40AF"/>
    <w:rsid w:val="00DB51F9"/>
    <w:rsid w:val="00DB5636"/>
    <w:rsid w:val="00DB5A3A"/>
    <w:rsid w:val="00DB5C62"/>
    <w:rsid w:val="00DB5D1C"/>
    <w:rsid w:val="00DB6381"/>
    <w:rsid w:val="00DB76B0"/>
    <w:rsid w:val="00DB7FC8"/>
    <w:rsid w:val="00DC0057"/>
    <w:rsid w:val="00DC0A84"/>
    <w:rsid w:val="00DC0EBD"/>
    <w:rsid w:val="00DC0F77"/>
    <w:rsid w:val="00DC16C0"/>
    <w:rsid w:val="00DC3DC6"/>
    <w:rsid w:val="00DC475B"/>
    <w:rsid w:val="00DC4928"/>
    <w:rsid w:val="00DC53A9"/>
    <w:rsid w:val="00DC587B"/>
    <w:rsid w:val="00DC615A"/>
    <w:rsid w:val="00DC6CFE"/>
    <w:rsid w:val="00DC735E"/>
    <w:rsid w:val="00DC7563"/>
    <w:rsid w:val="00DC780D"/>
    <w:rsid w:val="00DC7BB8"/>
    <w:rsid w:val="00DD02D7"/>
    <w:rsid w:val="00DD208E"/>
    <w:rsid w:val="00DD2413"/>
    <w:rsid w:val="00DD246C"/>
    <w:rsid w:val="00DD258D"/>
    <w:rsid w:val="00DD35C1"/>
    <w:rsid w:val="00DD5160"/>
    <w:rsid w:val="00DD51C1"/>
    <w:rsid w:val="00DD5943"/>
    <w:rsid w:val="00DD6353"/>
    <w:rsid w:val="00DD6AB0"/>
    <w:rsid w:val="00DD7ADD"/>
    <w:rsid w:val="00DD7FA6"/>
    <w:rsid w:val="00DE00F0"/>
    <w:rsid w:val="00DE018A"/>
    <w:rsid w:val="00DE049D"/>
    <w:rsid w:val="00DE0950"/>
    <w:rsid w:val="00DE0D5A"/>
    <w:rsid w:val="00DE2B9E"/>
    <w:rsid w:val="00DE3E52"/>
    <w:rsid w:val="00DE4352"/>
    <w:rsid w:val="00DE438A"/>
    <w:rsid w:val="00DE53B0"/>
    <w:rsid w:val="00DE5BC0"/>
    <w:rsid w:val="00DE6B0F"/>
    <w:rsid w:val="00DE6C6F"/>
    <w:rsid w:val="00DE7DB5"/>
    <w:rsid w:val="00DF00A6"/>
    <w:rsid w:val="00DF0C43"/>
    <w:rsid w:val="00DF0CF5"/>
    <w:rsid w:val="00DF29C2"/>
    <w:rsid w:val="00DF428D"/>
    <w:rsid w:val="00DF4A89"/>
    <w:rsid w:val="00DF510A"/>
    <w:rsid w:val="00DF5496"/>
    <w:rsid w:val="00DF5990"/>
    <w:rsid w:val="00DF5CC6"/>
    <w:rsid w:val="00DF6176"/>
    <w:rsid w:val="00DF6187"/>
    <w:rsid w:val="00DF6B21"/>
    <w:rsid w:val="00DF6F3C"/>
    <w:rsid w:val="00DF79BF"/>
    <w:rsid w:val="00E0031B"/>
    <w:rsid w:val="00E004E8"/>
    <w:rsid w:val="00E00601"/>
    <w:rsid w:val="00E00B98"/>
    <w:rsid w:val="00E00C0C"/>
    <w:rsid w:val="00E02DC1"/>
    <w:rsid w:val="00E03015"/>
    <w:rsid w:val="00E040BE"/>
    <w:rsid w:val="00E04B81"/>
    <w:rsid w:val="00E053E4"/>
    <w:rsid w:val="00E05911"/>
    <w:rsid w:val="00E059D8"/>
    <w:rsid w:val="00E0636B"/>
    <w:rsid w:val="00E06A02"/>
    <w:rsid w:val="00E0789C"/>
    <w:rsid w:val="00E07D40"/>
    <w:rsid w:val="00E1008B"/>
    <w:rsid w:val="00E1020F"/>
    <w:rsid w:val="00E105D4"/>
    <w:rsid w:val="00E11141"/>
    <w:rsid w:val="00E111BF"/>
    <w:rsid w:val="00E11AAA"/>
    <w:rsid w:val="00E11EE4"/>
    <w:rsid w:val="00E11F7B"/>
    <w:rsid w:val="00E122FA"/>
    <w:rsid w:val="00E12B7E"/>
    <w:rsid w:val="00E134B9"/>
    <w:rsid w:val="00E13F5F"/>
    <w:rsid w:val="00E14674"/>
    <w:rsid w:val="00E14EAB"/>
    <w:rsid w:val="00E167C9"/>
    <w:rsid w:val="00E172DE"/>
    <w:rsid w:val="00E17313"/>
    <w:rsid w:val="00E173CA"/>
    <w:rsid w:val="00E178DE"/>
    <w:rsid w:val="00E17C3A"/>
    <w:rsid w:val="00E17F23"/>
    <w:rsid w:val="00E202A7"/>
    <w:rsid w:val="00E20BB3"/>
    <w:rsid w:val="00E20BD5"/>
    <w:rsid w:val="00E20C37"/>
    <w:rsid w:val="00E20EC3"/>
    <w:rsid w:val="00E20F55"/>
    <w:rsid w:val="00E212FD"/>
    <w:rsid w:val="00E214E9"/>
    <w:rsid w:val="00E2234E"/>
    <w:rsid w:val="00E2268E"/>
    <w:rsid w:val="00E2305D"/>
    <w:rsid w:val="00E2378A"/>
    <w:rsid w:val="00E23DAF"/>
    <w:rsid w:val="00E24756"/>
    <w:rsid w:val="00E258C7"/>
    <w:rsid w:val="00E25D95"/>
    <w:rsid w:val="00E267A6"/>
    <w:rsid w:val="00E30294"/>
    <w:rsid w:val="00E30AB7"/>
    <w:rsid w:val="00E31AC0"/>
    <w:rsid w:val="00E3204B"/>
    <w:rsid w:val="00E338E9"/>
    <w:rsid w:val="00E343C6"/>
    <w:rsid w:val="00E34C3C"/>
    <w:rsid w:val="00E35BA0"/>
    <w:rsid w:val="00E35CDF"/>
    <w:rsid w:val="00E3638A"/>
    <w:rsid w:val="00E367BF"/>
    <w:rsid w:val="00E36B43"/>
    <w:rsid w:val="00E36EE7"/>
    <w:rsid w:val="00E40076"/>
    <w:rsid w:val="00E40EF3"/>
    <w:rsid w:val="00E41841"/>
    <w:rsid w:val="00E4246E"/>
    <w:rsid w:val="00E438D5"/>
    <w:rsid w:val="00E4445C"/>
    <w:rsid w:val="00E44D74"/>
    <w:rsid w:val="00E45328"/>
    <w:rsid w:val="00E45382"/>
    <w:rsid w:val="00E45610"/>
    <w:rsid w:val="00E47877"/>
    <w:rsid w:val="00E47D17"/>
    <w:rsid w:val="00E50997"/>
    <w:rsid w:val="00E512AB"/>
    <w:rsid w:val="00E517A1"/>
    <w:rsid w:val="00E52239"/>
    <w:rsid w:val="00E52BF3"/>
    <w:rsid w:val="00E53210"/>
    <w:rsid w:val="00E53834"/>
    <w:rsid w:val="00E541F4"/>
    <w:rsid w:val="00E542ED"/>
    <w:rsid w:val="00E5477E"/>
    <w:rsid w:val="00E54CF4"/>
    <w:rsid w:val="00E551BD"/>
    <w:rsid w:val="00E563C1"/>
    <w:rsid w:val="00E56F11"/>
    <w:rsid w:val="00E57D0B"/>
    <w:rsid w:val="00E61576"/>
    <w:rsid w:val="00E616B6"/>
    <w:rsid w:val="00E61AC3"/>
    <w:rsid w:val="00E61D22"/>
    <w:rsid w:val="00E62B64"/>
    <w:rsid w:val="00E62BB7"/>
    <w:rsid w:val="00E62C0C"/>
    <w:rsid w:val="00E63BFD"/>
    <w:rsid w:val="00E6457E"/>
    <w:rsid w:val="00E64DF8"/>
    <w:rsid w:val="00E658C0"/>
    <w:rsid w:val="00E662A1"/>
    <w:rsid w:val="00E66F8F"/>
    <w:rsid w:val="00E678E6"/>
    <w:rsid w:val="00E67C08"/>
    <w:rsid w:val="00E67E2E"/>
    <w:rsid w:val="00E701E4"/>
    <w:rsid w:val="00E70733"/>
    <w:rsid w:val="00E708A1"/>
    <w:rsid w:val="00E71390"/>
    <w:rsid w:val="00E723CA"/>
    <w:rsid w:val="00E72754"/>
    <w:rsid w:val="00E72B0C"/>
    <w:rsid w:val="00E72E77"/>
    <w:rsid w:val="00E73457"/>
    <w:rsid w:val="00E7358D"/>
    <w:rsid w:val="00E73C2F"/>
    <w:rsid w:val="00E73FE2"/>
    <w:rsid w:val="00E74516"/>
    <w:rsid w:val="00E7560A"/>
    <w:rsid w:val="00E75D98"/>
    <w:rsid w:val="00E75E50"/>
    <w:rsid w:val="00E7649D"/>
    <w:rsid w:val="00E76A0F"/>
    <w:rsid w:val="00E771EE"/>
    <w:rsid w:val="00E77253"/>
    <w:rsid w:val="00E77842"/>
    <w:rsid w:val="00E77AEF"/>
    <w:rsid w:val="00E8022D"/>
    <w:rsid w:val="00E80BEA"/>
    <w:rsid w:val="00E81FD6"/>
    <w:rsid w:val="00E82471"/>
    <w:rsid w:val="00E827F5"/>
    <w:rsid w:val="00E829D7"/>
    <w:rsid w:val="00E83005"/>
    <w:rsid w:val="00E83838"/>
    <w:rsid w:val="00E83B0C"/>
    <w:rsid w:val="00E84541"/>
    <w:rsid w:val="00E86475"/>
    <w:rsid w:val="00E869E8"/>
    <w:rsid w:val="00E86BA6"/>
    <w:rsid w:val="00E872B5"/>
    <w:rsid w:val="00E87962"/>
    <w:rsid w:val="00E90A91"/>
    <w:rsid w:val="00E90D42"/>
    <w:rsid w:val="00E91003"/>
    <w:rsid w:val="00E913AE"/>
    <w:rsid w:val="00E91604"/>
    <w:rsid w:val="00E924B0"/>
    <w:rsid w:val="00E92E1A"/>
    <w:rsid w:val="00E93DFF"/>
    <w:rsid w:val="00E9430C"/>
    <w:rsid w:val="00E96960"/>
    <w:rsid w:val="00E97988"/>
    <w:rsid w:val="00E97A83"/>
    <w:rsid w:val="00EA0237"/>
    <w:rsid w:val="00EA03E9"/>
    <w:rsid w:val="00EA0400"/>
    <w:rsid w:val="00EA08EE"/>
    <w:rsid w:val="00EA0967"/>
    <w:rsid w:val="00EA2BD0"/>
    <w:rsid w:val="00EA2FF6"/>
    <w:rsid w:val="00EA33D0"/>
    <w:rsid w:val="00EA3F6E"/>
    <w:rsid w:val="00EA4017"/>
    <w:rsid w:val="00EA4F82"/>
    <w:rsid w:val="00EA56D5"/>
    <w:rsid w:val="00EA5CCB"/>
    <w:rsid w:val="00EA606B"/>
    <w:rsid w:val="00EB0B35"/>
    <w:rsid w:val="00EB1BE2"/>
    <w:rsid w:val="00EB2471"/>
    <w:rsid w:val="00EB2AD1"/>
    <w:rsid w:val="00EB2BAE"/>
    <w:rsid w:val="00EB3CA1"/>
    <w:rsid w:val="00EB4DAC"/>
    <w:rsid w:val="00EB5089"/>
    <w:rsid w:val="00EB5265"/>
    <w:rsid w:val="00EB54C3"/>
    <w:rsid w:val="00EB6363"/>
    <w:rsid w:val="00EB660D"/>
    <w:rsid w:val="00EB6C58"/>
    <w:rsid w:val="00EC013A"/>
    <w:rsid w:val="00EC020A"/>
    <w:rsid w:val="00EC031E"/>
    <w:rsid w:val="00EC0C30"/>
    <w:rsid w:val="00EC140B"/>
    <w:rsid w:val="00EC304C"/>
    <w:rsid w:val="00EC383F"/>
    <w:rsid w:val="00EC3B77"/>
    <w:rsid w:val="00EC4881"/>
    <w:rsid w:val="00EC4E91"/>
    <w:rsid w:val="00EC54FF"/>
    <w:rsid w:val="00EC5FB8"/>
    <w:rsid w:val="00EC648D"/>
    <w:rsid w:val="00EC68F3"/>
    <w:rsid w:val="00EC7BC8"/>
    <w:rsid w:val="00ED158C"/>
    <w:rsid w:val="00ED17EE"/>
    <w:rsid w:val="00ED1834"/>
    <w:rsid w:val="00ED1E55"/>
    <w:rsid w:val="00ED2B96"/>
    <w:rsid w:val="00ED31F4"/>
    <w:rsid w:val="00ED3F76"/>
    <w:rsid w:val="00ED49FF"/>
    <w:rsid w:val="00ED4AD5"/>
    <w:rsid w:val="00ED4E27"/>
    <w:rsid w:val="00ED54B9"/>
    <w:rsid w:val="00ED5A08"/>
    <w:rsid w:val="00ED5EF4"/>
    <w:rsid w:val="00ED75C0"/>
    <w:rsid w:val="00EE0388"/>
    <w:rsid w:val="00EE21C5"/>
    <w:rsid w:val="00EE3032"/>
    <w:rsid w:val="00EE30CB"/>
    <w:rsid w:val="00EE43A3"/>
    <w:rsid w:val="00EE468E"/>
    <w:rsid w:val="00EE4A87"/>
    <w:rsid w:val="00EE4AFF"/>
    <w:rsid w:val="00EE51D7"/>
    <w:rsid w:val="00EE5646"/>
    <w:rsid w:val="00EE5ACA"/>
    <w:rsid w:val="00EE5C79"/>
    <w:rsid w:val="00EE5EF4"/>
    <w:rsid w:val="00EE6CBF"/>
    <w:rsid w:val="00EE72DF"/>
    <w:rsid w:val="00EE747C"/>
    <w:rsid w:val="00EF01F0"/>
    <w:rsid w:val="00EF0AE9"/>
    <w:rsid w:val="00EF0DC1"/>
    <w:rsid w:val="00EF0E80"/>
    <w:rsid w:val="00EF1486"/>
    <w:rsid w:val="00EF1941"/>
    <w:rsid w:val="00EF1A68"/>
    <w:rsid w:val="00EF1FF5"/>
    <w:rsid w:val="00EF20C0"/>
    <w:rsid w:val="00EF2504"/>
    <w:rsid w:val="00EF2B6E"/>
    <w:rsid w:val="00EF3105"/>
    <w:rsid w:val="00EF3BD2"/>
    <w:rsid w:val="00EF47ED"/>
    <w:rsid w:val="00EF49F2"/>
    <w:rsid w:val="00EF65F0"/>
    <w:rsid w:val="00EF6B75"/>
    <w:rsid w:val="00EF6BE1"/>
    <w:rsid w:val="00EF6EBD"/>
    <w:rsid w:val="00EF7A18"/>
    <w:rsid w:val="00F003B4"/>
    <w:rsid w:val="00F003D3"/>
    <w:rsid w:val="00F004E4"/>
    <w:rsid w:val="00F00A86"/>
    <w:rsid w:val="00F00CE2"/>
    <w:rsid w:val="00F0108C"/>
    <w:rsid w:val="00F0190B"/>
    <w:rsid w:val="00F02C4C"/>
    <w:rsid w:val="00F0342B"/>
    <w:rsid w:val="00F047EE"/>
    <w:rsid w:val="00F04958"/>
    <w:rsid w:val="00F04FB9"/>
    <w:rsid w:val="00F060F4"/>
    <w:rsid w:val="00F06978"/>
    <w:rsid w:val="00F0698B"/>
    <w:rsid w:val="00F06BA6"/>
    <w:rsid w:val="00F06BA8"/>
    <w:rsid w:val="00F07909"/>
    <w:rsid w:val="00F07DD1"/>
    <w:rsid w:val="00F10128"/>
    <w:rsid w:val="00F10410"/>
    <w:rsid w:val="00F1097F"/>
    <w:rsid w:val="00F10E71"/>
    <w:rsid w:val="00F112D4"/>
    <w:rsid w:val="00F115E2"/>
    <w:rsid w:val="00F1184A"/>
    <w:rsid w:val="00F12603"/>
    <w:rsid w:val="00F1267A"/>
    <w:rsid w:val="00F13003"/>
    <w:rsid w:val="00F14394"/>
    <w:rsid w:val="00F14A74"/>
    <w:rsid w:val="00F14D85"/>
    <w:rsid w:val="00F15554"/>
    <w:rsid w:val="00F15F5C"/>
    <w:rsid w:val="00F16F5A"/>
    <w:rsid w:val="00F177E4"/>
    <w:rsid w:val="00F17C80"/>
    <w:rsid w:val="00F2000F"/>
    <w:rsid w:val="00F20780"/>
    <w:rsid w:val="00F2092F"/>
    <w:rsid w:val="00F20D5F"/>
    <w:rsid w:val="00F20F0B"/>
    <w:rsid w:val="00F21927"/>
    <w:rsid w:val="00F21C2D"/>
    <w:rsid w:val="00F22460"/>
    <w:rsid w:val="00F229AE"/>
    <w:rsid w:val="00F2376D"/>
    <w:rsid w:val="00F243AB"/>
    <w:rsid w:val="00F2457A"/>
    <w:rsid w:val="00F24EE7"/>
    <w:rsid w:val="00F25055"/>
    <w:rsid w:val="00F25112"/>
    <w:rsid w:val="00F25169"/>
    <w:rsid w:val="00F251DB"/>
    <w:rsid w:val="00F25958"/>
    <w:rsid w:val="00F25AB9"/>
    <w:rsid w:val="00F25DC2"/>
    <w:rsid w:val="00F267C6"/>
    <w:rsid w:val="00F278B5"/>
    <w:rsid w:val="00F3136F"/>
    <w:rsid w:val="00F32160"/>
    <w:rsid w:val="00F32C7B"/>
    <w:rsid w:val="00F330A5"/>
    <w:rsid w:val="00F33252"/>
    <w:rsid w:val="00F341CA"/>
    <w:rsid w:val="00F34951"/>
    <w:rsid w:val="00F34B7A"/>
    <w:rsid w:val="00F355DB"/>
    <w:rsid w:val="00F35778"/>
    <w:rsid w:val="00F35843"/>
    <w:rsid w:val="00F35C3F"/>
    <w:rsid w:val="00F35EAF"/>
    <w:rsid w:val="00F37096"/>
    <w:rsid w:val="00F3788D"/>
    <w:rsid w:val="00F37ED4"/>
    <w:rsid w:val="00F4016A"/>
    <w:rsid w:val="00F4075B"/>
    <w:rsid w:val="00F40861"/>
    <w:rsid w:val="00F40B76"/>
    <w:rsid w:val="00F416CA"/>
    <w:rsid w:val="00F41C7B"/>
    <w:rsid w:val="00F41F10"/>
    <w:rsid w:val="00F420C4"/>
    <w:rsid w:val="00F43007"/>
    <w:rsid w:val="00F437FD"/>
    <w:rsid w:val="00F43DF4"/>
    <w:rsid w:val="00F43F68"/>
    <w:rsid w:val="00F4477C"/>
    <w:rsid w:val="00F44966"/>
    <w:rsid w:val="00F45683"/>
    <w:rsid w:val="00F45B15"/>
    <w:rsid w:val="00F4613B"/>
    <w:rsid w:val="00F466AF"/>
    <w:rsid w:val="00F47551"/>
    <w:rsid w:val="00F5015E"/>
    <w:rsid w:val="00F5018C"/>
    <w:rsid w:val="00F50345"/>
    <w:rsid w:val="00F52BA7"/>
    <w:rsid w:val="00F546DB"/>
    <w:rsid w:val="00F54963"/>
    <w:rsid w:val="00F56E54"/>
    <w:rsid w:val="00F5730C"/>
    <w:rsid w:val="00F579D1"/>
    <w:rsid w:val="00F60945"/>
    <w:rsid w:val="00F61343"/>
    <w:rsid w:val="00F6149E"/>
    <w:rsid w:val="00F61A2D"/>
    <w:rsid w:val="00F61E08"/>
    <w:rsid w:val="00F6202D"/>
    <w:rsid w:val="00F621D4"/>
    <w:rsid w:val="00F62266"/>
    <w:rsid w:val="00F62686"/>
    <w:rsid w:val="00F626CF"/>
    <w:rsid w:val="00F629A0"/>
    <w:rsid w:val="00F62C59"/>
    <w:rsid w:val="00F63119"/>
    <w:rsid w:val="00F635EE"/>
    <w:rsid w:val="00F63950"/>
    <w:rsid w:val="00F642B5"/>
    <w:rsid w:val="00F664F4"/>
    <w:rsid w:val="00F67583"/>
    <w:rsid w:val="00F706A5"/>
    <w:rsid w:val="00F711AC"/>
    <w:rsid w:val="00F713ED"/>
    <w:rsid w:val="00F71716"/>
    <w:rsid w:val="00F720A1"/>
    <w:rsid w:val="00F73176"/>
    <w:rsid w:val="00F7388F"/>
    <w:rsid w:val="00F73912"/>
    <w:rsid w:val="00F74D58"/>
    <w:rsid w:val="00F74E84"/>
    <w:rsid w:val="00F7680E"/>
    <w:rsid w:val="00F778A8"/>
    <w:rsid w:val="00F77A3B"/>
    <w:rsid w:val="00F8028A"/>
    <w:rsid w:val="00F80324"/>
    <w:rsid w:val="00F80501"/>
    <w:rsid w:val="00F8052F"/>
    <w:rsid w:val="00F80EFB"/>
    <w:rsid w:val="00F80F5C"/>
    <w:rsid w:val="00F81609"/>
    <w:rsid w:val="00F81953"/>
    <w:rsid w:val="00F81B34"/>
    <w:rsid w:val="00F82240"/>
    <w:rsid w:val="00F82C2C"/>
    <w:rsid w:val="00F83B36"/>
    <w:rsid w:val="00F83F80"/>
    <w:rsid w:val="00F84186"/>
    <w:rsid w:val="00F8462B"/>
    <w:rsid w:val="00F848F1"/>
    <w:rsid w:val="00F84966"/>
    <w:rsid w:val="00F850BE"/>
    <w:rsid w:val="00F85A50"/>
    <w:rsid w:val="00F86340"/>
    <w:rsid w:val="00F8654D"/>
    <w:rsid w:val="00F907C5"/>
    <w:rsid w:val="00F90EA9"/>
    <w:rsid w:val="00F9147B"/>
    <w:rsid w:val="00F916DC"/>
    <w:rsid w:val="00F920A5"/>
    <w:rsid w:val="00F924AA"/>
    <w:rsid w:val="00F93532"/>
    <w:rsid w:val="00F945F5"/>
    <w:rsid w:val="00F949A6"/>
    <w:rsid w:val="00F94E3D"/>
    <w:rsid w:val="00F94E82"/>
    <w:rsid w:val="00F9526C"/>
    <w:rsid w:val="00F95D65"/>
    <w:rsid w:val="00F964DE"/>
    <w:rsid w:val="00F96E76"/>
    <w:rsid w:val="00F97D1A"/>
    <w:rsid w:val="00F97E79"/>
    <w:rsid w:val="00FA00C9"/>
    <w:rsid w:val="00FA04A5"/>
    <w:rsid w:val="00FA0BB6"/>
    <w:rsid w:val="00FA11DD"/>
    <w:rsid w:val="00FA1ABE"/>
    <w:rsid w:val="00FA272F"/>
    <w:rsid w:val="00FA3985"/>
    <w:rsid w:val="00FA44D5"/>
    <w:rsid w:val="00FA5212"/>
    <w:rsid w:val="00FA5DED"/>
    <w:rsid w:val="00FA7196"/>
    <w:rsid w:val="00FA7EE0"/>
    <w:rsid w:val="00FB043D"/>
    <w:rsid w:val="00FB04C1"/>
    <w:rsid w:val="00FB0816"/>
    <w:rsid w:val="00FB0B16"/>
    <w:rsid w:val="00FB0FD4"/>
    <w:rsid w:val="00FB1160"/>
    <w:rsid w:val="00FB13BC"/>
    <w:rsid w:val="00FB224C"/>
    <w:rsid w:val="00FB2DB2"/>
    <w:rsid w:val="00FB2FE4"/>
    <w:rsid w:val="00FB3719"/>
    <w:rsid w:val="00FB41E0"/>
    <w:rsid w:val="00FB4701"/>
    <w:rsid w:val="00FB50CE"/>
    <w:rsid w:val="00FB5130"/>
    <w:rsid w:val="00FB5566"/>
    <w:rsid w:val="00FB6FB7"/>
    <w:rsid w:val="00FC0618"/>
    <w:rsid w:val="00FC0E19"/>
    <w:rsid w:val="00FC1AFC"/>
    <w:rsid w:val="00FC2937"/>
    <w:rsid w:val="00FC2A83"/>
    <w:rsid w:val="00FC2C17"/>
    <w:rsid w:val="00FC3703"/>
    <w:rsid w:val="00FC3803"/>
    <w:rsid w:val="00FC4259"/>
    <w:rsid w:val="00FC4596"/>
    <w:rsid w:val="00FC46E2"/>
    <w:rsid w:val="00FC4FFD"/>
    <w:rsid w:val="00FC5391"/>
    <w:rsid w:val="00FC5583"/>
    <w:rsid w:val="00FC5C20"/>
    <w:rsid w:val="00FC5E3C"/>
    <w:rsid w:val="00FC5EB1"/>
    <w:rsid w:val="00FC6F22"/>
    <w:rsid w:val="00FD06E6"/>
    <w:rsid w:val="00FD0717"/>
    <w:rsid w:val="00FD10A1"/>
    <w:rsid w:val="00FD2686"/>
    <w:rsid w:val="00FD26DC"/>
    <w:rsid w:val="00FD4060"/>
    <w:rsid w:val="00FD56BF"/>
    <w:rsid w:val="00FD5E47"/>
    <w:rsid w:val="00FD5F05"/>
    <w:rsid w:val="00FD66CB"/>
    <w:rsid w:val="00FD6F1F"/>
    <w:rsid w:val="00FD77EB"/>
    <w:rsid w:val="00FD7895"/>
    <w:rsid w:val="00FD7F60"/>
    <w:rsid w:val="00FE0B85"/>
    <w:rsid w:val="00FE0F18"/>
    <w:rsid w:val="00FE19D7"/>
    <w:rsid w:val="00FE1F31"/>
    <w:rsid w:val="00FE24A8"/>
    <w:rsid w:val="00FE2645"/>
    <w:rsid w:val="00FE26CF"/>
    <w:rsid w:val="00FE33AE"/>
    <w:rsid w:val="00FE3799"/>
    <w:rsid w:val="00FE3D33"/>
    <w:rsid w:val="00FE50AF"/>
    <w:rsid w:val="00FE741C"/>
    <w:rsid w:val="00FE7E4F"/>
    <w:rsid w:val="00FF03CE"/>
    <w:rsid w:val="00FF0B8A"/>
    <w:rsid w:val="00FF146E"/>
    <w:rsid w:val="00FF16FB"/>
    <w:rsid w:val="00FF17B7"/>
    <w:rsid w:val="00FF1E4C"/>
    <w:rsid w:val="00FF21BD"/>
    <w:rsid w:val="00FF2F65"/>
    <w:rsid w:val="00FF3038"/>
    <w:rsid w:val="00FF46BD"/>
    <w:rsid w:val="00FF4F03"/>
    <w:rsid w:val="00FF52F0"/>
    <w:rsid w:val="00FF671C"/>
    <w:rsid w:val="00FF6E7A"/>
    <w:rsid w:val="00FF7642"/>
    <w:rsid w:val="00FF7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9"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uiPriority="39" w:qFormat="1"/>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lsdException w:name="Subtitle" w:locked="1" w:qFormat="1"/>
    <w:lsdException w:name="Body Text Indent 2" w:uiPriority="99"/>
    <w:lsdException w:name="Body Text Indent 3" w:uiPriority="99"/>
    <w:lsdException w:name="Hyperlink" w:uiPriority="99"/>
    <w:lsdException w:name="Followed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AF5"/>
    <w:rPr>
      <w:sz w:val="24"/>
      <w:szCs w:val="24"/>
    </w:rPr>
  </w:style>
  <w:style w:type="paragraph" w:styleId="Heading1">
    <w:name w:val="heading 1"/>
    <w:basedOn w:val="Normal"/>
    <w:next w:val="Normal"/>
    <w:link w:val="Heading1Char"/>
    <w:qFormat/>
    <w:rsid w:val="004F7327"/>
    <w:pPr>
      <w:keepNext/>
      <w:autoSpaceDE w:val="0"/>
      <w:autoSpaceDN w:val="0"/>
      <w:adjustRightInd w:val="0"/>
      <w:ind w:left="1440" w:hanging="1440"/>
      <w:outlineLvl w:val="0"/>
    </w:pPr>
    <w:rPr>
      <w:b/>
      <w:bCs/>
      <w:color w:val="000000"/>
      <w:sz w:val="20"/>
      <w:szCs w:val="20"/>
    </w:rPr>
  </w:style>
  <w:style w:type="paragraph" w:styleId="Heading2">
    <w:name w:val="heading 2"/>
    <w:basedOn w:val="Normal"/>
    <w:next w:val="Normal"/>
    <w:link w:val="Heading2Char"/>
    <w:uiPriority w:val="99"/>
    <w:qFormat/>
    <w:rsid w:val="005C0077"/>
    <w:pPr>
      <w:keepNext/>
      <w:autoSpaceDE w:val="0"/>
      <w:autoSpaceDN w:val="0"/>
      <w:adjustRightInd w:val="0"/>
      <w:outlineLvl w:val="1"/>
    </w:pPr>
    <w:rPr>
      <w:b/>
      <w:bCs/>
      <w:sz w:val="22"/>
      <w:szCs w:val="20"/>
    </w:rPr>
  </w:style>
  <w:style w:type="paragraph" w:styleId="Heading4">
    <w:name w:val="heading 4"/>
    <w:basedOn w:val="Normal"/>
    <w:next w:val="Normal"/>
    <w:link w:val="Heading4Char"/>
    <w:qFormat/>
    <w:rsid w:val="00566BE1"/>
    <w:pPr>
      <w:keepNext/>
      <w:autoSpaceDE w:val="0"/>
      <w:autoSpaceDN w:val="0"/>
      <w:adjustRightInd w:val="0"/>
      <w:spacing w:before="120"/>
      <w:ind w:left="1440" w:hanging="1440"/>
      <w:outlineLvl w:val="3"/>
    </w:pPr>
    <w:rPr>
      <w:rFonts w:ascii="Calibri" w:hAnsi="Calibri"/>
      <w:b/>
      <w:bCs/>
      <w:sz w:val="28"/>
      <w:szCs w:val="28"/>
    </w:rPr>
  </w:style>
  <w:style w:type="paragraph" w:styleId="Heading7">
    <w:name w:val="heading 7"/>
    <w:basedOn w:val="Normal"/>
    <w:next w:val="Normal"/>
    <w:link w:val="Heading7Char"/>
    <w:qFormat/>
    <w:rsid w:val="00566BE1"/>
    <w:pPr>
      <w:keepNext/>
      <w:widowControl w:val="0"/>
      <w:autoSpaceDE w:val="0"/>
      <w:autoSpaceDN w:val="0"/>
      <w:adjustRightInd w:val="0"/>
      <w:jc w:val="both"/>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F7327"/>
    <w:rPr>
      <w:b/>
      <w:bCs/>
      <w:color w:val="000000"/>
    </w:rPr>
  </w:style>
  <w:style w:type="character" w:customStyle="1" w:styleId="Heading2Char">
    <w:name w:val="Heading 2 Char"/>
    <w:link w:val="Heading2"/>
    <w:uiPriority w:val="99"/>
    <w:locked/>
    <w:rsid w:val="005C0077"/>
    <w:rPr>
      <w:rFonts w:cs="Courier"/>
      <w:b/>
      <w:bCs/>
      <w:sz w:val="22"/>
    </w:rPr>
  </w:style>
  <w:style w:type="character" w:customStyle="1" w:styleId="Heading4Char">
    <w:name w:val="Heading 4 Char"/>
    <w:link w:val="Heading4"/>
    <w:semiHidden/>
    <w:locked/>
    <w:rsid w:val="00983E9A"/>
    <w:rPr>
      <w:rFonts w:ascii="Calibri" w:hAnsi="Calibri" w:cs="Calibri"/>
      <w:b/>
      <w:bCs/>
      <w:sz w:val="28"/>
      <w:szCs w:val="28"/>
    </w:rPr>
  </w:style>
  <w:style w:type="character" w:customStyle="1" w:styleId="Heading7Char">
    <w:name w:val="Heading 7 Char"/>
    <w:link w:val="Heading7"/>
    <w:semiHidden/>
    <w:locked/>
    <w:rsid w:val="00983E9A"/>
    <w:rPr>
      <w:rFonts w:ascii="Calibri" w:hAnsi="Calibri" w:cs="Calibri"/>
      <w:sz w:val="24"/>
      <w:szCs w:val="24"/>
    </w:rPr>
  </w:style>
  <w:style w:type="paragraph" w:styleId="BodyText">
    <w:name w:val="Body Text"/>
    <w:basedOn w:val="Normal"/>
    <w:link w:val="BodyTextChar"/>
    <w:uiPriority w:val="99"/>
    <w:rsid w:val="00566BE1"/>
    <w:pPr>
      <w:autoSpaceDE w:val="0"/>
      <w:autoSpaceDN w:val="0"/>
      <w:adjustRightInd w:val="0"/>
    </w:pPr>
  </w:style>
  <w:style w:type="character" w:customStyle="1" w:styleId="BodyTextChar">
    <w:name w:val="Body Text Char"/>
    <w:link w:val="BodyText"/>
    <w:uiPriority w:val="99"/>
    <w:locked/>
    <w:rsid w:val="00983E9A"/>
    <w:rPr>
      <w:rFonts w:cs="Times New Roman"/>
      <w:sz w:val="24"/>
      <w:szCs w:val="24"/>
    </w:rPr>
  </w:style>
  <w:style w:type="paragraph" w:styleId="BodyTextIndent3">
    <w:name w:val="Body Text Indent 3"/>
    <w:basedOn w:val="Normal"/>
    <w:link w:val="BodyTextIndent3Char"/>
    <w:uiPriority w:val="99"/>
    <w:rsid w:val="00566BE1"/>
    <w:pPr>
      <w:autoSpaceDE w:val="0"/>
      <w:autoSpaceDN w:val="0"/>
      <w:adjustRightInd w:val="0"/>
      <w:spacing w:before="120"/>
      <w:ind w:left="720" w:hanging="720"/>
    </w:pPr>
    <w:rPr>
      <w:sz w:val="16"/>
      <w:szCs w:val="16"/>
    </w:rPr>
  </w:style>
  <w:style w:type="character" w:customStyle="1" w:styleId="BodyTextIndent3Char">
    <w:name w:val="Body Text Indent 3 Char"/>
    <w:link w:val="BodyTextIndent3"/>
    <w:uiPriority w:val="99"/>
    <w:semiHidden/>
    <w:locked/>
    <w:rsid w:val="00983E9A"/>
    <w:rPr>
      <w:rFonts w:cs="Times New Roman"/>
      <w:sz w:val="16"/>
      <w:szCs w:val="16"/>
    </w:rPr>
  </w:style>
  <w:style w:type="paragraph" w:customStyle="1" w:styleId="p1">
    <w:name w:val="p1"/>
    <w:basedOn w:val="Normal"/>
    <w:rsid w:val="00566BE1"/>
    <w:pPr>
      <w:spacing w:before="100" w:beforeAutospacing="1" w:after="100" w:afterAutospacing="1"/>
    </w:pPr>
    <w:rPr>
      <w:rFonts w:ascii="Courier" w:hAnsi="Courier" w:cs="Courier"/>
    </w:rPr>
  </w:style>
  <w:style w:type="paragraph" w:styleId="BodyTextIndent2">
    <w:name w:val="Body Text Indent 2"/>
    <w:basedOn w:val="Normal"/>
    <w:link w:val="BodyTextIndent2Char"/>
    <w:uiPriority w:val="99"/>
    <w:rsid w:val="00566BE1"/>
    <w:pPr>
      <w:autoSpaceDE w:val="0"/>
      <w:autoSpaceDN w:val="0"/>
      <w:adjustRightInd w:val="0"/>
      <w:ind w:left="1440"/>
    </w:pPr>
  </w:style>
  <w:style w:type="character" w:customStyle="1" w:styleId="BodyTextIndent2Char">
    <w:name w:val="Body Text Indent 2 Char"/>
    <w:link w:val="BodyTextIndent2"/>
    <w:uiPriority w:val="99"/>
    <w:locked/>
    <w:rsid w:val="00983E9A"/>
    <w:rPr>
      <w:rFonts w:cs="Times New Roman"/>
      <w:sz w:val="24"/>
      <w:szCs w:val="24"/>
    </w:rPr>
  </w:style>
  <w:style w:type="paragraph" w:styleId="Footer">
    <w:name w:val="footer"/>
    <w:basedOn w:val="Normal"/>
    <w:link w:val="FooterChar"/>
    <w:uiPriority w:val="99"/>
    <w:rsid w:val="00566BE1"/>
    <w:pPr>
      <w:widowControl w:val="0"/>
      <w:tabs>
        <w:tab w:val="center" w:pos="4320"/>
        <w:tab w:val="right" w:pos="8640"/>
      </w:tabs>
      <w:autoSpaceDE w:val="0"/>
      <w:autoSpaceDN w:val="0"/>
      <w:adjustRightInd w:val="0"/>
    </w:pPr>
  </w:style>
  <w:style w:type="character" w:customStyle="1" w:styleId="FooterChar">
    <w:name w:val="Footer Char"/>
    <w:link w:val="Footer"/>
    <w:uiPriority w:val="99"/>
    <w:locked/>
    <w:rsid w:val="00983E9A"/>
    <w:rPr>
      <w:rFonts w:cs="Times New Roman"/>
      <w:sz w:val="24"/>
      <w:szCs w:val="24"/>
    </w:rPr>
  </w:style>
  <w:style w:type="character" w:styleId="PageNumber">
    <w:name w:val="page number"/>
    <w:rsid w:val="00566BE1"/>
    <w:rPr>
      <w:rFonts w:cs="Times New Roman"/>
    </w:rPr>
  </w:style>
  <w:style w:type="paragraph" w:styleId="BodyText3">
    <w:name w:val="Body Text 3"/>
    <w:basedOn w:val="Normal"/>
    <w:link w:val="BodyText3Char"/>
    <w:rsid w:val="00566BE1"/>
    <w:pPr>
      <w:jc w:val="both"/>
    </w:pPr>
    <w:rPr>
      <w:sz w:val="16"/>
      <w:szCs w:val="16"/>
    </w:rPr>
  </w:style>
  <w:style w:type="character" w:customStyle="1" w:styleId="BodyText3Char">
    <w:name w:val="Body Text 3 Char"/>
    <w:link w:val="BodyText3"/>
    <w:semiHidden/>
    <w:locked/>
    <w:rsid w:val="00983E9A"/>
    <w:rPr>
      <w:rFonts w:cs="Times New Roman"/>
      <w:sz w:val="16"/>
      <w:szCs w:val="16"/>
    </w:rPr>
  </w:style>
  <w:style w:type="paragraph" w:styleId="BodyTextIndent">
    <w:name w:val="Body Text Indent"/>
    <w:basedOn w:val="Normal"/>
    <w:link w:val="BodyTextIndentChar"/>
    <w:rsid w:val="00566BE1"/>
    <w:pPr>
      <w:widowControl w:val="0"/>
      <w:autoSpaceDE w:val="0"/>
      <w:autoSpaceDN w:val="0"/>
      <w:adjustRightInd w:val="0"/>
    </w:pPr>
  </w:style>
  <w:style w:type="character" w:customStyle="1" w:styleId="BodyTextIndentChar">
    <w:name w:val="Body Text Indent Char"/>
    <w:link w:val="BodyTextIndent"/>
    <w:semiHidden/>
    <w:locked/>
    <w:rsid w:val="00983E9A"/>
    <w:rPr>
      <w:rFonts w:cs="Times New Roman"/>
      <w:sz w:val="24"/>
      <w:szCs w:val="24"/>
    </w:rPr>
  </w:style>
  <w:style w:type="paragraph" w:customStyle="1" w:styleId="p2">
    <w:name w:val="p2"/>
    <w:basedOn w:val="Normal"/>
    <w:rsid w:val="00566BE1"/>
    <w:pPr>
      <w:spacing w:before="100" w:beforeAutospacing="1" w:after="100" w:afterAutospacing="1"/>
    </w:pPr>
    <w:rPr>
      <w:rFonts w:ascii="Courier" w:hAnsi="Courier" w:cs="Courier"/>
    </w:rPr>
  </w:style>
  <w:style w:type="paragraph" w:customStyle="1" w:styleId="p3">
    <w:name w:val="p3"/>
    <w:basedOn w:val="Normal"/>
    <w:rsid w:val="00566BE1"/>
    <w:pPr>
      <w:spacing w:before="100" w:beforeAutospacing="1" w:after="100" w:afterAutospacing="1"/>
    </w:pPr>
  </w:style>
  <w:style w:type="paragraph" w:customStyle="1" w:styleId="p4">
    <w:name w:val="p4"/>
    <w:basedOn w:val="Normal"/>
    <w:rsid w:val="00566BE1"/>
    <w:pPr>
      <w:spacing w:before="100" w:beforeAutospacing="1" w:after="100" w:afterAutospacing="1"/>
    </w:pPr>
  </w:style>
  <w:style w:type="character" w:customStyle="1" w:styleId="term1">
    <w:name w:val="term1"/>
    <w:rsid w:val="00566BE1"/>
    <w:rPr>
      <w:rFonts w:cs="Times New Roman"/>
      <w:b/>
      <w:bCs/>
    </w:rPr>
  </w:style>
  <w:style w:type="paragraph" w:styleId="Header">
    <w:name w:val="header"/>
    <w:basedOn w:val="Normal"/>
    <w:link w:val="HeaderChar"/>
    <w:uiPriority w:val="99"/>
    <w:rsid w:val="00566BE1"/>
    <w:pPr>
      <w:widowControl w:val="0"/>
      <w:tabs>
        <w:tab w:val="center" w:pos="4320"/>
        <w:tab w:val="right" w:pos="8640"/>
      </w:tabs>
      <w:autoSpaceDE w:val="0"/>
      <w:autoSpaceDN w:val="0"/>
      <w:adjustRightInd w:val="0"/>
    </w:pPr>
  </w:style>
  <w:style w:type="character" w:customStyle="1" w:styleId="HeaderChar">
    <w:name w:val="Header Char"/>
    <w:link w:val="Header"/>
    <w:uiPriority w:val="99"/>
    <w:locked/>
    <w:rsid w:val="00983E9A"/>
    <w:rPr>
      <w:rFonts w:cs="Times New Roman"/>
      <w:sz w:val="24"/>
      <w:szCs w:val="24"/>
    </w:rPr>
  </w:style>
  <w:style w:type="character" w:styleId="Hyperlink">
    <w:name w:val="Hyperlink"/>
    <w:uiPriority w:val="99"/>
    <w:rsid w:val="00566BE1"/>
    <w:rPr>
      <w:rFonts w:cs="Times New Roman"/>
      <w:color w:val="0000FF"/>
      <w:u w:val="single"/>
    </w:rPr>
  </w:style>
  <w:style w:type="table" w:styleId="TableGrid">
    <w:name w:val="Table Grid"/>
    <w:basedOn w:val="TableNormal"/>
    <w:rsid w:val="00566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57AF5"/>
    <w:rPr>
      <w:sz w:val="20"/>
      <w:szCs w:val="2"/>
    </w:rPr>
  </w:style>
  <w:style w:type="character" w:customStyle="1" w:styleId="BalloonTextChar">
    <w:name w:val="Balloon Text Char"/>
    <w:link w:val="BalloonText"/>
    <w:uiPriority w:val="99"/>
    <w:locked/>
    <w:rsid w:val="00C57AF5"/>
    <w:rPr>
      <w:szCs w:val="2"/>
    </w:rPr>
  </w:style>
  <w:style w:type="character" w:styleId="CommentReference">
    <w:name w:val="annotation reference"/>
    <w:uiPriority w:val="99"/>
    <w:rsid w:val="00566BE1"/>
    <w:rPr>
      <w:rFonts w:cs="Times New Roman"/>
      <w:sz w:val="16"/>
      <w:szCs w:val="16"/>
    </w:rPr>
  </w:style>
  <w:style w:type="paragraph" w:styleId="CommentText">
    <w:name w:val="annotation text"/>
    <w:basedOn w:val="Normal"/>
    <w:link w:val="CommentTextChar"/>
    <w:uiPriority w:val="99"/>
    <w:rsid w:val="00566BE1"/>
    <w:rPr>
      <w:sz w:val="20"/>
      <w:szCs w:val="20"/>
    </w:rPr>
  </w:style>
  <w:style w:type="character" w:customStyle="1" w:styleId="CommentTextChar">
    <w:name w:val="Comment Text Char"/>
    <w:link w:val="CommentText"/>
    <w:uiPriority w:val="99"/>
    <w:locked/>
    <w:rsid w:val="00983E9A"/>
    <w:rPr>
      <w:rFonts w:cs="Times New Roman"/>
    </w:rPr>
  </w:style>
  <w:style w:type="paragraph" w:styleId="CommentSubject">
    <w:name w:val="annotation subject"/>
    <w:basedOn w:val="CommentText"/>
    <w:next w:val="CommentText"/>
    <w:link w:val="CommentSubjectChar"/>
    <w:uiPriority w:val="99"/>
    <w:rsid w:val="00566BE1"/>
    <w:rPr>
      <w:b/>
      <w:bCs/>
    </w:rPr>
  </w:style>
  <w:style w:type="character" w:customStyle="1" w:styleId="CommentSubjectChar">
    <w:name w:val="Comment Subject Char"/>
    <w:link w:val="CommentSubject"/>
    <w:uiPriority w:val="99"/>
    <w:locked/>
    <w:rsid w:val="00983E9A"/>
    <w:rPr>
      <w:rFonts w:cs="Times New Roman"/>
      <w:b/>
      <w:bCs/>
    </w:rPr>
  </w:style>
  <w:style w:type="paragraph" w:customStyle="1" w:styleId="Default">
    <w:name w:val="Default"/>
    <w:rsid w:val="00FE7E4F"/>
    <w:pPr>
      <w:autoSpaceDE w:val="0"/>
      <w:autoSpaceDN w:val="0"/>
      <w:adjustRightInd w:val="0"/>
    </w:pPr>
    <w:rPr>
      <w:color w:val="000000"/>
      <w:sz w:val="24"/>
      <w:szCs w:val="24"/>
    </w:rPr>
  </w:style>
  <w:style w:type="paragraph" w:customStyle="1" w:styleId="CM176">
    <w:name w:val="CM176"/>
    <w:basedOn w:val="Default"/>
    <w:next w:val="Default"/>
    <w:rsid w:val="00FE7E4F"/>
    <w:rPr>
      <w:color w:val="auto"/>
    </w:rPr>
  </w:style>
  <w:style w:type="paragraph" w:styleId="ListParagraph">
    <w:name w:val="List Paragraph"/>
    <w:basedOn w:val="Normal"/>
    <w:uiPriority w:val="34"/>
    <w:qFormat/>
    <w:rsid w:val="006D7DE7"/>
    <w:pPr>
      <w:ind w:left="720"/>
    </w:pPr>
  </w:style>
  <w:style w:type="character" w:styleId="FollowedHyperlink">
    <w:name w:val="FollowedHyperlink"/>
    <w:uiPriority w:val="99"/>
    <w:rsid w:val="00263203"/>
    <w:rPr>
      <w:color w:val="800080"/>
      <w:u w:val="single"/>
    </w:rPr>
  </w:style>
  <w:style w:type="character" w:styleId="LineNumber">
    <w:name w:val="line number"/>
    <w:basedOn w:val="DefaultParagraphFont"/>
    <w:rsid w:val="00BE4B45"/>
  </w:style>
  <w:style w:type="paragraph" w:styleId="BodyText2">
    <w:name w:val="Body Text 2"/>
    <w:basedOn w:val="Normal"/>
    <w:link w:val="BodyText2Char"/>
    <w:rsid w:val="00FC4259"/>
    <w:pPr>
      <w:spacing w:after="120" w:line="480" w:lineRule="auto"/>
    </w:pPr>
  </w:style>
  <w:style w:type="character" w:customStyle="1" w:styleId="BodyText2Char">
    <w:name w:val="Body Text 2 Char"/>
    <w:link w:val="BodyText2"/>
    <w:rsid w:val="00FC4259"/>
    <w:rPr>
      <w:sz w:val="24"/>
      <w:szCs w:val="24"/>
    </w:rPr>
  </w:style>
  <w:style w:type="character" w:styleId="Strong">
    <w:name w:val="Strong"/>
    <w:qFormat/>
    <w:locked/>
    <w:rsid w:val="005C0077"/>
    <w:rPr>
      <w:b/>
      <w:bCs/>
    </w:rPr>
  </w:style>
  <w:style w:type="paragraph" w:styleId="TOC1">
    <w:name w:val="toc 1"/>
    <w:aliases w:val="TOC 1 sw rules"/>
    <w:basedOn w:val="Normal"/>
    <w:next w:val="Normal"/>
    <w:autoRedefine/>
    <w:uiPriority w:val="39"/>
    <w:qFormat/>
    <w:locked/>
    <w:rsid w:val="00867348"/>
    <w:pPr>
      <w:spacing w:before="240"/>
    </w:pPr>
    <w:rPr>
      <w:smallCaps/>
    </w:rPr>
  </w:style>
  <w:style w:type="paragraph" w:styleId="TOC2">
    <w:name w:val="toc 2"/>
    <w:basedOn w:val="Normal"/>
    <w:next w:val="Normal"/>
    <w:autoRedefine/>
    <w:uiPriority w:val="39"/>
    <w:locked/>
    <w:rsid w:val="008F3DE6"/>
    <w:pPr>
      <w:spacing w:before="240"/>
    </w:pPr>
    <w:rPr>
      <w:rFonts w:ascii="Calibri" w:hAnsi="Calibri"/>
      <w:b/>
      <w:sz w:val="20"/>
      <w:szCs w:val="20"/>
    </w:rPr>
  </w:style>
  <w:style w:type="paragraph" w:styleId="TOC3">
    <w:name w:val="toc 3"/>
    <w:basedOn w:val="Normal"/>
    <w:next w:val="Normal"/>
    <w:autoRedefine/>
    <w:locked/>
    <w:rsid w:val="008F3DE6"/>
    <w:pPr>
      <w:ind w:left="240"/>
    </w:pPr>
    <w:rPr>
      <w:rFonts w:ascii="Calibri" w:hAnsi="Calibri"/>
      <w:sz w:val="20"/>
      <w:szCs w:val="20"/>
    </w:rPr>
  </w:style>
  <w:style w:type="paragraph" w:styleId="TOC4">
    <w:name w:val="toc 4"/>
    <w:basedOn w:val="Normal"/>
    <w:next w:val="Normal"/>
    <w:autoRedefine/>
    <w:locked/>
    <w:rsid w:val="008F3DE6"/>
    <w:pPr>
      <w:ind w:left="480"/>
    </w:pPr>
    <w:rPr>
      <w:rFonts w:ascii="Calibri" w:hAnsi="Calibri"/>
      <w:sz w:val="20"/>
      <w:szCs w:val="20"/>
    </w:rPr>
  </w:style>
  <w:style w:type="paragraph" w:styleId="TOC5">
    <w:name w:val="toc 5"/>
    <w:basedOn w:val="Normal"/>
    <w:next w:val="Normal"/>
    <w:autoRedefine/>
    <w:locked/>
    <w:rsid w:val="008F3DE6"/>
    <w:pPr>
      <w:ind w:left="720"/>
    </w:pPr>
    <w:rPr>
      <w:rFonts w:ascii="Calibri" w:hAnsi="Calibri"/>
      <w:sz w:val="20"/>
      <w:szCs w:val="20"/>
    </w:rPr>
  </w:style>
  <w:style w:type="paragraph" w:styleId="TOC6">
    <w:name w:val="toc 6"/>
    <w:basedOn w:val="Normal"/>
    <w:next w:val="Normal"/>
    <w:autoRedefine/>
    <w:locked/>
    <w:rsid w:val="008F3DE6"/>
    <w:pPr>
      <w:ind w:left="960"/>
    </w:pPr>
    <w:rPr>
      <w:rFonts w:ascii="Calibri" w:hAnsi="Calibri"/>
      <w:sz w:val="20"/>
      <w:szCs w:val="20"/>
    </w:rPr>
  </w:style>
  <w:style w:type="paragraph" w:styleId="TOC7">
    <w:name w:val="toc 7"/>
    <w:basedOn w:val="Normal"/>
    <w:next w:val="Normal"/>
    <w:autoRedefine/>
    <w:locked/>
    <w:rsid w:val="008F3DE6"/>
    <w:pPr>
      <w:ind w:left="1200"/>
    </w:pPr>
    <w:rPr>
      <w:rFonts w:ascii="Calibri" w:hAnsi="Calibri"/>
      <w:sz w:val="20"/>
      <w:szCs w:val="20"/>
    </w:rPr>
  </w:style>
  <w:style w:type="paragraph" w:styleId="TOC8">
    <w:name w:val="toc 8"/>
    <w:basedOn w:val="Normal"/>
    <w:next w:val="Normal"/>
    <w:autoRedefine/>
    <w:locked/>
    <w:rsid w:val="008F3DE6"/>
    <w:pPr>
      <w:ind w:left="1440"/>
    </w:pPr>
    <w:rPr>
      <w:rFonts w:ascii="Calibri" w:hAnsi="Calibri"/>
      <w:sz w:val="20"/>
      <w:szCs w:val="20"/>
    </w:rPr>
  </w:style>
  <w:style w:type="paragraph" w:styleId="TOC9">
    <w:name w:val="toc 9"/>
    <w:basedOn w:val="Normal"/>
    <w:next w:val="Normal"/>
    <w:autoRedefine/>
    <w:locked/>
    <w:rsid w:val="008F3DE6"/>
    <w:pPr>
      <w:ind w:left="1680"/>
    </w:pPr>
    <w:rPr>
      <w:rFonts w:ascii="Calibri" w:hAnsi="Calibri"/>
      <w:sz w:val="20"/>
      <w:szCs w:val="20"/>
    </w:rPr>
  </w:style>
  <w:style w:type="paragraph" w:customStyle="1" w:styleId="Rulesindentedparagraph">
    <w:name w:val="Rules indented paragraph"/>
    <w:basedOn w:val="Normal"/>
    <w:next w:val="NormalIndent"/>
    <w:qFormat/>
    <w:rsid w:val="00E53834"/>
    <w:pPr>
      <w:ind w:left="1440" w:hanging="1440"/>
    </w:pPr>
  </w:style>
  <w:style w:type="paragraph" w:styleId="NormalIndent">
    <w:name w:val="Normal Indent"/>
    <w:basedOn w:val="Normal"/>
    <w:rsid w:val="00E53834"/>
    <w:pPr>
      <w:ind w:left="720"/>
    </w:pPr>
  </w:style>
  <w:style w:type="paragraph" w:styleId="Revision">
    <w:name w:val="Revision"/>
    <w:hidden/>
    <w:uiPriority w:val="99"/>
    <w:semiHidden/>
    <w:rsid w:val="0066154D"/>
    <w:rPr>
      <w:sz w:val="24"/>
      <w:szCs w:val="24"/>
    </w:rPr>
  </w:style>
  <w:style w:type="paragraph" w:customStyle="1" w:styleId="L1-1">
    <w:name w:val="L1-1"/>
    <w:basedOn w:val="Normal"/>
    <w:rsid w:val="00DB0BE7"/>
    <w:pPr>
      <w:widowControl w:val="0"/>
      <w:ind w:left="2160" w:hanging="720"/>
    </w:pPr>
    <w:rPr>
      <w:szCs w:val="20"/>
    </w:rPr>
  </w:style>
  <w:style w:type="paragraph" w:customStyle="1" w:styleId="WPHeading1">
    <w:name w:val="WP_Heading 1"/>
    <w:basedOn w:val="Normal"/>
    <w:rsid w:val="00DB0BE7"/>
    <w:pPr>
      <w:widowControl w:val="0"/>
      <w:ind w:left="1440" w:hanging="1440"/>
    </w:pPr>
    <w:rPr>
      <w:b/>
      <w:color w:val="000000"/>
      <w:szCs w:val="20"/>
    </w:rPr>
  </w:style>
  <w:style w:type="paragraph" w:customStyle="1" w:styleId="annotationt">
    <w:name w:val="annotation t"/>
    <w:basedOn w:val="Normal"/>
    <w:rsid w:val="00107B62"/>
    <w:pPr>
      <w:widowControl w:val="0"/>
    </w:pPr>
    <w:rPr>
      <w:sz w:val="20"/>
      <w:szCs w:val="20"/>
    </w:rPr>
  </w:style>
  <w:style w:type="paragraph" w:styleId="FootnoteText">
    <w:name w:val="footnote text"/>
    <w:basedOn w:val="Normal"/>
    <w:link w:val="FootnoteTextChar"/>
    <w:uiPriority w:val="99"/>
    <w:rsid w:val="00DD7FA6"/>
    <w:rPr>
      <w:sz w:val="20"/>
      <w:szCs w:val="20"/>
    </w:rPr>
  </w:style>
  <w:style w:type="character" w:customStyle="1" w:styleId="FootnoteTextChar">
    <w:name w:val="Footnote Text Char"/>
    <w:link w:val="FootnoteText"/>
    <w:uiPriority w:val="99"/>
    <w:rsid w:val="00DD7FA6"/>
    <w:rPr>
      <w:sz w:val="20"/>
      <w:szCs w:val="20"/>
    </w:rPr>
  </w:style>
  <w:style w:type="paragraph" w:customStyle="1" w:styleId="reference">
    <w:name w:val="reference"/>
    <w:basedOn w:val="Normal"/>
    <w:rsid w:val="00DD7FA6"/>
    <w:pPr>
      <w:spacing w:before="100" w:beforeAutospacing="1" w:after="120"/>
      <w:ind w:left="936" w:right="720" w:hanging="720"/>
    </w:pPr>
    <w:rPr>
      <w:sz w:val="22"/>
      <w:szCs w:val="22"/>
    </w:rPr>
  </w:style>
  <w:style w:type="character" w:styleId="FootnoteReference">
    <w:name w:val="footnote reference"/>
    <w:uiPriority w:val="99"/>
    <w:unhideWhenUsed/>
    <w:rsid w:val="00DD7FA6"/>
    <w:rPr>
      <w:vertAlign w:val="superscript"/>
    </w:rPr>
  </w:style>
</w:styles>
</file>

<file path=word/webSettings.xml><?xml version="1.0" encoding="utf-8"?>
<w:webSettings xmlns:r="http://schemas.openxmlformats.org/officeDocument/2006/relationships" xmlns:w="http://schemas.openxmlformats.org/wordprocessingml/2006/main">
  <w:divs>
    <w:div w:id="34741329">
      <w:bodyDiv w:val="1"/>
      <w:marLeft w:val="0"/>
      <w:marRight w:val="0"/>
      <w:marTop w:val="0"/>
      <w:marBottom w:val="0"/>
      <w:divBdr>
        <w:top w:val="none" w:sz="0" w:space="0" w:color="auto"/>
        <w:left w:val="none" w:sz="0" w:space="0" w:color="auto"/>
        <w:bottom w:val="none" w:sz="0" w:space="0" w:color="auto"/>
        <w:right w:val="none" w:sz="0" w:space="0" w:color="auto"/>
      </w:divBdr>
    </w:div>
    <w:div w:id="59058191">
      <w:bodyDiv w:val="1"/>
      <w:marLeft w:val="0"/>
      <w:marRight w:val="0"/>
      <w:marTop w:val="0"/>
      <w:marBottom w:val="0"/>
      <w:divBdr>
        <w:top w:val="none" w:sz="0" w:space="0" w:color="auto"/>
        <w:left w:val="none" w:sz="0" w:space="0" w:color="auto"/>
        <w:bottom w:val="none" w:sz="0" w:space="0" w:color="auto"/>
        <w:right w:val="none" w:sz="0" w:space="0" w:color="auto"/>
      </w:divBdr>
    </w:div>
    <w:div w:id="90008161">
      <w:bodyDiv w:val="1"/>
      <w:marLeft w:val="0"/>
      <w:marRight w:val="0"/>
      <w:marTop w:val="0"/>
      <w:marBottom w:val="0"/>
      <w:divBdr>
        <w:top w:val="none" w:sz="0" w:space="0" w:color="auto"/>
        <w:left w:val="none" w:sz="0" w:space="0" w:color="auto"/>
        <w:bottom w:val="none" w:sz="0" w:space="0" w:color="auto"/>
        <w:right w:val="none" w:sz="0" w:space="0" w:color="auto"/>
      </w:divBdr>
    </w:div>
    <w:div w:id="133641689">
      <w:bodyDiv w:val="1"/>
      <w:marLeft w:val="0"/>
      <w:marRight w:val="0"/>
      <w:marTop w:val="0"/>
      <w:marBottom w:val="0"/>
      <w:divBdr>
        <w:top w:val="none" w:sz="0" w:space="0" w:color="auto"/>
        <w:left w:val="none" w:sz="0" w:space="0" w:color="auto"/>
        <w:bottom w:val="none" w:sz="0" w:space="0" w:color="auto"/>
        <w:right w:val="none" w:sz="0" w:space="0" w:color="auto"/>
      </w:divBdr>
    </w:div>
    <w:div w:id="190193989">
      <w:bodyDiv w:val="1"/>
      <w:marLeft w:val="0"/>
      <w:marRight w:val="0"/>
      <w:marTop w:val="0"/>
      <w:marBottom w:val="0"/>
      <w:divBdr>
        <w:top w:val="none" w:sz="0" w:space="0" w:color="auto"/>
        <w:left w:val="none" w:sz="0" w:space="0" w:color="auto"/>
        <w:bottom w:val="none" w:sz="0" w:space="0" w:color="auto"/>
        <w:right w:val="none" w:sz="0" w:space="0" w:color="auto"/>
      </w:divBdr>
    </w:div>
    <w:div w:id="193737399">
      <w:bodyDiv w:val="1"/>
      <w:marLeft w:val="0"/>
      <w:marRight w:val="0"/>
      <w:marTop w:val="0"/>
      <w:marBottom w:val="0"/>
      <w:divBdr>
        <w:top w:val="none" w:sz="0" w:space="0" w:color="auto"/>
        <w:left w:val="none" w:sz="0" w:space="0" w:color="auto"/>
        <w:bottom w:val="none" w:sz="0" w:space="0" w:color="auto"/>
        <w:right w:val="none" w:sz="0" w:space="0" w:color="auto"/>
      </w:divBdr>
    </w:div>
    <w:div w:id="206142162">
      <w:bodyDiv w:val="1"/>
      <w:marLeft w:val="0"/>
      <w:marRight w:val="0"/>
      <w:marTop w:val="0"/>
      <w:marBottom w:val="0"/>
      <w:divBdr>
        <w:top w:val="none" w:sz="0" w:space="0" w:color="auto"/>
        <w:left w:val="none" w:sz="0" w:space="0" w:color="auto"/>
        <w:bottom w:val="none" w:sz="0" w:space="0" w:color="auto"/>
        <w:right w:val="none" w:sz="0" w:space="0" w:color="auto"/>
      </w:divBdr>
    </w:div>
    <w:div w:id="285165302">
      <w:bodyDiv w:val="1"/>
      <w:marLeft w:val="0"/>
      <w:marRight w:val="0"/>
      <w:marTop w:val="0"/>
      <w:marBottom w:val="0"/>
      <w:divBdr>
        <w:top w:val="none" w:sz="0" w:space="0" w:color="auto"/>
        <w:left w:val="none" w:sz="0" w:space="0" w:color="auto"/>
        <w:bottom w:val="none" w:sz="0" w:space="0" w:color="auto"/>
        <w:right w:val="none" w:sz="0" w:space="0" w:color="auto"/>
      </w:divBdr>
    </w:div>
    <w:div w:id="330185836">
      <w:bodyDiv w:val="1"/>
      <w:marLeft w:val="0"/>
      <w:marRight w:val="0"/>
      <w:marTop w:val="0"/>
      <w:marBottom w:val="0"/>
      <w:divBdr>
        <w:top w:val="none" w:sz="0" w:space="0" w:color="auto"/>
        <w:left w:val="none" w:sz="0" w:space="0" w:color="auto"/>
        <w:bottom w:val="none" w:sz="0" w:space="0" w:color="auto"/>
        <w:right w:val="none" w:sz="0" w:space="0" w:color="auto"/>
      </w:divBdr>
    </w:div>
    <w:div w:id="358750144">
      <w:bodyDiv w:val="1"/>
      <w:marLeft w:val="0"/>
      <w:marRight w:val="0"/>
      <w:marTop w:val="0"/>
      <w:marBottom w:val="0"/>
      <w:divBdr>
        <w:top w:val="none" w:sz="0" w:space="0" w:color="auto"/>
        <w:left w:val="none" w:sz="0" w:space="0" w:color="auto"/>
        <w:bottom w:val="none" w:sz="0" w:space="0" w:color="auto"/>
        <w:right w:val="none" w:sz="0" w:space="0" w:color="auto"/>
      </w:divBdr>
    </w:div>
    <w:div w:id="362021341">
      <w:bodyDiv w:val="1"/>
      <w:marLeft w:val="0"/>
      <w:marRight w:val="0"/>
      <w:marTop w:val="0"/>
      <w:marBottom w:val="0"/>
      <w:divBdr>
        <w:top w:val="none" w:sz="0" w:space="0" w:color="auto"/>
        <w:left w:val="none" w:sz="0" w:space="0" w:color="auto"/>
        <w:bottom w:val="none" w:sz="0" w:space="0" w:color="auto"/>
        <w:right w:val="none" w:sz="0" w:space="0" w:color="auto"/>
      </w:divBdr>
    </w:div>
    <w:div w:id="419715271">
      <w:bodyDiv w:val="1"/>
      <w:marLeft w:val="0"/>
      <w:marRight w:val="0"/>
      <w:marTop w:val="0"/>
      <w:marBottom w:val="0"/>
      <w:divBdr>
        <w:top w:val="none" w:sz="0" w:space="0" w:color="auto"/>
        <w:left w:val="none" w:sz="0" w:space="0" w:color="auto"/>
        <w:bottom w:val="none" w:sz="0" w:space="0" w:color="auto"/>
        <w:right w:val="none" w:sz="0" w:space="0" w:color="auto"/>
      </w:divBdr>
    </w:div>
    <w:div w:id="468474966">
      <w:bodyDiv w:val="1"/>
      <w:marLeft w:val="0"/>
      <w:marRight w:val="0"/>
      <w:marTop w:val="0"/>
      <w:marBottom w:val="0"/>
      <w:divBdr>
        <w:top w:val="none" w:sz="0" w:space="0" w:color="auto"/>
        <w:left w:val="none" w:sz="0" w:space="0" w:color="auto"/>
        <w:bottom w:val="none" w:sz="0" w:space="0" w:color="auto"/>
        <w:right w:val="none" w:sz="0" w:space="0" w:color="auto"/>
      </w:divBdr>
    </w:div>
    <w:div w:id="615135068">
      <w:bodyDiv w:val="1"/>
      <w:marLeft w:val="0"/>
      <w:marRight w:val="0"/>
      <w:marTop w:val="0"/>
      <w:marBottom w:val="0"/>
      <w:divBdr>
        <w:top w:val="none" w:sz="0" w:space="0" w:color="auto"/>
        <w:left w:val="none" w:sz="0" w:space="0" w:color="auto"/>
        <w:bottom w:val="none" w:sz="0" w:space="0" w:color="auto"/>
        <w:right w:val="none" w:sz="0" w:space="0" w:color="auto"/>
      </w:divBdr>
    </w:div>
    <w:div w:id="752120556">
      <w:bodyDiv w:val="1"/>
      <w:marLeft w:val="0"/>
      <w:marRight w:val="0"/>
      <w:marTop w:val="0"/>
      <w:marBottom w:val="0"/>
      <w:divBdr>
        <w:top w:val="none" w:sz="0" w:space="0" w:color="auto"/>
        <w:left w:val="none" w:sz="0" w:space="0" w:color="auto"/>
        <w:bottom w:val="none" w:sz="0" w:space="0" w:color="auto"/>
        <w:right w:val="none" w:sz="0" w:space="0" w:color="auto"/>
      </w:divBdr>
    </w:div>
    <w:div w:id="800734425">
      <w:bodyDiv w:val="1"/>
      <w:marLeft w:val="0"/>
      <w:marRight w:val="0"/>
      <w:marTop w:val="0"/>
      <w:marBottom w:val="0"/>
      <w:divBdr>
        <w:top w:val="none" w:sz="0" w:space="0" w:color="auto"/>
        <w:left w:val="none" w:sz="0" w:space="0" w:color="auto"/>
        <w:bottom w:val="none" w:sz="0" w:space="0" w:color="auto"/>
        <w:right w:val="none" w:sz="0" w:space="0" w:color="auto"/>
      </w:divBdr>
    </w:div>
    <w:div w:id="1005208217">
      <w:bodyDiv w:val="1"/>
      <w:marLeft w:val="0"/>
      <w:marRight w:val="0"/>
      <w:marTop w:val="0"/>
      <w:marBottom w:val="0"/>
      <w:divBdr>
        <w:top w:val="none" w:sz="0" w:space="0" w:color="auto"/>
        <w:left w:val="none" w:sz="0" w:space="0" w:color="auto"/>
        <w:bottom w:val="none" w:sz="0" w:space="0" w:color="auto"/>
        <w:right w:val="none" w:sz="0" w:space="0" w:color="auto"/>
      </w:divBdr>
    </w:div>
    <w:div w:id="1124617794">
      <w:bodyDiv w:val="1"/>
      <w:marLeft w:val="0"/>
      <w:marRight w:val="0"/>
      <w:marTop w:val="0"/>
      <w:marBottom w:val="0"/>
      <w:divBdr>
        <w:top w:val="none" w:sz="0" w:space="0" w:color="auto"/>
        <w:left w:val="none" w:sz="0" w:space="0" w:color="auto"/>
        <w:bottom w:val="none" w:sz="0" w:space="0" w:color="auto"/>
        <w:right w:val="none" w:sz="0" w:space="0" w:color="auto"/>
      </w:divBdr>
    </w:div>
    <w:div w:id="1235624090">
      <w:bodyDiv w:val="1"/>
      <w:marLeft w:val="0"/>
      <w:marRight w:val="0"/>
      <w:marTop w:val="0"/>
      <w:marBottom w:val="0"/>
      <w:divBdr>
        <w:top w:val="none" w:sz="0" w:space="0" w:color="auto"/>
        <w:left w:val="none" w:sz="0" w:space="0" w:color="auto"/>
        <w:bottom w:val="none" w:sz="0" w:space="0" w:color="auto"/>
        <w:right w:val="none" w:sz="0" w:space="0" w:color="auto"/>
      </w:divBdr>
    </w:div>
    <w:div w:id="1337344262">
      <w:bodyDiv w:val="1"/>
      <w:marLeft w:val="0"/>
      <w:marRight w:val="0"/>
      <w:marTop w:val="0"/>
      <w:marBottom w:val="0"/>
      <w:divBdr>
        <w:top w:val="none" w:sz="0" w:space="0" w:color="auto"/>
        <w:left w:val="none" w:sz="0" w:space="0" w:color="auto"/>
        <w:bottom w:val="none" w:sz="0" w:space="0" w:color="auto"/>
        <w:right w:val="none" w:sz="0" w:space="0" w:color="auto"/>
      </w:divBdr>
    </w:div>
    <w:div w:id="1351688335">
      <w:bodyDiv w:val="1"/>
      <w:marLeft w:val="0"/>
      <w:marRight w:val="0"/>
      <w:marTop w:val="0"/>
      <w:marBottom w:val="0"/>
      <w:divBdr>
        <w:top w:val="none" w:sz="0" w:space="0" w:color="auto"/>
        <w:left w:val="none" w:sz="0" w:space="0" w:color="auto"/>
        <w:bottom w:val="none" w:sz="0" w:space="0" w:color="auto"/>
        <w:right w:val="none" w:sz="0" w:space="0" w:color="auto"/>
      </w:divBdr>
    </w:div>
    <w:div w:id="1413815199">
      <w:bodyDiv w:val="1"/>
      <w:marLeft w:val="0"/>
      <w:marRight w:val="0"/>
      <w:marTop w:val="0"/>
      <w:marBottom w:val="0"/>
      <w:divBdr>
        <w:top w:val="none" w:sz="0" w:space="0" w:color="auto"/>
        <w:left w:val="none" w:sz="0" w:space="0" w:color="auto"/>
        <w:bottom w:val="none" w:sz="0" w:space="0" w:color="auto"/>
        <w:right w:val="none" w:sz="0" w:space="0" w:color="auto"/>
      </w:divBdr>
    </w:div>
    <w:div w:id="1483691001">
      <w:bodyDiv w:val="1"/>
      <w:marLeft w:val="0"/>
      <w:marRight w:val="0"/>
      <w:marTop w:val="0"/>
      <w:marBottom w:val="0"/>
      <w:divBdr>
        <w:top w:val="none" w:sz="0" w:space="0" w:color="auto"/>
        <w:left w:val="none" w:sz="0" w:space="0" w:color="auto"/>
        <w:bottom w:val="none" w:sz="0" w:space="0" w:color="auto"/>
        <w:right w:val="none" w:sz="0" w:space="0" w:color="auto"/>
      </w:divBdr>
    </w:div>
    <w:div w:id="1493373760">
      <w:bodyDiv w:val="1"/>
      <w:marLeft w:val="0"/>
      <w:marRight w:val="0"/>
      <w:marTop w:val="0"/>
      <w:marBottom w:val="0"/>
      <w:divBdr>
        <w:top w:val="none" w:sz="0" w:space="0" w:color="auto"/>
        <w:left w:val="none" w:sz="0" w:space="0" w:color="auto"/>
        <w:bottom w:val="none" w:sz="0" w:space="0" w:color="auto"/>
        <w:right w:val="none" w:sz="0" w:space="0" w:color="auto"/>
      </w:divBdr>
    </w:div>
    <w:div w:id="1507789234">
      <w:bodyDiv w:val="1"/>
      <w:marLeft w:val="0"/>
      <w:marRight w:val="0"/>
      <w:marTop w:val="0"/>
      <w:marBottom w:val="0"/>
      <w:divBdr>
        <w:top w:val="none" w:sz="0" w:space="0" w:color="auto"/>
        <w:left w:val="none" w:sz="0" w:space="0" w:color="auto"/>
        <w:bottom w:val="none" w:sz="0" w:space="0" w:color="auto"/>
        <w:right w:val="none" w:sz="0" w:space="0" w:color="auto"/>
      </w:divBdr>
    </w:div>
    <w:div w:id="1520002027">
      <w:bodyDiv w:val="1"/>
      <w:marLeft w:val="0"/>
      <w:marRight w:val="0"/>
      <w:marTop w:val="0"/>
      <w:marBottom w:val="0"/>
      <w:divBdr>
        <w:top w:val="none" w:sz="0" w:space="0" w:color="auto"/>
        <w:left w:val="none" w:sz="0" w:space="0" w:color="auto"/>
        <w:bottom w:val="none" w:sz="0" w:space="0" w:color="auto"/>
        <w:right w:val="none" w:sz="0" w:space="0" w:color="auto"/>
      </w:divBdr>
    </w:div>
    <w:div w:id="1614509240">
      <w:bodyDiv w:val="1"/>
      <w:marLeft w:val="0"/>
      <w:marRight w:val="0"/>
      <w:marTop w:val="0"/>
      <w:marBottom w:val="0"/>
      <w:divBdr>
        <w:top w:val="none" w:sz="0" w:space="0" w:color="auto"/>
        <w:left w:val="none" w:sz="0" w:space="0" w:color="auto"/>
        <w:bottom w:val="none" w:sz="0" w:space="0" w:color="auto"/>
        <w:right w:val="none" w:sz="0" w:space="0" w:color="auto"/>
      </w:divBdr>
    </w:div>
    <w:div w:id="1659571663">
      <w:bodyDiv w:val="1"/>
      <w:marLeft w:val="0"/>
      <w:marRight w:val="0"/>
      <w:marTop w:val="0"/>
      <w:marBottom w:val="0"/>
      <w:divBdr>
        <w:top w:val="none" w:sz="0" w:space="0" w:color="auto"/>
        <w:left w:val="none" w:sz="0" w:space="0" w:color="auto"/>
        <w:bottom w:val="none" w:sz="0" w:space="0" w:color="auto"/>
        <w:right w:val="none" w:sz="0" w:space="0" w:color="auto"/>
      </w:divBdr>
    </w:div>
    <w:div w:id="1659726133">
      <w:bodyDiv w:val="1"/>
      <w:marLeft w:val="0"/>
      <w:marRight w:val="0"/>
      <w:marTop w:val="0"/>
      <w:marBottom w:val="0"/>
      <w:divBdr>
        <w:top w:val="none" w:sz="0" w:space="0" w:color="auto"/>
        <w:left w:val="none" w:sz="0" w:space="0" w:color="auto"/>
        <w:bottom w:val="none" w:sz="0" w:space="0" w:color="auto"/>
        <w:right w:val="none" w:sz="0" w:space="0" w:color="auto"/>
      </w:divBdr>
    </w:div>
    <w:div w:id="1743334035">
      <w:bodyDiv w:val="1"/>
      <w:marLeft w:val="0"/>
      <w:marRight w:val="0"/>
      <w:marTop w:val="0"/>
      <w:marBottom w:val="0"/>
      <w:divBdr>
        <w:top w:val="none" w:sz="0" w:space="0" w:color="auto"/>
        <w:left w:val="none" w:sz="0" w:space="0" w:color="auto"/>
        <w:bottom w:val="none" w:sz="0" w:space="0" w:color="auto"/>
        <w:right w:val="none" w:sz="0" w:space="0" w:color="auto"/>
      </w:divBdr>
    </w:div>
    <w:div w:id="1927568252">
      <w:bodyDiv w:val="1"/>
      <w:marLeft w:val="0"/>
      <w:marRight w:val="0"/>
      <w:marTop w:val="0"/>
      <w:marBottom w:val="0"/>
      <w:divBdr>
        <w:top w:val="none" w:sz="0" w:space="0" w:color="auto"/>
        <w:left w:val="none" w:sz="0" w:space="0" w:color="auto"/>
        <w:bottom w:val="none" w:sz="0" w:space="0" w:color="auto"/>
        <w:right w:val="none" w:sz="0" w:space="0" w:color="auto"/>
      </w:divBdr>
    </w:div>
    <w:div w:id="1932541589">
      <w:bodyDiv w:val="1"/>
      <w:marLeft w:val="0"/>
      <w:marRight w:val="0"/>
      <w:marTop w:val="0"/>
      <w:marBottom w:val="0"/>
      <w:divBdr>
        <w:top w:val="none" w:sz="0" w:space="0" w:color="auto"/>
        <w:left w:val="none" w:sz="0" w:space="0" w:color="auto"/>
        <w:bottom w:val="none" w:sz="0" w:space="0" w:color="auto"/>
        <w:right w:val="none" w:sz="0" w:space="0" w:color="auto"/>
      </w:divBdr>
    </w:div>
    <w:div w:id="2009289151">
      <w:bodyDiv w:val="1"/>
      <w:marLeft w:val="0"/>
      <w:marRight w:val="0"/>
      <w:marTop w:val="0"/>
      <w:marBottom w:val="0"/>
      <w:divBdr>
        <w:top w:val="none" w:sz="0" w:space="0" w:color="auto"/>
        <w:left w:val="none" w:sz="0" w:space="0" w:color="auto"/>
        <w:bottom w:val="none" w:sz="0" w:space="0" w:color="auto"/>
        <w:right w:val="none" w:sz="0" w:space="0" w:color="auto"/>
      </w:divBdr>
    </w:div>
    <w:div w:id="2013876522">
      <w:bodyDiv w:val="1"/>
      <w:marLeft w:val="0"/>
      <w:marRight w:val="0"/>
      <w:marTop w:val="0"/>
      <w:marBottom w:val="0"/>
      <w:divBdr>
        <w:top w:val="none" w:sz="0" w:space="0" w:color="auto"/>
        <w:left w:val="none" w:sz="0" w:space="0" w:color="auto"/>
        <w:bottom w:val="none" w:sz="0" w:space="0" w:color="auto"/>
        <w:right w:val="none" w:sz="0" w:space="0" w:color="auto"/>
      </w:divBdr>
    </w:div>
    <w:div w:id="2024044494">
      <w:bodyDiv w:val="1"/>
      <w:marLeft w:val="0"/>
      <w:marRight w:val="0"/>
      <w:marTop w:val="0"/>
      <w:marBottom w:val="0"/>
      <w:divBdr>
        <w:top w:val="none" w:sz="0" w:space="0" w:color="auto"/>
        <w:left w:val="none" w:sz="0" w:space="0" w:color="auto"/>
        <w:bottom w:val="none" w:sz="0" w:space="0" w:color="auto"/>
        <w:right w:val="none" w:sz="0" w:space="0" w:color="auto"/>
      </w:divBdr>
    </w:div>
    <w:div w:id="2042396270">
      <w:bodyDiv w:val="1"/>
      <w:marLeft w:val="0"/>
      <w:marRight w:val="0"/>
      <w:marTop w:val="0"/>
      <w:marBottom w:val="0"/>
      <w:divBdr>
        <w:top w:val="none" w:sz="0" w:space="0" w:color="auto"/>
        <w:left w:val="none" w:sz="0" w:space="0" w:color="auto"/>
        <w:bottom w:val="none" w:sz="0" w:space="0" w:color="auto"/>
        <w:right w:val="none" w:sz="0" w:space="0" w:color="auto"/>
      </w:divBdr>
    </w:div>
    <w:div w:id="2044279345">
      <w:bodyDiv w:val="1"/>
      <w:marLeft w:val="0"/>
      <w:marRight w:val="0"/>
      <w:marTop w:val="0"/>
      <w:marBottom w:val="0"/>
      <w:divBdr>
        <w:top w:val="none" w:sz="0" w:space="0" w:color="auto"/>
        <w:left w:val="none" w:sz="0" w:space="0" w:color="auto"/>
        <w:bottom w:val="none" w:sz="0" w:space="0" w:color="auto"/>
        <w:right w:val="none" w:sz="0" w:space="0" w:color="auto"/>
      </w:divBdr>
    </w:div>
    <w:div w:id="21349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doe.dc.gov/proposedstormwaterrule" TargetMode="External"/><Relationship Id="rId13" Type="http://schemas.openxmlformats.org/officeDocument/2006/relationships/hyperlink" Target="http://sustainable.dc.gov/" TargetMode="External"/><Relationship Id="rId18" Type="http://schemas.openxmlformats.org/officeDocument/2006/relationships/hyperlink" Target="mailto:Brian.VanWye@dc.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rian.VanWye@dc.gov" TargetMode="External"/><Relationship Id="rId7" Type="http://schemas.openxmlformats.org/officeDocument/2006/relationships/endnotes" Target="endnotes.xml"/><Relationship Id="rId12" Type="http://schemas.openxmlformats.org/officeDocument/2006/relationships/hyperlink" Target="http://ddoe.dc.gov/proposedstormwaterrule" TargetMode="External"/><Relationship Id="rId17" Type="http://schemas.openxmlformats.org/officeDocument/2006/relationships/hyperlink" Target="mailto:arquena.dailey2@dc.gov" TargetMode="External"/><Relationship Id="rId25" Type="http://schemas.openxmlformats.org/officeDocument/2006/relationships/hyperlink" Target="http://en.wikipedia.org/wiki/Environmental_engineering"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mailto:ddoe.dc.gov/proposedstormwaterrul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tainable.dc.gov/" TargetMode="External"/><Relationship Id="rId24" Type="http://schemas.openxmlformats.org/officeDocument/2006/relationships/hyperlink" Target="mailto:Rebecca.Stack@dc.gov" TargetMode="External"/><Relationship Id="rId5" Type="http://schemas.openxmlformats.org/officeDocument/2006/relationships/webSettings" Target="webSettings.xml"/><Relationship Id="rId15" Type="http://schemas.openxmlformats.org/officeDocument/2006/relationships/hyperlink" Target="http://ddoe.dc.gov/proposedstormwaterrule" TargetMode="External"/><Relationship Id="rId23" Type="http://schemas.openxmlformats.org/officeDocument/2006/relationships/hyperlink" Target="mailto:Brian.VanWye@dc.gov" TargetMode="External"/><Relationship Id="rId28" Type="http://schemas.openxmlformats.org/officeDocument/2006/relationships/footer" Target="footer1.xml"/><Relationship Id="rId10" Type="http://schemas.openxmlformats.org/officeDocument/2006/relationships/hyperlink" Target="http://www.epa.gov/reg3wapd/npdes/dcpermits.htm" TargetMode="External"/><Relationship Id="rId19" Type="http://schemas.openxmlformats.org/officeDocument/2006/relationships/hyperlink" Target="mailto:Rebecca.Stack@d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doe.dc.gov/proposedstormwaterrule" TargetMode="External"/><Relationship Id="rId14" Type="http://schemas.openxmlformats.org/officeDocument/2006/relationships/hyperlink" Target="http://ddoe.dc.gov/proposedstormwaterrule" TargetMode="External"/><Relationship Id="rId22" Type="http://schemas.openxmlformats.org/officeDocument/2006/relationships/hyperlink" Target="mailto:Rebecca.Stack@dc.gov"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cra.dc.gov/DC/DCRA/About+DCRA/DCMR+12+Building+Code+Regulations+(2008)" TargetMode="External"/><Relationship Id="rId2" Type="http://schemas.openxmlformats.org/officeDocument/2006/relationships/hyperlink" Target="http://dcra.dc.gov/DC/DCRA/About+DCRA/DCMR+12+Building+Code+Regulations+(2008)" TargetMode="External"/><Relationship Id="rId1" Type="http://schemas.openxmlformats.org/officeDocument/2006/relationships/hyperlink" Target="http://www.epa.gov/reg3wapd/npdes/dcpermi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46CBE-2F4B-4503-8AFA-544184F9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26217</Words>
  <Characters>142331</Characters>
  <Application>Microsoft Office Word</Application>
  <DocSecurity>0</DocSecurity>
  <Lines>1186</Lines>
  <Paragraphs>336</Paragraphs>
  <ScaleCrop>false</ScaleCrop>
  <HeadingPairs>
    <vt:vector size="2" baseType="variant">
      <vt:variant>
        <vt:lpstr>Title</vt:lpstr>
      </vt:variant>
      <vt:variant>
        <vt:i4>1</vt:i4>
      </vt:variant>
    </vt:vector>
  </HeadingPairs>
  <TitlesOfParts>
    <vt:vector size="1" baseType="lpstr">
      <vt:lpstr>Chapter 5 of Title 21 of the District of Columbia Municipal Regulations, Water Quality and Pollution, is amended to delete section 502</vt:lpstr>
    </vt:vector>
  </TitlesOfParts>
  <LinksUpToDate>false</LinksUpToDate>
  <CharactersWithSpaces>168212</CharactersWithSpaces>
  <SharedDoc>false</SharedDoc>
  <HLinks>
    <vt:vector size="96" baseType="variant">
      <vt:variant>
        <vt:i4>5963877</vt:i4>
      </vt:variant>
      <vt:variant>
        <vt:i4>45</vt:i4>
      </vt:variant>
      <vt:variant>
        <vt:i4>0</vt:i4>
      </vt:variant>
      <vt:variant>
        <vt:i4>5</vt:i4>
      </vt:variant>
      <vt:variant>
        <vt:lpwstr>mailto:SWGuidebook@dc.gov</vt:lpwstr>
      </vt:variant>
      <vt:variant>
        <vt:lpwstr/>
      </vt:variant>
      <vt:variant>
        <vt:i4>5963877</vt:i4>
      </vt:variant>
      <vt:variant>
        <vt:i4>42</vt:i4>
      </vt:variant>
      <vt:variant>
        <vt:i4>0</vt:i4>
      </vt:variant>
      <vt:variant>
        <vt:i4>5</vt:i4>
      </vt:variant>
      <vt:variant>
        <vt:lpwstr>mailto:SWGuidebook@dc.gov</vt:lpwstr>
      </vt:variant>
      <vt:variant>
        <vt:lpwstr/>
      </vt:variant>
      <vt:variant>
        <vt:i4>131093</vt:i4>
      </vt:variant>
      <vt:variant>
        <vt:i4>39</vt:i4>
      </vt:variant>
      <vt:variant>
        <vt:i4>0</vt:i4>
      </vt:variant>
      <vt:variant>
        <vt:i4>5</vt:i4>
      </vt:variant>
      <vt:variant>
        <vt:lpwstr>http://ddoe.dc.gov/proposedstormwaterrule</vt:lpwstr>
      </vt:variant>
      <vt:variant>
        <vt:lpwstr/>
      </vt:variant>
      <vt:variant>
        <vt:i4>3997704</vt:i4>
      </vt:variant>
      <vt:variant>
        <vt:i4>36</vt:i4>
      </vt:variant>
      <vt:variant>
        <vt:i4>0</vt:i4>
      </vt:variant>
      <vt:variant>
        <vt:i4>5</vt:i4>
      </vt:variant>
      <vt:variant>
        <vt:lpwstr>mailto:SWRule@dc.gov</vt:lpwstr>
      </vt:variant>
      <vt:variant>
        <vt:lpwstr/>
      </vt:variant>
      <vt:variant>
        <vt:i4>3997704</vt:i4>
      </vt:variant>
      <vt:variant>
        <vt:i4>33</vt:i4>
      </vt:variant>
      <vt:variant>
        <vt:i4>0</vt:i4>
      </vt:variant>
      <vt:variant>
        <vt:i4>5</vt:i4>
      </vt:variant>
      <vt:variant>
        <vt:lpwstr>mailto:SWRule@dc.gov</vt:lpwstr>
      </vt:variant>
      <vt:variant>
        <vt:lpwstr/>
      </vt:variant>
      <vt:variant>
        <vt:i4>131093</vt:i4>
      </vt:variant>
      <vt:variant>
        <vt:i4>30</vt:i4>
      </vt:variant>
      <vt:variant>
        <vt:i4>0</vt:i4>
      </vt:variant>
      <vt:variant>
        <vt:i4>5</vt:i4>
      </vt:variant>
      <vt:variant>
        <vt:lpwstr>http://ddoe.dc.gov/proposedstormwaterrule</vt:lpwstr>
      </vt:variant>
      <vt:variant>
        <vt:lpwstr/>
      </vt:variant>
      <vt:variant>
        <vt:i4>6946846</vt:i4>
      </vt:variant>
      <vt:variant>
        <vt:i4>27</vt:i4>
      </vt:variant>
      <vt:variant>
        <vt:i4>0</vt:i4>
      </vt:variant>
      <vt:variant>
        <vt:i4>5</vt:i4>
      </vt:variant>
      <vt:variant>
        <vt:lpwstr>http://en.wikipedia.org/wiki/Environmental_engineering</vt:lpwstr>
      </vt:variant>
      <vt:variant>
        <vt:lpwstr/>
      </vt:variant>
      <vt:variant>
        <vt:i4>7602283</vt:i4>
      </vt:variant>
      <vt:variant>
        <vt:i4>24</vt:i4>
      </vt:variant>
      <vt:variant>
        <vt:i4>0</vt:i4>
      </vt:variant>
      <vt:variant>
        <vt:i4>5</vt:i4>
      </vt:variant>
      <vt:variant>
        <vt:lpwstr>http://water.epa.gov/type/watersheds/trading/tradingpolicy.cfm</vt:lpwstr>
      </vt:variant>
      <vt:variant>
        <vt:lpwstr/>
      </vt:variant>
      <vt:variant>
        <vt:i4>5439570</vt:i4>
      </vt:variant>
      <vt:variant>
        <vt:i4>21</vt:i4>
      </vt:variant>
      <vt:variant>
        <vt:i4>0</vt:i4>
      </vt:variant>
      <vt:variant>
        <vt:i4>5</vt:i4>
      </vt:variant>
      <vt:variant>
        <vt:lpwstr>http://www.chesapeakestormwater.net/</vt:lpwstr>
      </vt:variant>
      <vt:variant>
        <vt:lpwstr/>
      </vt:variant>
      <vt:variant>
        <vt:i4>6029338</vt:i4>
      </vt:variant>
      <vt:variant>
        <vt:i4>18</vt:i4>
      </vt:variant>
      <vt:variant>
        <vt:i4>0</vt:i4>
      </vt:variant>
      <vt:variant>
        <vt:i4>5</vt:i4>
      </vt:variant>
      <vt:variant>
        <vt:lpwstr>http://www.georgiastormwater.com/</vt:lpwstr>
      </vt:variant>
      <vt:variant>
        <vt:lpwstr/>
      </vt:variant>
      <vt:variant>
        <vt:i4>131093</vt:i4>
      </vt:variant>
      <vt:variant>
        <vt:i4>15</vt:i4>
      </vt:variant>
      <vt:variant>
        <vt:i4>0</vt:i4>
      </vt:variant>
      <vt:variant>
        <vt:i4>5</vt:i4>
      </vt:variant>
      <vt:variant>
        <vt:lpwstr>http://ddoe.dc.gov/proposedstormwaterrule</vt:lpwstr>
      </vt:variant>
      <vt:variant>
        <vt:lpwstr/>
      </vt:variant>
      <vt:variant>
        <vt:i4>131093</vt:i4>
      </vt:variant>
      <vt:variant>
        <vt:i4>12</vt:i4>
      </vt:variant>
      <vt:variant>
        <vt:i4>0</vt:i4>
      </vt:variant>
      <vt:variant>
        <vt:i4>5</vt:i4>
      </vt:variant>
      <vt:variant>
        <vt:lpwstr>http://ddoe.dc.gov/proposedstormwaterrule</vt:lpwstr>
      </vt:variant>
      <vt:variant>
        <vt:lpwstr/>
      </vt:variant>
      <vt:variant>
        <vt:i4>131093</vt:i4>
      </vt:variant>
      <vt:variant>
        <vt:i4>9</vt:i4>
      </vt:variant>
      <vt:variant>
        <vt:i4>0</vt:i4>
      </vt:variant>
      <vt:variant>
        <vt:i4>5</vt:i4>
      </vt:variant>
      <vt:variant>
        <vt:lpwstr>http://ddoe.dc.gov/proposedstormwaterrule</vt:lpwstr>
      </vt:variant>
      <vt:variant>
        <vt:lpwstr/>
      </vt:variant>
      <vt:variant>
        <vt:i4>8126576</vt:i4>
      </vt:variant>
      <vt:variant>
        <vt:i4>6</vt:i4>
      </vt:variant>
      <vt:variant>
        <vt:i4>0</vt:i4>
      </vt:variant>
      <vt:variant>
        <vt:i4>5</vt:i4>
      </vt:variant>
      <vt:variant>
        <vt:lpwstr>http://www.epa.gov/reg3wapd/npdes/dcpermits.htm</vt:lpwstr>
      </vt:variant>
      <vt:variant>
        <vt:lpwstr/>
      </vt:variant>
      <vt:variant>
        <vt:i4>131093</vt:i4>
      </vt:variant>
      <vt:variant>
        <vt:i4>3</vt:i4>
      </vt:variant>
      <vt:variant>
        <vt:i4>0</vt:i4>
      </vt:variant>
      <vt:variant>
        <vt:i4>5</vt:i4>
      </vt:variant>
      <vt:variant>
        <vt:lpwstr>http://ddoe.dc.gov/proposedstormwaterrule</vt:lpwstr>
      </vt:variant>
      <vt:variant>
        <vt:lpwstr/>
      </vt:variant>
      <vt:variant>
        <vt:i4>131093</vt:i4>
      </vt:variant>
      <vt:variant>
        <vt:i4>0</vt:i4>
      </vt:variant>
      <vt:variant>
        <vt:i4>0</vt:i4>
      </vt:variant>
      <vt:variant>
        <vt:i4>5</vt:i4>
      </vt:variant>
      <vt:variant>
        <vt:lpwstr>http://ddoe.dc.gov/proposedstormwaterrule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of Title 21 of the District of Columbia Municipal Regulations, Water Quality and Pollution, is amended to delete section 502</dc:title>
  <dc:subject/>
  <dc:creator/>
  <cp:keywords/>
  <cp:lastModifiedBy/>
  <cp:revision>1</cp:revision>
  <dcterms:created xsi:type="dcterms:W3CDTF">2013-04-01T17:33:00Z</dcterms:created>
  <dcterms:modified xsi:type="dcterms:W3CDTF">2013-04-01T17:33:00Z</dcterms:modified>
</cp:coreProperties>
</file>